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BD" w:rsidRPr="00021D69" w:rsidRDefault="00B248BD" w:rsidP="00B248BD">
      <w:pPr>
        <w:jc w:val="center"/>
        <w:rPr>
          <w:rFonts w:ascii="Arial" w:hAnsi="Arial" w:cs="Arial"/>
          <w:b/>
        </w:rPr>
      </w:pPr>
      <w:bookmarkStart w:id="0" w:name="_GoBack"/>
      <w:bookmarkEnd w:id="0"/>
      <w:r w:rsidRPr="00021D69">
        <w:rPr>
          <w:rFonts w:ascii="Arial" w:hAnsi="Arial" w:cs="Arial"/>
          <w:b/>
        </w:rPr>
        <w:t>QUEEN’S UNIVERSITY BELFAST</w:t>
      </w:r>
    </w:p>
    <w:p w:rsidR="00B248BD" w:rsidRPr="00021D69" w:rsidRDefault="00B248BD" w:rsidP="00B248BD">
      <w:pPr>
        <w:jc w:val="center"/>
        <w:rPr>
          <w:rFonts w:ascii="Arial" w:hAnsi="Arial" w:cs="Arial"/>
          <w:u w:val="single"/>
        </w:rPr>
      </w:pPr>
      <w:r w:rsidRPr="00021D69">
        <w:rPr>
          <w:rFonts w:ascii="Arial" w:hAnsi="Arial" w:cs="Arial"/>
          <w:u w:val="single"/>
        </w:rPr>
        <w:tab/>
      </w:r>
      <w:r w:rsidRPr="00021D69">
        <w:rPr>
          <w:rFonts w:ascii="Arial" w:hAnsi="Arial" w:cs="Arial"/>
          <w:u w:val="single"/>
        </w:rPr>
        <w:tab/>
      </w:r>
      <w:r w:rsidRPr="00021D69">
        <w:rPr>
          <w:rFonts w:ascii="Arial" w:hAnsi="Arial" w:cs="Arial"/>
          <w:u w:val="single"/>
        </w:rPr>
        <w:tab/>
      </w:r>
    </w:p>
    <w:p w:rsidR="00B248BD" w:rsidRDefault="00B248BD" w:rsidP="00B248BD">
      <w:pPr>
        <w:jc w:val="center"/>
        <w:rPr>
          <w:rFonts w:ascii="Arial" w:hAnsi="Arial" w:cs="Arial"/>
        </w:rPr>
      </w:pPr>
      <w:r>
        <w:rPr>
          <w:rFonts w:ascii="Arial" w:hAnsi="Arial" w:cs="Arial"/>
        </w:rPr>
        <w:t>Safety Service</w:t>
      </w:r>
    </w:p>
    <w:p w:rsidR="00B248BD" w:rsidRPr="00021D69" w:rsidRDefault="00EC4DB8" w:rsidP="00B248BD">
      <w:pPr>
        <w:jc w:val="center"/>
        <w:rPr>
          <w:rFonts w:ascii="Arial" w:hAnsi="Arial" w:cs="Arial"/>
        </w:rPr>
      </w:pPr>
      <w:r>
        <w:rPr>
          <w:rFonts w:ascii="Arial" w:hAnsi="Arial" w:cs="Arial"/>
        </w:rPr>
        <w:t>Febr</w:t>
      </w:r>
      <w:r w:rsidR="00DD1E62">
        <w:rPr>
          <w:rFonts w:ascii="Arial" w:hAnsi="Arial" w:cs="Arial"/>
        </w:rPr>
        <w:t>uary 2018</w:t>
      </w:r>
    </w:p>
    <w:p w:rsidR="00B248BD" w:rsidRPr="00021D69" w:rsidRDefault="00B248BD" w:rsidP="00B248BD">
      <w:pPr>
        <w:jc w:val="center"/>
        <w:rPr>
          <w:rFonts w:ascii="Arial" w:hAnsi="Arial" w:cs="Arial"/>
          <w:u w:val="single"/>
        </w:rPr>
      </w:pPr>
      <w:r w:rsidRPr="00021D69">
        <w:rPr>
          <w:rFonts w:ascii="Arial" w:hAnsi="Arial" w:cs="Arial"/>
          <w:u w:val="single"/>
        </w:rPr>
        <w:tab/>
      </w:r>
      <w:r w:rsidRPr="00021D69">
        <w:rPr>
          <w:rFonts w:ascii="Arial" w:hAnsi="Arial" w:cs="Arial"/>
          <w:u w:val="single"/>
        </w:rPr>
        <w:tab/>
      </w:r>
      <w:r w:rsidRPr="00021D69">
        <w:rPr>
          <w:rFonts w:ascii="Arial" w:hAnsi="Arial" w:cs="Arial"/>
          <w:u w:val="single"/>
        </w:rPr>
        <w:tab/>
      </w:r>
    </w:p>
    <w:p w:rsidR="00B248BD" w:rsidRDefault="00B248BD" w:rsidP="00B248BD">
      <w:pPr>
        <w:jc w:val="center"/>
        <w:rPr>
          <w:rFonts w:ascii="Arial" w:hAnsi="Arial" w:cs="Arial"/>
          <w:b/>
        </w:rPr>
      </w:pPr>
    </w:p>
    <w:p w:rsidR="00B248BD" w:rsidRPr="00B940D6" w:rsidRDefault="00D63608" w:rsidP="00B248BD">
      <w:pPr>
        <w:jc w:val="center"/>
        <w:rPr>
          <w:rFonts w:ascii="Arial" w:hAnsi="Arial" w:cs="Arial"/>
          <w:b/>
        </w:rPr>
      </w:pPr>
      <w:r>
        <w:rPr>
          <w:rFonts w:ascii="Arial" w:hAnsi="Arial" w:cs="Arial"/>
          <w:b/>
        </w:rPr>
        <w:t>Biological/</w:t>
      </w:r>
      <w:r w:rsidR="00CB3619" w:rsidRPr="00B940D6">
        <w:rPr>
          <w:rFonts w:ascii="Arial" w:hAnsi="Arial" w:cs="Arial"/>
          <w:b/>
        </w:rPr>
        <w:t xml:space="preserve">Clinical Waste </w:t>
      </w:r>
      <w:r>
        <w:rPr>
          <w:rFonts w:ascii="Arial" w:hAnsi="Arial" w:cs="Arial"/>
          <w:b/>
        </w:rPr>
        <w:t>Disposal Policy</w:t>
      </w:r>
    </w:p>
    <w:p w:rsidR="00B248BD" w:rsidRPr="00021D69" w:rsidRDefault="00B248BD" w:rsidP="00B248BD">
      <w:pPr>
        <w:jc w:val="center"/>
        <w:rPr>
          <w:rFonts w:ascii="Arial" w:hAnsi="Arial" w:cs="Arial"/>
          <w:b/>
        </w:rPr>
      </w:pPr>
    </w:p>
    <w:p w:rsidR="00B248BD" w:rsidRDefault="00B248BD" w:rsidP="00B248BD">
      <w:pPr>
        <w:rPr>
          <w:rFonts w:ascii="Arial" w:hAnsi="Arial" w:cs="Arial"/>
        </w:rPr>
      </w:pPr>
      <w:r>
        <w:rPr>
          <w:rFonts w:ascii="Arial" w:hAnsi="Arial" w:cs="Arial"/>
        </w:rPr>
        <w:t>This document is maintained, controlled and formally reviewed by the University Safety Service. This document is maintained electronically and the latest issue will be displayed on the Safety Service SharePoint. Printed copies shall be treated as uncontrolled documents.</w:t>
      </w:r>
    </w:p>
    <w:p w:rsidR="00B248BD" w:rsidRDefault="00B248BD" w:rsidP="00B248BD">
      <w:pPr>
        <w:rPr>
          <w:rFonts w:ascii="Arial" w:hAnsi="Arial" w:cs="Arial"/>
        </w:rPr>
      </w:pPr>
      <w:r>
        <w:rPr>
          <w:rFonts w:ascii="Arial" w:hAnsi="Arial" w:cs="Arial"/>
        </w:rPr>
        <w:t>Comments or queries relating to the contents of this document should be referred to:</w:t>
      </w:r>
    </w:p>
    <w:p w:rsidR="00B248BD" w:rsidRDefault="00B248BD" w:rsidP="00B248BD">
      <w:pPr>
        <w:rPr>
          <w:rFonts w:ascii="Arial" w:hAnsi="Arial" w:cs="Arial"/>
        </w:rPr>
      </w:pPr>
      <w:r>
        <w:rPr>
          <w:rFonts w:ascii="Arial" w:hAnsi="Arial" w:cs="Arial"/>
        </w:rPr>
        <w:t xml:space="preserve">The Safety Manager, University Safety Service, e-mail: </w:t>
      </w:r>
      <w:hyperlink r:id="rId9" w:history="1">
        <w:r w:rsidR="004F572D" w:rsidRPr="002810EB">
          <w:rPr>
            <w:rStyle w:val="Hyperlink"/>
            <w:rFonts w:ascii="Arial" w:hAnsi="Arial" w:cs="Arial"/>
          </w:rPr>
          <w:t>safety@qub.ac.uk</w:t>
        </w:r>
      </w:hyperlink>
    </w:p>
    <w:p w:rsidR="004F572D" w:rsidRPr="00021D69" w:rsidRDefault="004F572D" w:rsidP="00B248BD">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760"/>
      </w:tblGrid>
      <w:tr w:rsidR="00B248BD" w:rsidRPr="00021D69" w:rsidTr="002C1FFD">
        <w:tc>
          <w:tcPr>
            <w:tcW w:w="3888" w:type="dxa"/>
          </w:tcPr>
          <w:p w:rsidR="00B248BD" w:rsidRPr="00021D69" w:rsidRDefault="00843BCE" w:rsidP="002C1FFD">
            <w:pPr>
              <w:spacing w:before="120" w:after="120"/>
              <w:rPr>
                <w:rFonts w:ascii="Arial" w:hAnsi="Arial" w:cs="Arial"/>
              </w:rPr>
            </w:pPr>
            <w:r>
              <w:rPr>
                <w:rFonts w:ascii="Arial" w:hAnsi="Arial" w:cs="Arial"/>
              </w:rPr>
              <w:t xml:space="preserve">Document </w:t>
            </w:r>
            <w:r w:rsidR="00B248BD" w:rsidRPr="00021D69">
              <w:rPr>
                <w:rFonts w:ascii="Arial" w:hAnsi="Arial" w:cs="Arial"/>
              </w:rPr>
              <w:t>Reference</w:t>
            </w:r>
          </w:p>
        </w:tc>
        <w:tc>
          <w:tcPr>
            <w:tcW w:w="5760" w:type="dxa"/>
          </w:tcPr>
          <w:p w:rsidR="00B248BD" w:rsidRPr="00021D69" w:rsidRDefault="00B248BD" w:rsidP="00672CAA">
            <w:pPr>
              <w:spacing w:before="120" w:after="120"/>
              <w:rPr>
                <w:rFonts w:ascii="Arial" w:hAnsi="Arial" w:cs="Arial"/>
              </w:rPr>
            </w:pPr>
          </w:p>
        </w:tc>
      </w:tr>
      <w:tr w:rsidR="00672CAA" w:rsidRPr="00021D69" w:rsidTr="002C1FFD">
        <w:tc>
          <w:tcPr>
            <w:tcW w:w="3888" w:type="dxa"/>
          </w:tcPr>
          <w:p w:rsidR="00672CAA" w:rsidRDefault="00672CAA" w:rsidP="002C1FFD">
            <w:pPr>
              <w:spacing w:before="120" w:after="120"/>
              <w:rPr>
                <w:rFonts w:ascii="Arial" w:hAnsi="Arial" w:cs="Arial"/>
              </w:rPr>
            </w:pPr>
            <w:r>
              <w:rPr>
                <w:rFonts w:ascii="Arial" w:hAnsi="Arial" w:cs="Arial"/>
              </w:rPr>
              <w:t>Date Issued</w:t>
            </w:r>
          </w:p>
        </w:tc>
        <w:tc>
          <w:tcPr>
            <w:tcW w:w="5760" w:type="dxa"/>
          </w:tcPr>
          <w:p w:rsidR="00672CAA" w:rsidRDefault="00EC4DB8" w:rsidP="002C1FFD">
            <w:pPr>
              <w:spacing w:before="120" w:after="120"/>
              <w:rPr>
                <w:rFonts w:ascii="Arial" w:hAnsi="Arial" w:cs="Arial"/>
              </w:rPr>
            </w:pPr>
            <w:r>
              <w:rPr>
                <w:rFonts w:ascii="Arial" w:hAnsi="Arial" w:cs="Arial"/>
              </w:rPr>
              <w:t>February 2018</w:t>
            </w:r>
          </w:p>
        </w:tc>
      </w:tr>
      <w:tr w:rsidR="00672CAA" w:rsidRPr="00021D69" w:rsidTr="002C1FFD">
        <w:tc>
          <w:tcPr>
            <w:tcW w:w="3888" w:type="dxa"/>
          </w:tcPr>
          <w:p w:rsidR="00672CAA" w:rsidRPr="00021D69" w:rsidRDefault="00672CAA" w:rsidP="00672CAA">
            <w:pPr>
              <w:spacing w:before="120" w:after="120"/>
              <w:rPr>
                <w:rFonts w:ascii="Arial" w:hAnsi="Arial" w:cs="Arial"/>
              </w:rPr>
            </w:pPr>
            <w:r w:rsidRPr="00021D69">
              <w:rPr>
                <w:rFonts w:ascii="Arial" w:hAnsi="Arial" w:cs="Arial"/>
              </w:rPr>
              <w:t>Version</w:t>
            </w:r>
          </w:p>
        </w:tc>
        <w:tc>
          <w:tcPr>
            <w:tcW w:w="5760" w:type="dxa"/>
          </w:tcPr>
          <w:p w:rsidR="00672CAA" w:rsidRPr="00021D69" w:rsidRDefault="009A10DE" w:rsidP="00672CAA">
            <w:pPr>
              <w:spacing w:before="120" w:after="120"/>
              <w:rPr>
                <w:rFonts w:ascii="Arial" w:hAnsi="Arial" w:cs="Arial"/>
              </w:rPr>
            </w:pPr>
            <w:r>
              <w:rPr>
                <w:rFonts w:ascii="Arial" w:hAnsi="Arial" w:cs="Arial"/>
              </w:rPr>
              <w:t>01</w:t>
            </w:r>
          </w:p>
        </w:tc>
      </w:tr>
      <w:tr w:rsidR="00672CAA" w:rsidRPr="00021D69" w:rsidTr="002C1FFD">
        <w:tc>
          <w:tcPr>
            <w:tcW w:w="3888" w:type="dxa"/>
          </w:tcPr>
          <w:p w:rsidR="00672CAA" w:rsidRPr="00021D69" w:rsidRDefault="00672CAA" w:rsidP="00672CAA">
            <w:pPr>
              <w:spacing w:before="120" w:after="120"/>
              <w:rPr>
                <w:rFonts w:ascii="Arial" w:hAnsi="Arial" w:cs="Arial"/>
              </w:rPr>
            </w:pPr>
            <w:r>
              <w:rPr>
                <w:rFonts w:ascii="Arial" w:hAnsi="Arial" w:cs="Arial"/>
              </w:rPr>
              <w:t xml:space="preserve">Next </w:t>
            </w:r>
            <w:r w:rsidRPr="00021D69">
              <w:rPr>
                <w:rFonts w:ascii="Arial" w:hAnsi="Arial" w:cs="Arial"/>
              </w:rPr>
              <w:t>Review Date</w:t>
            </w:r>
          </w:p>
        </w:tc>
        <w:tc>
          <w:tcPr>
            <w:tcW w:w="5760" w:type="dxa"/>
          </w:tcPr>
          <w:p w:rsidR="00672CAA" w:rsidRPr="00021D69" w:rsidRDefault="007426D8" w:rsidP="00672CAA">
            <w:pPr>
              <w:spacing w:before="120" w:after="120"/>
              <w:rPr>
                <w:rFonts w:ascii="Arial" w:hAnsi="Arial" w:cs="Arial"/>
              </w:rPr>
            </w:pPr>
            <w:r>
              <w:rPr>
                <w:rFonts w:ascii="Arial" w:hAnsi="Arial" w:cs="Arial"/>
              </w:rPr>
              <w:t>February 2021</w:t>
            </w:r>
          </w:p>
        </w:tc>
      </w:tr>
      <w:tr w:rsidR="00B248BD" w:rsidRPr="00021D69" w:rsidTr="002C1FFD">
        <w:tc>
          <w:tcPr>
            <w:tcW w:w="3888" w:type="dxa"/>
          </w:tcPr>
          <w:p w:rsidR="00B248BD" w:rsidRPr="00021D69" w:rsidRDefault="00B248BD" w:rsidP="002C1FFD">
            <w:pPr>
              <w:spacing w:before="120" w:after="120"/>
              <w:rPr>
                <w:rFonts w:ascii="Arial" w:hAnsi="Arial" w:cs="Arial"/>
              </w:rPr>
            </w:pPr>
            <w:r w:rsidRPr="00021D69">
              <w:rPr>
                <w:rFonts w:ascii="Arial" w:hAnsi="Arial" w:cs="Arial"/>
              </w:rPr>
              <w:t>Supersedes</w:t>
            </w:r>
          </w:p>
        </w:tc>
        <w:tc>
          <w:tcPr>
            <w:tcW w:w="5760" w:type="dxa"/>
          </w:tcPr>
          <w:p w:rsidR="00B248BD" w:rsidRPr="00021D69" w:rsidRDefault="00B248BD" w:rsidP="002C1FFD">
            <w:pPr>
              <w:spacing w:before="120" w:after="120"/>
              <w:rPr>
                <w:rFonts w:ascii="Arial" w:hAnsi="Arial" w:cs="Arial"/>
              </w:rPr>
            </w:pPr>
            <w:r>
              <w:rPr>
                <w:rFonts w:ascii="Arial" w:hAnsi="Arial" w:cs="Arial"/>
              </w:rPr>
              <w:t>None</w:t>
            </w:r>
          </w:p>
        </w:tc>
      </w:tr>
      <w:tr w:rsidR="00B248BD" w:rsidRPr="00021D69" w:rsidTr="002C1FFD">
        <w:tc>
          <w:tcPr>
            <w:tcW w:w="3888" w:type="dxa"/>
          </w:tcPr>
          <w:p w:rsidR="00B248BD" w:rsidRPr="00021D69" w:rsidRDefault="00B248BD" w:rsidP="002C1FFD">
            <w:pPr>
              <w:spacing w:before="120" w:after="120"/>
              <w:rPr>
                <w:rFonts w:ascii="Arial" w:hAnsi="Arial" w:cs="Arial"/>
              </w:rPr>
            </w:pPr>
            <w:r w:rsidRPr="00021D69">
              <w:rPr>
                <w:rFonts w:ascii="Arial" w:hAnsi="Arial" w:cs="Arial"/>
              </w:rPr>
              <w:t>Consultation undertaken</w:t>
            </w:r>
          </w:p>
        </w:tc>
        <w:tc>
          <w:tcPr>
            <w:tcW w:w="5760" w:type="dxa"/>
          </w:tcPr>
          <w:p w:rsidR="00B248BD" w:rsidRPr="00346C70" w:rsidRDefault="00B248BD" w:rsidP="002C1FFD">
            <w:pPr>
              <w:pStyle w:val="BodyText"/>
              <w:spacing w:before="120"/>
              <w:rPr>
                <w:rFonts w:ascii="Arial" w:hAnsi="Arial" w:cs="Arial"/>
              </w:rPr>
            </w:pPr>
          </w:p>
        </w:tc>
      </w:tr>
      <w:tr w:rsidR="00B248BD" w:rsidRPr="00021D69" w:rsidTr="002C1FFD">
        <w:tc>
          <w:tcPr>
            <w:tcW w:w="3888" w:type="dxa"/>
          </w:tcPr>
          <w:p w:rsidR="00B248BD" w:rsidRPr="00021D69" w:rsidRDefault="00B248BD" w:rsidP="002C1FFD">
            <w:pPr>
              <w:spacing w:before="120" w:after="120"/>
              <w:rPr>
                <w:rFonts w:ascii="Arial" w:hAnsi="Arial" w:cs="Arial"/>
              </w:rPr>
            </w:pPr>
            <w:r w:rsidRPr="00021D69">
              <w:rPr>
                <w:rFonts w:ascii="Arial" w:hAnsi="Arial" w:cs="Arial"/>
              </w:rPr>
              <w:t>Supporting Procedure(s)</w:t>
            </w:r>
          </w:p>
        </w:tc>
        <w:tc>
          <w:tcPr>
            <w:tcW w:w="5760" w:type="dxa"/>
          </w:tcPr>
          <w:p w:rsidR="00B248BD" w:rsidRPr="00021D69" w:rsidRDefault="00B248BD" w:rsidP="004F572D">
            <w:pPr>
              <w:spacing w:before="120" w:after="120"/>
              <w:rPr>
                <w:rFonts w:ascii="Arial" w:hAnsi="Arial" w:cs="Arial"/>
              </w:rPr>
            </w:pPr>
          </w:p>
        </w:tc>
      </w:tr>
      <w:tr w:rsidR="00672CAA" w:rsidRPr="00021D69" w:rsidTr="002C1FFD">
        <w:tc>
          <w:tcPr>
            <w:tcW w:w="3888" w:type="dxa"/>
          </w:tcPr>
          <w:p w:rsidR="00672CAA" w:rsidRDefault="00672CAA" w:rsidP="002C1FFD">
            <w:pPr>
              <w:spacing w:before="120" w:after="120"/>
              <w:rPr>
                <w:rFonts w:ascii="Arial" w:hAnsi="Arial" w:cs="Arial"/>
              </w:rPr>
            </w:pPr>
            <w:r>
              <w:rPr>
                <w:rFonts w:ascii="Arial" w:hAnsi="Arial" w:cs="Arial"/>
              </w:rPr>
              <w:t>Document approved by:</w:t>
            </w:r>
          </w:p>
        </w:tc>
        <w:tc>
          <w:tcPr>
            <w:tcW w:w="5760" w:type="dxa"/>
          </w:tcPr>
          <w:p w:rsidR="00672CAA" w:rsidRDefault="00672CAA" w:rsidP="00672CAA">
            <w:pPr>
              <w:spacing w:before="120" w:after="120"/>
              <w:rPr>
                <w:rFonts w:ascii="Arial" w:hAnsi="Arial" w:cs="Arial"/>
              </w:rPr>
            </w:pPr>
          </w:p>
        </w:tc>
      </w:tr>
      <w:tr w:rsidR="00B248BD" w:rsidRPr="00021D69" w:rsidTr="002C1FFD">
        <w:tc>
          <w:tcPr>
            <w:tcW w:w="3888" w:type="dxa"/>
          </w:tcPr>
          <w:p w:rsidR="00B248BD" w:rsidRPr="00021D69" w:rsidRDefault="00672CAA" w:rsidP="002C1FFD">
            <w:pPr>
              <w:spacing w:before="120" w:after="120"/>
              <w:rPr>
                <w:rFonts w:ascii="Arial" w:hAnsi="Arial" w:cs="Arial"/>
              </w:rPr>
            </w:pPr>
            <w:r>
              <w:rPr>
                <w:rFonts w:ascii="Arial" w:hAnsi="Arial" w:cs="Arial"/>
              </w:rPr>
              <w:t>Document Owner</w:t>
            </w:r>
          </w:p>
        </w:tc>
        <w:tc>
          <w:tcPr>
            <w:tcW w:w="5760" w:type="dxa"/>
          </w:tcPr>
          <w:p w:rsidR="00B248BD" w:rsidRPr="00021D69" w:rsidRDefault="00672CAA" w:rsidP="00672CAA">
            <w:pPr>
              <w:spacing w:before="120" w:after="120"/>
              <w:rPr>
                <w:rFonts w:ascii="Arial" w:hAnsi="Arial" w:cs="Arial"/>
              </w:rPr>
            </w:pPr>
            <w:r>
              <w:rPr>
                <w:rFonts w:ascii="Arial" w:hAnsi="Arial" w:cs="Arial"/>
              </w:rPr>
              <w:t>Safety Service</w:t>
            </w:r>
          </w:p>
        </w:tc>
      </w:tr>
      <w:tr w:rsidR="00B248BD" w:rsidRPr="00021D69" w:rsidTr="002C1FFD">
        <w:tc>
          <w:tcPr>
            <w:tcW w:w="3888" w:type="dxa"/>
          </w:tcPr>
          <w:p w:rsidR="00B248BD" w:rsidRPr="00021D69" w:rsidRDefault="00672CAA" w:rsidP="002C1FFD">
            <w:pPr>
              <w:spacing w:before="120" w:after="120"/>
              <w:rPr>
                <w:rFonts w:ascii="Arial" w:hAnsi="Arial" w:cs="Arial"/>
              </w:rPr>
            </w:pPr>
            <w:r>
              <w:rPr>
                <w:rFonts w:ascii="Arial" w:hAnsi="Arial" w:cs="Arial"/>
              </w:rPr>
              <w:t>Lead Contact</w:t>
            </w:r>
          </w:p>
        </w:tc>
        <w:tc>
          <w:tcPr>
            <w:tcW w:w="5760" w:type="dxa"/>
          </w:tcPr>
          <w:p w:rsidR="00B248BD" w:rsidRPr="00021D69" w:rsidRDefault="007426D8" w:rsidP="002C1FFD">
            <w:pPr>
              <w:spacing w:before="120" w:after="120"/>
              <w:rPr>
                <w:rFonts w:ascii="Arial" w:hAnsi="Arial" w:cs="Arial"/>
              </w:rPr>
            </w:pPr>
            <w:r>
              <w:rPr>
                <w:rFonts w:ascii="Arial" w:hAnsi="Arial" w:cs="Arial"/>
              </w:rPr>
              <w:t>D Norwood</w:t>
            </w:r>
          </w:p>
        </w:tc>
      </w:tr>
    </w:tbl>
    <w:p w:rsidR="00B248BD" w:rsidRDefault="00B248BD">
      <w:pPr>
        <w:rPr>
          <w:rFonts w:ascii="Arial" w:hAnsi="Arial" w:cs="Arial"/>
        </w:rPr>
      </w:pPr>
      <w:r>
        <w:rPr>
          <w:rFonts w:ascii="Arial" w:hAnsi="Arial" w:cs="Arial"/>
        </w:rPr>
        <w:br w:type="page"/>
      </w:r>
    </w:p>
    <w:p w:rsidR="006C1582" w:rsidRPr="003E31D9" w:rsidRDefault="006C1582" w:rsidP="006C1582">
      <w:pPr>
        <w:rPr>
          <w:rFonts w:ascii="Arial" w:hAnsi="Arial" w:cs="Arial"/>
        </w:rPr>
      </w:pPr>
    </w:p>
    <w:p w:rsidR="006C1582" w:rsidRPr="00B940D6" w:rsidRDefault="00B248BD" w:rsidP="00CB3619">
      <w:pPr>
        <w:jc w:val="center"/>
        <w:rPr>
          <w:rFonts w:ascii="Arial" w:hAnsi="Arial" w:cs="Arial"/>
          <w:b/>
        </w:rPr>
      </w:pPr>
      <w:r w:rsidRPr="00B940D6">
        <w:rPr>
          <w:rFonts w:ascii="Arial" w:hAnsi="Arial" w:cs="Arial"/>
          <w:b/>
        </w:rPr>
        <w:t>Contents</w:t>
      </w:r>
    </w:p>
    <w:p w:rsidR="006C1582" w:rsidRPr="003E31D9"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1.</w:t>
      </w:r>
      <w:r>
        <w:rPr>
          <w:rFonts w:ascii="Arial" w:hAnsi="Arial" w:cs="Arial"/>
          <w:sz w:val="22"/>
          <w:szCs w:val="22"/>
        </w:rPr>
        <w:tab/>
      </w:r>
      <w:r w:rsidR="00F26610" w:rsidRPr="00F26610">
        <w:rPr>
          <w:rFonts w:ascii="Arial" w:hAnsi="Arial" w:cs="Arial"/>
          <w:sz w:val="22"/>
          <w:szCs w:val="22"/>
        </w:rPr>
        <w:t>Introduction</w:t>
      </w:r>
      <w:r>
        <w:rPr>
          <w:rFonts w:ascii="Arial" w:hAnsi="Arial" w:cs="Arial"/>
          <w:sz w:val="22"/>
          <w:szCs w:val="22"/>
        </w:rPr>
        <w:tab/>
      </w:r>
      <w:r w:rsidR="00F2661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0D5EF9" w:rsidRDefault="000D5EF9" w:rsidP="006C1582">
      <w:pPr>
        <w:rPr>
          <w:rFonts w:ascii="Arial" w:hAnsi="Arial" w:cs="Arial"/>
          <w:sz w:val="22"/>
          <w:szCs w:val="22"/>
        </w:rPr>
      </w:pPr>
    </w:p>
    <w:p w:rsidR="000D5EF9" w:rsidRPr="003E31D9" w:rsidRDefault="000D5EF9" w:rsidP="006C1582">
      <w:pPr>
        <w:rPr>
          <w:rFonts w:ascii="Arial" w:hAnsi="Arial" w:cs="Arial"/>
          <w:sz w:val="22"/>
          <w:szCs w:val="22"/>
        </w:rPr>
      </w:pPr>
      <w:r>
        <w:rPr>
          <w:rFonts w:ascii="Arial" w:hAnsi="Arial" w:cs="Arial"/>
          <w:sz w:val="22"/>
          <w:szCs w:val="22"/>
        </w:rPr>
        <w:t>2.</w:t>
      </w:r>
      <w:r>
        <w:rPr>
          <w:rFonts w:ascii="Arial" w:hAnsi="Arial" w:cs="Arial"/>
          <w:sz w:val="22"/>
          <w:szCs w:val="22"/>
        </w:rPr>
        <w:tab/>
        <w:t>Legislation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p>
    <w:p w:rsidR="006C1582" w:rsidRPr="003E31D9" w:rsidRDefault="006C1582" w:rsidP="006C1582">
      <w:pPr>
        <w:rPr>
          <w:rFonts w:ascii="Arial" w:hAnsi="Arial" w:cs="Arial"/>
          <w:sz w:val="22"/>
          <w:szCs w:val="22"/>
        </w:rPr>
      </w:pPr>
    </w:p>
    <w:p w:rsidR="006C1582" w:rsidRPr="003E31D9" w:rsidRDefault="000D5EF9" w:rsidP="006C1582">
      <w:pPr>
        <w:rPr>
          <w:rFonts w:ascii="Arial" w:hAnsi="Arial" w:cs="Arial"/>
          <w:sz w:val="22"/>
          <w:szCs w:val="22"/>
        </w:rPr>
      </w:pPr>
      <w:r>
        <w:rPr>
          <w:rFonts w:ascii="Arial" w:hAnsi="Arial" w:cs="Arial"/>
          <w:sz w:val="22"/>
          <w:szCs w:val="22"/>
        </w:rPr>
        <w:t>3</w:t>
      </w:r>
      <w:r w:rsidR="006C1582">
        <w:rPr>
          <w:rFonts w:ascii="Arial" w:hAnsi="Arial" w:cs="Arial"/>
          <w:sz w:val="22"/>
          <w:szCs w:val="22"/>
        </w:rPr>
        <w:t>.</w:t>
      </w:r>
      <w:r w:rsidR="006C1582">
        <w:rPr>
          <w:rFonts w:ascii="Arial" w:hAnsi="Arial" w:cs="Arial"/>
          <w:sz w:val="22"/>
          <w:szCs w:val="22"/>
        </w:rPr>
        <w:tab/>
      </w:r>
      <w:r w:rsidR="00083D90">
        <w:rPr>
          <w:rFonts w:ascii="Arial" w:hAnsi="Arial" w:cs="Arial"/>
          <w:sz w:val="22"/>
          <w:szCs w:val="22"/>
        </w:rPr>
        <w:t>Definition</w:t>
      </w:r>
      <w:r w:rsidR="00E93AFF">
        <w:rPr>
          <w:rFonts w:ascii="Arial" w:hAnsi="Arial" w:cs="Arial"/>
          <w:sz w:val="22"/>
          <w:szCs w:val="22"/>
        </w:rPr>
        <w:t>s</w:t>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E93AFF" w:rsidRDefault="000D5EF9" w:rsidP="00E93AFF">
      <w:pPr>
        <w:rPr>
          <w:rFonts w:ascii="Arial" w:hAnsi="Arial" w:cs="Arial"/>
          <w:sz w:val="22"/>
          <w:szCs w:val="22"/>
        </w:rPr>
      </w:pPr>
      <w:r>
        <w:rPr>
          <w:rFonts w:ascii="Arial" w:hAnsi="Arial" w:cs="Arial"/>
          <w:sz w:val="22"/>
          <w:szCs w:val="22"/>
        </w:rPr>
        <w:t>4</w:t>
      </w:r>
      <w:r w:rsidR="00E93AFF">
        <w:rPr>
          <w:rFonts w:ascii="Arial" w:hAnsi="Arial" w:cs="Arial"/>
          <w:sz w:val="22"/>
          <w:szCs w:val="22"/>
        </w:rPr>
        <w:t>.</w:t>
      </w:r>
      <w:r w:rsidR="00E93AFF">
        <w:rPr>
          <w:rFonts w:ascii="Arial" w:hAnsi="Arial" w:cs="Arial"/>
          <w:sz w:val="22"/>
          <w:szCs w:val="22"/>
        </w:rPr>
        <w:tab/>
      </w:r>
      <w:r w:rsidR="00F26610">
        <w:rPr>
          <w:rFonts w:ascii="Arial" w:hAnsi="Arial" w:cs="Arial"/>
          <w:sz w:val="22"/>
          <w:szCs w:val="22"/>
        </w:rPr>
        <w:t>Responsibilities</w:t>
      </w:r>
      <w:r w:rsidR="00F26610">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E93AFF">
        <w:rPr>
          <w:rFonts w:ascii="Arial" w:hAnsi="Arial" w:cs="Arial"/>
          <w:sz w:val="22"/>
          <w:szCs w:val="22"/>
        </w:rPr>
        <w:tab/>
      </w:r>
      <w:r w:rsidR="006C1582">
        <w:rPr>
          <w:rFonts w:ascii="Arial" w:hAnsi="Arial" w:cs="Arial"/>
          <w:sz w:val="22"/>
          <w:szCs w:val="22"/>
        </w:rPr>
        <w:tab/>
      </w:r>
      <w:r w:rsidR="00E93AFF">
        <w:rPr>
          <w:rFonts w:ascii="Arial" w:hAnsi="Arial" w:cs="Arial"/>
          <w:sz w:val="22"/>
          <w:szCs w:val="22"/>
        </w:rPr>
        <w:t>4</w:t>
      </w:r>
    </w:p>
    <w:p w:rsidR="00E93AFF" w:rsidRDefault="00E93AFF" w:rsidP="00E93AFF">
      <w:pPr>
        <w:rPr>
          <w:rFonts w:ascii="Arial" w:hAnsi="Arial" w:cs="Arial"/>
          <w:sz w:val="22"/>
          <w:szCs w:val="22"/>
        </w:rPr>
      </w:pPr>
    </w:p>
    <w:p w:rsidR="00E93AFF" w:rsidRDefault="00E93AFF" w:rsidP="00E93AFF">
      <w:pPr>
        <w:rPr>
          <w:rFonts w:ascii="Arial" w:hAnsi="Arial" w:cs="Arial"/>
          <w:sz w:val="22"/>
          <w:szCs w:val="22"/>
        </w:rPr>
      </w:pPr>
      <w:r>
        <w:rPr>
          <w:rFonts w:ascii="Arial" w:hAnsi="Arial" w:cs="Arial"/>
          <w:sz w:val="22"/>
          <w:szCs w:val="22"/>
        </w:rPr>
        <w:t>5.</w:t>
      </w:r>
      <w:r>
        <w:rPr>
          <w:rFonts w:ascii="Arial" w:hAnsi="Arial" w:cs="Arial"/>
          <w:sz w:val="22"/>
          <w:szCs w:val="22"/>
        </w:rPr>
        <w:tab/>
        <w:t>Sterilisation of Microbiological and Tissue Cultures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70DE">
        <w:rPr>
          <w:rFonts w:ascii="Arial" w:hAnsi="Arial" w:cs="Arial"/>
          <w:sz w:val="22"/>
          <w:szCs w:val="22"/>
        </w:rPr>
        <w:t>4</w:t>
      </w:r>
    </w:p>
    <w:p w:rsidR="00E93AFF" w:rsidRDefault="00E93AFF" w:rsidP="00E93AFF">
      <w:pPr>
        <w:rPr>
          <w:rFonts w:ascii="Arial" w:hAnsi="Arial" w:cs="Arial"/>
          <w:sz w:val="22"/>
          <w:szCs w:val="22"/>
        </w:rPr>
      </w:pPr>
    </w:p>
    <w:p w:rsidR="00E93AFF" w:rsidRDefault="00E93AFF" w:rsidP="00E93AFF">
      <w:pPr>
        <w:rPr>
          <w:rFonts w:ascii="Arial" w:hAnsi="Arial" w:cs="Arial"/>
          <w:sz w:val="22"/>
          <w:szCs w:val="22"/>
        </w:rPr>
      </w:pPr>
      <w:r>
        <w:rPr>
          <w:rFonts w:ascii="Arial" w:hAnsi="Arial" w:cs="Arial"/>
          <w:sz w:val="22"/>
          <w:szCs w:val="22"/>
        </w:rPr>
        <w:t>6.</w:t>
      </w:r>
      <w:r>
        <w:rPr>
          <w:rFonts w:ascii="Arial" w:hAnsi="Arial" w:cs="Arial"/>
          <w:sz w:val="22"/>
          <w:szCs w:val="22"/>
        </w:rPr>
        <w:tab/>
        <w:t>Genetically Modified Organisms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70DE">
        <w:rPr>
          <w:rFonts w:ascii="Arial" w:hAnsi="Arial" w:cs="Arial"/>
          <w:sz w:val="22"/>
          <w:szCs w:val="22"/>
        </w:rPr>
        <w:t>5</w:t>
      </w:r>
    </w:p>
    <w:p w:rsidR="006C1582" w:rsidRPr="003E31D9" w:rsidRDefault="006C1582" w:rsidP="006C1582">
      <w:pPr>
        <w:rPr>
          <w:rFonts w:ascii="Arial" w:hAnsi="Arial" w:cs="Arial"/>
          <w:sz w:val="22"/>
          <w:szCs w:val="22"/>
        </w:rPr>
      </w:pPr>
    </w:p>
    <w:p w:rsidR="00E93AFF" w:rsidRDefault="00E93AFF" w:rsidP="006C1582">
      <w:pPr>
        <w:rPr>
          <w:rFonts w:ascii="Arial" w:hAnsi="Arial" w:cs="Arial"/>
          <w:sz w:val="22"/>
          <w:szCs w:val="22"/>
        </w:rPr>
      </w:pPr>
      <w:r>
        <w:rPr>
          <w:rFonts w:ascii="Arial" w:hAnsi="Arial" w:cs="Arial"/>
          <w:sz w:val="22"/>
          <w:szCs w:val="22"/>
        </w:rPr>
        <w:t>7</w:t>
      </w:r>
      <w:r w:rsidR="00D264D1">
        <w:rPr>
          <w:rFonts w:ascii="Arial" w:hAnsi="Arial" w:cs="Arial"/>
          <w:sz w:val="22"/>
          <w:szCs w:val="22"/>
        </w:rPr>
        <w:t>.</w:t>
      </w:r>
      <w:r w:rsidR="00D264D1">
        <w:rPr>
          <w:rFonts w:ascii="Arial" w:hAnsi="Arial" w:cs="Arial"/>
          <w:sz w:val="22"/>
          <w:szCs w:val="22"/>
        </w:rPr>
        <w:tab/>
      </w:r>
      <w:r w:rsidR="00083D90">
        <w:rPr>
          <w:rFonts w:ascii="Arial" w:hAnsi="Arial" w:cs="Arial"/>
          <w:sz w:val="22"/>
          <w:szCs w:val="22"/>
        </w:rPr>
        <w:t>Identification of Clinical Waste</w:t>
      </w:r>
      <w:r w:rsidR="00083D90">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D264D1">
        <w:rPr>
          <w:rFonts w:ascii="Arial" w:hAnsi="Arial" w:cs="Arial"/>
          <w:sz w:val="22"/>
          <w:szCs w:val="22"/>
        </w:rPr>
        <w:tab/>
      </w:r>
      <w:r>
        <w:rPr>
          <w:rFonts w:ascii="Arial" w:hAnsi="Arial" w:cs="Arial"/>
          <w:sz w:val="22"/>
          <w:szCs w:val="22"/>
        </w:rPr>
        <w:t>6</w:t>
      </w:r>
    </w:p>
    <w:p w:rsidR="00D264D1" w:rsidRDefault="00D264D1" w:rsidP="006C1582">
      <w:pPr>
        <w:rPr>
          <w:rFonts w:ascii="Arial" w:hAnsi="Arial" w:cs="Arial"/>
          <w:sz w:val="22"/>
          <w:szCs w:val="22"/>
        </w:rPr>
      </w:pPr>
    </w:p>
    <w:p w:rsidR="00D264D1" w:rsidRDefault="00E93AFF" w:rsidP="006C1582">
      <w:pPr>
        <w:rPr>
          <w:rFonts w:ascii="Arial" w:hAnsi="Arial" w:cs="Arial"/>
          <w:sz w:val="22"/>
          <w:szCs w:val="22"/>
        </w:rPr>
      </w:pPr>
      <w:r>
        <w:rPr>
          <w:rFonts w:ascii="Arial" w:hAnsi="Arial" w:cs="Arial"/>
          <w:sz w:val="22"/>
          <w:szCs w:val="22"/>
        </w:rPr>
        <w:t>8</w:t>
      </w:r>
      <w:r w:rsidR="00083D90">
        <w:rPr>
          <w:rFonts w:ascii="Arial" w:hAnsi="Arial" w:cs="Arial"/>
          <w:sz w:val="22"/>
          <w:szCs w:val="22"/>
        </w:rPr>
        <w:t>.</w:t>
      </w:r>
      <w:r w:rsidR="00083D90">
        <w:rPr>
          <w:rFonts w:ascii="Arial" w:hAnsi="Arial" w:cs="Arial"/>
          <w:sz w:val="22"/>
          <w:szCs w:val="22"/>
        </w:rPr>
        <w:tab/>
        <w:t>Clinical Waste Segregation</w:t>
      </w:r>
      <w:r w:rsidR="00D264D1">
        <w:rPr>
          <w:rFonts w:ascii="Arial" w:hAnsi="Arial" w:cs="Arial"/>
          <w:sz w:val="22"/>
          <w:szCs w:val="22"/>
        </w:rPr>
        <w:tab/>
      </w:r>
      <w:r w:rsidR="00D264D1">
        <w:rPr>
          <w:rFonts w:ascii="Arial" w:hAnsi="Arial" w:cs="Arial"/>
          <w:sz w:val="22"/>
          <w:szCs w:val="22"/>
        </w:rPr>
        <w:tab/>
      </w:r>
      <w:r w:rsidR="00D264D1">
        <w:rPr>
          <w:rFonts w:ascii="Arial" w:hAnsi="Arial" w:cs="Arial"/>
          <w:sz w:val="22"/>
          <w:szCs w:val="22"/>
        </w:rPr>
        <w:tab/>
      </w:r>
      <w:r w:rsidR="00D264D1">
        <w:rPr>
          <w:rFonts w:ascii="Arial" w:hAnsi="Arial" w:cs="Arial"/>
          <w:sz w:val="22"/>
          <w:szCs w:val="22"/>
        </w:rPr>
        <w:tab/>
      </w:r>
      <w:r w:rsidR="00D264D1">
        <w:rPr>
          <w:rFonts w:ascii="Arial" w:hAnsi="Arial" w:cs="Arial"/>
          <w:sz w:val="22"/>
          <w:szCs w:val="22"/>
        </w:rPr>
        <w:tab/>
      </w:r>
      <w:r w:rsidR="00D264D1">
        <w:rPr>
          <w:rFonts w:ascii="Arial" w:hAnsi="Arial" w:cs="Arial"/>
          <w:sz w:val="22"/>
          <w:szCs w:val="22"/>
        </w:rPr>
        <w:tab/>
      </w:r>
      <w:r w:rsidR="00D264D1">
        <w:rPr>
          <w:rFonts w:ascii="Arial" w:hAnsi="Arial" w:cs="Arial"/>
          <w:sz w:val="22"/>
          <w:szCs w:val="22"/>
        </w:rPr>
        <w:tab/>
      </w:r>
      <w:r>
        <w:rPr>
          <w:rFonts w:ascii="Arial" w:hAnsi="Arial" w:cs="Arial"/>
          <w:sz w:val="22"/>
          <w:szCs w:val="22"/>
        </w:rPr>
        <w:t>6</w:t>
      </w:r>
    </w:p>
    <w:p w:rsidR="006C1582" w:rsidRPr="003E31D9" w:rsidRDefault="006C1582" w:rsidP="006C1582">
      <w:pPr>
        <w:rPr>
          <w:rFonts w:ascii="Arial" w:hAnsi="Arial" w:cs="Arial"/>
          <w:sz w:val="22"/>
          <w:szCs w:val="22"/>
        </w:rPr>
      </w:pPr>
    </w:p>
    <w:p w:rsidR="006C1582" w:rsidRDefault="00E93AFF" w:rsidP="006C1582">
      <w:pPr>
        <w:rPr>
          <w:rFonts w:ascii="Arial" w:hAnsi="Arial" w:cs="Arial"/>
          <w:sz w:val="22"/>
          <w:szCs w:val="22"/>
        </w:rPr>
      </w:pPr>
      <w:r>
        <w:rPr>
          <w:rFonts w:ascii="Arial" w:hAnsi="Arial" w:cs="Arial"/>
          <w:sz w:val="22"/>
          <w:szCs w:val="22"/>
        </w:rPr>
        <w:t>9</w:t>
      </w:r>
      <w:r w:rsidR="00D264D1">
        <w:rPr>
          <w:rFonts w:ascii="Arial" w:hAnsi="Arial" w:cs="Arial"/>
          <w:sz w:val="22"/>
          <w:szCs w:val="22"/>
        </w:rPr>
        <w:t>.</w:t>
      </w:r>
      <w:r w:rsidR="006C1582">
        <w:rPr>
          <w:rFonts w:ascii="Arial" w:hAnsi="Arial" w:cs="Arial"/>
          <w:sz w:val="22"/>
          <w:szCs w:val="22"/>
        </w:rPr>
        <w:tab/>
      </w:r>
      <w:r w:rsidR="00083D90">
        <w:rPr>
          <w:rFonts w:ascii="Arial" w:hAnsi="Arial" w:cs="Arial"/>
          <w:sz w:val="22"/>
          <w:szCs w:val="22"/>
        </w:rPr>
        <w:t>Primary Containment</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D264D1">
        <w:rPr>
          <w:rFonts w:ascii="Arial" w:hAnsi="Arial" w:cs="Arial"/>
          <w:sz w:val="22"/>
          <w:szCs w:val="22"/>
        </w:rPr>
        <w:tab/>
      </w:r>
      <w:r>
        <w:rPr>
          <w:rFonts w:ascii="Arial" w:hAnsi="Arial" w:cs="Arial"/>
          <w:sz w:val="22"/>
          <w:szCs w:val="22"/>
        </w:rPr>
        <w:t>6</w:t>
      </w:r>
    </w:p>
    <w:p w:rsidR="006C1582" w:rsidRDefault="006C1582" w:rsidP="006C1582">
      <w:pPr>
        <w:rPr>
          <w:rFonts w:ascii="Arial" w:hAnsi="Arial" w:cs="Arial"/>
          <w:sz w:val="22"/>
          <w:szCs w:val="22"/>
        </w:rPr>
      </w:pPr>
    </w:p>
    <w:p w:rsidR="00083D90" w:rsidRDefault="00E93AFF" w:rsidP="003D6351">
      <w:pPr>
        <w:rPr>
          <w:rFonts w:ascii="Arial" w:hAnsi="Arial" w:cs="Arial"/>
          <w:sz w:val="22"/>
          <w:szCs w:val="22"/>
        </w:rPr>
      </w:pPr>
      <w:r>
        <w:rPr>
          <w:rFonts w:ascii="Arial" w:hAnsi="Arial" w:cs="Arial"/>
          <w:sz w:val="22"/>
          <w:szCs w:val="22"/>
        </w:rPr>
        <w:t>10</w:t>
      </w:r>
      <w:r w:rsidR="00D264D1">
        <w:rPr>
          <w:rFonts w:ascii="Arial" w:hAnsi="Arial" w:cs="Arial"/>
          <w:sz w:val="22"/>
          <w:szCs w:val="22"/>
        </w:rPr>
        <w:t>.</w:t>
      </w:r>
      <w:r w:rsidR="006C1582">
        <w:rPr>
          <w:rFonts w:ascii="Arial" w:hAnsi="Arial" w:cs="Arial"/>
          <w:sz w:val="22"/>
          <w:szCs w:val="22"/>
        </w:rPr>
        <w:tab/>
      </w:r>
      <w:r w:rsidR="00083D90">
        <w:rPr>
          <w:rFonts w:ascii="Arial" w:hAnsi="Arial" w:cs="Arial"/>
          <w:sz w:val="22"/>
          <w:szCs w:val="22"/>
        </w:rPr>
        <w:t>Best Practice Colour Coding</w:t>
      </w:r>
      <w:r w:rsidR="00AC4E91">
        <w:rPr>
          <w:rFonts w:ascii="Arial" w:hAnsi="Arial" w:cs="Arial"/>
          <w:sz w:val="22"/>
          <w:szCs w:val="22"/>
        </w:rPr>
        <w:tab/>
      </w:r>
      <w:r w:rsidR="00AC4E91">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Pr>
          <w:rFonts w:ascii="Arial" w:hAnsi="Arial" w:cs="Arial"/>
          <w:sz w:val="22"/>
          <w:szCs w:val="22"/>
        </w:rPr>
        <w:t>7</w:t>
      </w:r>
    </w:p>
    <w:p w:rsidR="00E93AFF" w:rsidRDefault="00E93AFF" w:rsidP="003D6351">
      <w:pPr>
        <w:rPr>
          <w:rFonts w:ascii="Arial" w:hAnsi="Arial" w:cs="Arial"/>
          <w:sz w:val="22"/>
          <w:szCs w:val="22"/>
        </w:rPr>
      </w:pPr>
    </w:p>
    <w:p w:rsidR="00E93AFF" w:rsidRPr="00404577" w:rsidRDefault="00E93AFF" w:rsidP="003D6351">
      <w:pPr>
        <w:rPr>
          <w:rFonts w:ascii="Arial" w:hAnsi="Arial" w:cs="Arial"/>
          <w:sz w:val="22"/>
          <w:szCs w:val="22"/>
        </w:rPr>
      </w:pPr>
      <w:r>
        <w:rPr>
          <w:rFonts w:ascii="Arial" w:hAnsi="Arial" w:cs="Arial"/>
          <w:sz w:val="22"/>
          <w:szCs w:val="22"/>
        </w:rPr>
        <w:t>11.</w:t>
      </w:r>
      <w:r>
        <w:rPr>
          <w:rFonts w:ascii="Arial" w:hAnsi="Arial" w:cs="Arial"/>
          <w:sz w:val="22"/>
          <w:szCs w:val="22"/>
        </w:rPr>
        <w:tab/>
        <w:t>Sharps Disposal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p>
    <w:p w:rsidR="006C1582" w:rsidRPr="00404577" w:rsidRDefault="006C1582" w:rsidP="006C1582">
      <w:pPr>
        <w:rPr>
          <w:rFonts w:ascii="Arial" w:hAnsi="Arial" w:cs="Arial"/>
          <w:sz w:val="22"/>
          <w:szCs w:val="22"/>
          <w:u w:val="single"/>
        </w:rPr>
      </w:pPr>
    </w:p>
    <w:p w:rsidR="00083D90" w:rsidRDefault="00E93AFF" w:rsidP="006C1582">
      <w:pPr>
        <w:rPr>
          <w:rFonts w:ascii="Arial" w:hAnsi="Arial" w:cs="Arial"/>
          <w:sz w:val="22"/>
          <w:szCs w:val="22"/>
        </w:rPr>
      </w:pPr>
      <w:r>
        <w:rPr>
          <w:rFonts w:ascii="Arial" w:hAnsi="Arial" w:cs="Arial"/>
          <w:sz w:val="22"/>
          <w:szCs w:val="22"/>
        </w:rPr>
        <w:t>12</w:t>
      </w:r>
      <w:r w:rsidR="006C1582">
        <w:rPr>
          <w:rFonts w:ascii="Arial" w:hAnsi="Arial" w:cs="Arial"/>
          <w:sz w:val="22"/>
          <w:szCs w:val="22"/>
        </w:rPr>
        <w:t>.</w:t>
      </w:r>
      <w:r w:rsidR="006C1582">
        <w:rPr>
          <w:rFonts w:ascii="Arial" w:hAnsi="Arial" w:cs="Arial"/>
          <w:sz w:val="22"/>
          <w:szCs w:val="22"/>
        </w:rPr>
        <w:tab/>
      </w:r>
      <w:r w:rsidR="00083D90">
        <w:rPr>
          <w:rFonts w:ascii="Arial" w:hAnsi="Arial" w:cs="Arial"/>
          <w:sz w:val="22"/>
          <w:szCs w:val="22"/>
        </w:rPr>
        <w:t>Disposal of material covered by the Human Tissue Act</w:t>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B03282">
        <w:rPr>
          <w:rFonts w:ascii="Arial" w:hAnsi="Arial" w:cs="Arial"/>
          <w:sz w:val="22"/>
          <w:szCs w:val="22"/>
        </w:rPr>
        <w:t>7</w:t>
      </w:r>
    </w:p>
    <w:p w:rsidR="00083D90" w:rsidRDefault="00083D90" w:rsidP="006C1582">
      <w:pPr>
        <w:rPr>
          <w:rFonts w:ascii="Arial" w:hAnsi="Arial" w:cs="Arial"/>
          <w:sz w:val="22"/>
          <w:szCs w:val="22"/>
        </w:rPr>
      </w:pPr>
    </w:p>
    <w:p w:rsidR="00083D90" w:rsidRDefault="00E93AFF" w:rsidP="006C1582">
      <w:pPr>
        <w:rPr>
          <w:rFonts w:ascii="Arial" w:hAnsi="Arial" w:cs="Arial"/>
          <w:sz w:val="22"/>
          <w:szCs w:val="22"/>
        </w:rPr>
      </w:pPr>
      <w:r>
        <w:rPr>
          <w:rFonts w:ascii="Arial" w:hAnsi="Arial" w:cs="Arial"/>
          <w:sz w:val="22"/>
          <w:szCs w:val="22"/>
        </w:rPr>
        <w:t>13</w:t>
      </w:r>
      <w:r w:rsidR="00083D90">
        <w:rPr>
          <w:rFonts w:ascii="Arial" w:hAnsi="Arial" w:cs="Arial"/>
          <w:sz w:val="22"/>
          <w:szCs w:val="22"/>
        </w:rPr>
        <w:t>.</w:t>
      </w:r>
      <w:r w:rsidR="00083D90">
        <w:rPr>
          <w:rFonts w:ascii="Arial" w:hAnsi="Arial" w:cs="Arial"/>
          <w:sz w:val="22"/>
          <w:szCs w:val="22"/>
        </w:rPr>
        <w:tab/>
        <w:t>Animal Anatomical Waste</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Pr>
          <w:rFonts w:ascii="Arial" w:hAnsi="Arial" w:cs="Arial"/>
          <w:sz w:val="22"/>
          <w:szCs w:val="22"/>
        </w:rPr>
        <w:t>8</w:t>
      </w:r>
    </w:p>
    <w:p w:rsidR="00083D90" w:rsidRDefault="00083D90" w:rsidP="006C1582">
      <w:pPr>
        <w:rPr>
          <w:rFonts w:ascii="Arial" w:hAnsi="Arial" w:cs="Arial"/>
          <w:sz w:val="22"/>
          <w:szCs w:val="22"/>
        </w:rPr>
      </w:pPr>
    </w:p>
    <w:p w:rsidR="00083D90" w:rsidRDefault="00E93AFF" w:rsidP="006C1582">
      <w:pPr>
        <w:rPr>
          <w:rFonts w:ascii="Arial" w:hAnsi="Arial" w:cs="Arial"/>
          <w:sz w:val="22"/>
          <w:szCs w:val="22"/>
        </w:rPr>
      </w:pPr>
      <w:r>
        <w:rPr>
          <w:rFonts w:ascii="Arial" w:hAnsi="Arial" w:cs="Arial"/>
          <w:sz w:val="22"/>
          <w:szCs w:val="22"/>
        </w:rPr>
        <w:t>14</w:t>
      </w:r>
      <w:r w:rsidR="00083D90">
        <w:rPr>
          <w:rFonts w:ascii="Arial" w:hAnsi="Arial" w:cs="Arial"/>
          <w:sz w:val="22"/>
          <w:szCs w:val="22"/>
        </w:rPr>
        <w:t>.</w:t>
      </w:r>
      <w:r w:rsidR="00083D90">
        <w:rPr>
          <w:rFonts w:ascii="Arial" w:hAnsi="Arial" w:cs="Arial"/>
          <w:sz w:val="22"/>
          <w:szCs w:val="22"/>
        </w:rPr>
        <w:tab/>
        <w:t>Storage</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Pr>
          <w:rFonts w:ascii="Arial" w:hAnsi="Arial" w:cs="Arial"/>
          <w:sz w:val="22"/>
          <w:szCs w:val="22"/>
        </w:rPr>
        <w:t>8</w:t>
      </w:r>
    </w:p>
    <w:p w:rsidR="00E93AFF" w:rsidRDefault="00E93AFF" w:rsidP="006C1582">
      <w:pPr>
        <w:rPr>
          <w:rFonts w:ascii="Arial" w:hAnsi="Arial" w:cs="Arial"/>
          <w:sz w:val="22"/>
          <w:szCs w:val="22"/>
        </w:rPr>
      </w:pPr>
    </w:p>
    <w:p w:rsidR="00E93AFF" w:rsidRDefault="00B03282" w:rsidP="006C1582">
      <w:pPr>
        <w:rPr>
          <w:rFonts w:ascii="Arial" w:hAnsi="Arial" w:cs="Arial"/>
          <w:sz w:val="22"/>
          <w:szCs w:val="22"/>
        </w:rPr>
      </w:pPr>
      <w:r>
        <w:rPr>
          <w:rFonts w:ascii="Arial" w:hAnsi="Arial" w:cs="Arial"/>
          <w:sz w:val="22"/>
          <w:szCs w:val="22"/>
        </w:rPr>
        <w:t>15.</w:t>
      </w:r>
      <w:r>
        <w:rPr>
          <w:rFonts w:ascii="Arial" w:hAnsi="Arial" w:cs="Arial"/>
          <w:sz w:val="22"/>
          <w:szCs w:val="22"/>
        </w:rPr>
        <w:tab/>
        <w:t>Stores Procedure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w:t>
      </w:r>
    </w:p>
    <w:p w:rsidR="00083D90" w:rsidRDefault="00083D90" w:rsidP="006C1582">
      <w:pPr>
        <w:rPr>
          <w:rFonts w:ascii="Arial" w:hAnsi="Arial" w:cs="Arial"/>
          <w:sz w:val="22"/>
          <w:szCs w:val="22"/>
        </w:rPr>
      </w:pPr>
    </w:p>
    <w:p w:rsidR="00083D90" w:rsidRDefault="00E93AFF" w:rsidP="006C1582">
      <w:pPr>
        <w:rPr>
          <w:rFonts w:ascii="Arial" w:hAnsi="Arial" w:cs="Arial"/>
          <w:sz w:val="22"/>
          <w:szCs w:val="22"/>
        </w:rPr>
      </w:pPr>
      <w:r>
        <w:rPr>
          <w:rFonts w:ascii="Arial" w:hAnsi="Arial" w:cs="Arial"/>
          <w:sz w:val="22"/>
          <w:szCs w:val="22"/>
        </w:rPr>
        <w:t>16</w:t>
      </w:r>
      <w:r w:rsidR="00083D90">
        <w:rPr>
          <w:rFonts w:ascii="Arial" w:hAnsi="Arial" w:cs="Arial"/>
          <w:sz w:val="22"/>
          <w:szCs w:val="22"/>
        </w:rPr>
        <w:t xml:space="preserve">. </w:t>
      </w:r>
      <w:r w:rsidR="00083D90">
        <w:rPr>
          <w:rFonts w:ascii="Arial" w:hAnsi="Arial" w:cs="Arial"/>
          <w:sz w:val="22"/>
          <w:szCs w:val="22"/>
        </w:rPr>
        <w:tab/>
        <w:t>Collection</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AB0920">
        <w:rPr>
          <w:rFonts w:ascii="Arial" w:hAnsi="Arial" w:cs="Arial"/>
          <w:sz w:val="22"/>
          <w:szCs w:val="22"/>
        </w:rPr>
        <w:t>9</w:t>
      </w:r>
    </w:p>
    <w:p w:rsidR="00083D90" w:rsidRDefault="00083D90" w:rsidP="006C1582">
      <w:pPr>
        <w:rPr>
          <w:rFonts w:ascii="Arial" w:hAnsi="Arial" w:cs="Arial"/>
          <w:sz w:val="22"/>
          <w:szCs w:val="22"/>
        </w:rPr>
      </w:pPr>
    </w:p>
    <w:p w:rsidR="00083D90" w:rsidRDefault="00AB0920" w:rsidP="006C1582">
      <w:pPr>
        <w:rPr>
          <w:rFonts w:ascii="Arial" w:hAnsi="Arial" w:cs="Arial"/>
          <w:sz w:val="22"/>
          <w:szCs w:val="22"/>
        </w:rPr>
      </w:pPr>
      <w:r>
        <w:rPr>
          <w:rFonts w:ascii="Arial" w:hAnsi="Arial" w:cs="Arial"/>
          <w:sz w:val="22"/>
          <w:szCs w:val="22"/>
        </w:rPr>
        <w:t>17</w:t>
      </w:r>
      <w:r w:rsidR="00083D90">
        <w:rPr>
          <w:rFonts w:ascii="Arial" w:hAnsi="Arial" w:cs="Arial"/>
          <w:sz w:val="22"/>
          <w:szCs w:val="22"/>
        </w:rPr>
        <w:t>.</w:t>
      </w:r>
      <w:r w:rsidR="00083D90">
        <w:rPr>
          <w:rFonts w:ascii="Arial" w:hAnsi="Arial" w:cs="Arial"/>
          <w:sz w:val="22"/>
          <w:szCs w:val="22"/>
        </w:rPr>
        <w:tab/>
        <w:t>Dealing with accidents / incidents and spillages</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Pr>
          <w:rFonts w:ascii="Arial" w:hAnsi="Arial" w:cs="Arial"/>
          <w:sz w:val="22"/>
          <w:szCs w:val="22"/>
        </w:rPr>
        <w:t>9</w:t>
      </w:r>
    </w:p>
    <w:p w:rsidR="00083D90" w:rsidRDefault="00083D90" w:rsidP="006C1582">
      <w:pPr>
        <w:rPr>
          <w:rFonts w:ascii="Arial" w:hAnsi="Arial" w:cs="Arial"/>
          <w:sz w:val="22"/>
          <w:szCs w:val="22"/>
        </w:rPr>
      </w:pPr>
    </w:p>
    <w:p w:rsidR="00083D90" w:rsidRDefault="00AB0920" w:rsidP="006C1582">
      <w:pPr>
        <w:rPr>
          <w:rFonts w:ascii="Arial" w:hAnsi="Arial" w:cs="Arial"/>
          <w:sz w:val="22"/>
          <w:szCs w:val="22"/>
        </w:rPr>
      </w:pPr>
      <w:r>
        <w:rPr>
          <w:rFonts w:ascii="Arial" w:hAnsi="Arial" w:cs="Arial"/>
          <w:sz w:val="22"/>
          <w:szCs w:val="22"/>
        </w:rPr>
        <w:t>18</w:t>
      </w:r>
      <w:r w:rsidR="00083D90">
        <w:rPr>
          <w:rFonts w:ascii="Arial" w:hAnsi="Arial" w:cs="Arial"/>
          <w:sz w:val="22"/>
          <w:szCs w:val="22"/>
        </w:rPr>
        <w:t>.</w:t>
      </w:r>
      <w:r w:rsidR="00083D90">
        <w:rPr>
          <w:rFonts w:ascii="Arial" w:hAnsi="Arial" w:cs="Arial"/>
          <w:sz w:val="22"/>
          <w:szCs w:val="22"/>
        </w:rPr>
        <w:tab/>
        <w:t>Spillage Kits</w:t>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083D90">
        <w:rPr>
          <w:rFonts w:ascii="Arial" w:hAnsi="Arial" w:cs="Arial"/>
          <w:sz w:val="22"/>
          <w:szCs w:val="22"/>
        </w:rPr>
        <w:tab/>
      </w:r>
      <w:r w:rsidR="00B03282">
        <w:rPr>
          <w:rFonts w:ascii="Arial" w:hAnsi="Arial" w:cs="Arial"/>
          <w:sz w:val="22"/>
          <w:szCs w:val="22"/>
        </w:rPr>
        <w:t>9</w:t>
      </w:r>
    </w:p>
    <w:p w:rsidR="00083D90" w:rsidRPr="006C1582" w:rsidRDefault="00083D90" w:rsidP="006C1582">
      <w:pPr>
        <w:rPr>
          <w:rFonts w:ascii="Arial" w:hAnsi="Arial" w:cs="Arial"/>
          <w:sz w:val="22"/>
          <w:szCs w:val="22"/>
        </w:rPr>
      </w:pPr>
    </w:p>
    <w:p w:rsidR="006C1582" w:rsidRDefault="006C1582" w:rsidP="006C1582">
      <w:pPr>
        <w:rPr>
          <w:rFonts w:ascii="Arial" w:hAnsi="Arial" w:cs="Arial"/>
          <w:sz w:val="22"/>
          <w:szCs w:val="22"/>
          <w:u w:val="single"/>
        </w:rPr>
      </w:pPr>
    </w:p>
    <w:p w:rsidR="00E93AFF" w:rsidRPr="00E93AFF" w:rsidRDefault="00E93AFF" w:rsidP="006C1582">
      <w:pPr>
        <w:rPr>
          <w:rFonts w:ascii="Arial" w:hAnsi="Arial" w:cs="Arial"/>
          <w:sz w:val="22"/>
          <w:szCs w:val="22"/>
        </w:rPr>
      </w:pPr>
      <w:r>
        <w:rPr>
          <w:rFonts w:ascii="Arial" w:hAnsi="Arial" w:cs="Arial"/>
          <w:sz w:val="22"/>
          <w:szCs w:val="22"/>
        </w:rPr>
        <w:tab/>
        <w:t>Appendix 1 – Made Safe for Disposal Template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r w:rsidR="00B03282">
        <w:rPr>
          <w:rFonts w:ascii="Arial" w:hAnsi="Arial" w:cs="Arial"/>
          <w:sz w:val="22"/>
          <w:szCs w:val="22"/>
        </w:rPr>
        <w:t>0</w:t>
      </w:r>
    </w:p>
    <w:p w:rsidR="00E93AFF" w:rsidRPr="00404577" w:rsidRDefault="00E93AFF" w:rsidP="006C1582">
      <w:pPr>
        <w:rPr>
          <w:rFonts w:ascii="Arial" w:hAnsi="Arial" w:cs="Arial"/>
          <w:sz w:val="22"/>
          <w:szCs w:val="22"/>
          <w:u w:val="single"/>
        </w:rPr>
      </w:pPr>
    </w:p>
    <w:p w:rsidR="006C1582" w:rsidRDefault="00FE59DD" w:rsidP="006C1582">
      <w:pPr>
        <w:rPr>
          <w:rFonts w:ascii="Arial" w:hAnsi="Arial" w:cs="Arial"/>
          <w:sz w:val="22"/>
          <w:szCs w:val="22"/>
        </w:rPr>
      </w:pPr>
      <w:r>
        <w:rPr>
          <w:rFonts w:ascii="Arial" w:hAnsi="Arial" w:cs="Arial"/>
          <w:sz w:val="22"/>
          <w:szCs w:val="22"/>
        </w:rPr>
        <w:tab/>
        <w:t xml:space="preserve">Appendix 1 </w:t>
      </w:r>
      <w:r w:rsidR="00CB3619">
        <w:rPr>
          <w:rFonts w:ascii="Arial" w:hAnsi="Arial" w:cs="Arial"/>
          <w:sz w:val="22"/>
          <w:szCs w:val="22"/>
        </w:rPr>
        <w:t>–</w:t>
      </w:r>
      <w:r w:rsidR="00D31ABC">
        <w:rPr>
          <w:rFonts w:ascii="Arial" w:hAnsi="Arial" w:cs="Arial"/>
          <w:sz w:val="22"/>
          <w:szCs w:val="22"/>
        </w:rPr>
        <w:t xml:space="preserve"> </w:t>
      </w:r>
      <w:r w:rsidR="00FB3EF6">
        <w:rPr>
          <w:rFonts w:ascii="Arial" w:hAnsi="Arial" w:cs="Arial"/>
          <w:sz w:val="22"/>
          <w:szCs w:val="22"/>
        </w:rPr>
        <w:t>Best Practice Colour Coding</w:t>
      </w:r>
      <w:r w:rsidR="00FB3EF6">
        <w:rPr>
          <w:rFonts w:ascii="Arial" w:hAnsi="Arial" w:cs="Arial"/>
          <w:sz w:val="22"/>
          <w:szCs w:val="22"/>
        </w:rPr>
        <w:tab/>
      </w:r>
      <w:r w:rsidR="00FB3EF6">
        <w:rPr>
          <w:rFonts w:ascii="Arial" w:hAnsi="Arial" w:cs="Arial"/>
          <w:sz w:val="22"/>
          <w:szCs w:val="22"/>
        </w:rPr>
        <w:tab/>
      </w:r>
      <w:r w:rsidR="00FB3EF6">
        <w:rPr>
          <w:rFonts w:ascii="Arial" w:hAnsi="Arial" w:cs="Arial"/>
          <w:sz w:val="22"/>
          <w:szCs w:val="22"/>
        </w:rPr>
        <w:tab/>
      </w:r>
      <w:r w:rsidR="00FB3EF6">
        <w:rPr>
          <w:rFonts w:ascii="Arial" w:hAnsi="Arial" w:cs="Arial"/>
          <w:sz w:val="22"/>
          <w:szCs w:val="22"/>
        </w:rPr>
        <w:tab/>
      </w:r>
      <w:r w:rsidR="00FB3EF6">
        <w:rPr>
          <w:rFonts w:ascii="Arial" w:hAnsi="Arial" w:cs="Arial"/>
          <w:sz w:val="22"/>
          <w:szCs w:val="22"/>
        </w:rPr>
        <w:tab/>
      </w:r>
      <w:r w:rsidR="00B03282">
        <w:rPr>
          <w:rFonts w:ascii="Arial" w:hAnsi="Arial" w:cs="Arial"/>
          <w:sz w:val="22"/>
          <w:szCs w:val="22"/>
        </w:rPr>
        <w:t>11</w:t>
      </w:r>
      <w:r w:rsidR="00C02F8F">
        <w:rPr>
          <w:rFonts w:ascii="Arial" w:hAnsi="Arial" w:cs="Arial"/>
          <w:sz w:val="22"/>
          <w:szCs w:val="22"/>
        </w:rPr>
        <w:tab/>
      </w:r>
    </w:p>
    <w:p w:rsidR="00D31ABC" w:rsidRDefault="00D31ABC" w:rsidP="006C1582">
      <w:pPr>
        <w:rPr>
          <w:rFonts w:ascii="Arial" w:hAnsi="Arial" w:cs="Arial"/>
          <w:sz w:val="22"/>
          <w:szCs w:val="22"/>
        </w:rPr>
      </w:pPr>
    </w:p>
    <w:p w:rsidR="00D31ABC" w:rsidRPr="00404577" w:rsidRDefault="00D31ABC" w:rsidP="006C1582">
      <w:pPr>
        <w:rPr>
          <w:rFonts w:ascii="Arial" w:hAnsi="Arial" w:cs="Arial"/>
          <w:sz w:val="22"/>
          <w:szCs w:val="22"/>
        </w:rPr>
      </w:pPr>
      <w:r>
        <w:rPr>
          <w:rFonts w:ascii="Arial" w:hAnsi="Arial" w:cs="Arial"/>
          <w:sz w:val="22"/>
          <w:szCs w:val="22"/>
        </w:rPr>
        <w:tab/>
        <w:t xml:space="preserve">Appendix 2 </w:t>
      </w:r>
      <w:r w:rsidR="00CB3619">
        <w:rPr>
          <w:rFonts w:ascii="Arial" w:hAnsi="Arial" w:cs="Arial"/>
          <w:sz w:val="22"/>
          <w:szCs w:val="22"/>
        </w:rPr>
        <w:t>–</w:t>
      </w:r>
      <w:r>
        <w:rPr>
          <w:rFonts w:ascii="Arial" w:hAnsi="Arial" w:cs="Arial"/>
          <w:sz w:val="22"/>
          <w:szCs w:val="22"/>
        </w:rPr>
        <w:t xml:space="preserve"> </w:t>
      </w:r>
      <w:r w:rsidR="00CB3619">
        <w:rPr>
          <w:rFonts w:ascii="Arial" w:hAnsi="Arial" w:cs="Arial"/>
          <w:sz w:val="22"/>
          <w:szCs w:val="22"/>
        </w:rPr>
        <w:t>European Waste Catalogue Codes</w:t>
      </w:r>
      <w:r w:rsidR="00CB3619">
        <w:rPr>
          <w:rFonts w:ascii="Arial" w:hAnsi="Arial" w:cs="Arial"/>
          <w:sz w:val="22"/>
          <w:szCs w:val="22"/>
        </w:rPr>
        <w:tab/>
      </w:r>
      <w:r w:rsidR="00CB3619">
        <w:rPr>
          <w:rFonts w:ascii="Arial" w:hAnsi="Arial" w:cs="Arial"/>
          <w:sz w:val="22"/>
          <w:szCs w:val="22"/>
        </w:rPr>
        <w:tab/>
      </w:r>
      <w:r w:rsidR="00FB3EF6">
        <w:rPr>
          <w:rFonts w:ascii="Arial" w:hAnsi="Arial" w:cs="Arial"/>
          <w:sz w:val="22"/>
          <w:szCs w:val="22"/>
        </w:rPr>
        <w:tab/>
      </w:r>
      <w:r w:rsidR="00FB3EF6">
        <w:rPr>
          <w:rFonts w:ascii="Arial" w:hAnsi="Arial" w:cs="Arial"/>
          <w:sz w:val="22"/>
          <w:szCs w:val="22"/>
        </w:rPr>
        <w:tab/>
      </w:r>
      <w:r w:rsidR="00B03282">
        <w:rPr>
          <w:rFonts w:ascii="Arial" w:hAnsi="Arial" w:cs="Arial"/>
          <w:sz w:val="22"/>
          <w:szCs w:val="22"/>
        </w:rPr>
        <w:t>13</w:t>
      </w:r>
    </w:p>
    <w:p w:rsidR="009A10DE" w:rsidRDefault="006C1582" w:rsidP="009A10DE">
      <w:pPr>
        <w:jc w:val="both"/>
        <w:rPr>
          <w:rFonts w:ascii="Arial" w:hAnsi="Arial" w:cs="Arial"/>
          <w:sz w:val="22"/>
          <w:szCs w:val="22"/>
        </w:rPr>
      </w:pPr>
      <w:r>
        <w:rPr>
          <w:rFonts w:ascii="Arial" w:hAnsi="Arial" w:cs="Arial"/>
          <w:b/>
          <w:sz w:val="22"/>
          <w:szCs w:val="22"/>
          <w:u w:val="single"/>
        </w:rPr>
        <w:br w:type="page"/>
      </w:r>
    </w:p>
    <w:p w:rsidR="007D2E4E" w:rsidRPr="00B940D6" w:rsidRDefault="009A10DE" w:rsidP="00FB4C78">
      <w:pPr>
        <w:numPr>
          <w:ilvl w:val="0"/>
          <w:numId w:val="18"/>
        </w:numPr>
        <w:jc w:val="both"/>
        <w:rPr>
          <w:rFonts w:ascii="Arial" w:hAnsi="Arial" w:cs="Arial"/>
          <w:b/>
          <w:u w:val="single"/>
        </w:rPr>
      </w:pPr>
      <w:r w:rsidRPr="00B940D6">
        <w:rPr>
          <w:rFonts w:ascii="Arial" w:hAnsi="Arial" w:cs="Arial"/>
          <w:b/>
          <w:u w:val="single"/>
        </w:rPr>
        <w:lastRenderedPageBreak/>
        <w:t>Introduction</w:t>
      </w:r>
    </w:p>
    <w:p w:rsidR="009A10DE" w:rsidRDefault="009A10DE" w:rsidP="009A10DE">
      <w:pPr>
        <w:jc w:val="both"/>
        <w:rPr>
          <w:rFonts w:ascii="Arial" w:hAnsi="Arial" w:cs="Arial"/>
          <w:sz w:val="22"/>
          <w:szCs w:val="22"/>
        </w:rPr>
      </w:pPr>
    </w:p>
    <w:p w:rsidR="002A5050" w:rsidRDefault="002A5050" w:rsidP="009A10DE">
      <w:pPr>
        <w:jc w:val="both"/>
        <w:rPr>
          <w:rFonts w:ascii="Arial" w:hAnsi="Arial" w:cs="Arial"/>
          <w:sz w:val="22"/>
          <w:szCs w:val="22"/>
        </w:rPr>
      </w:pPr>
      <w:r>
        <w:rPr>
          <w:rFonts w:ascii="Arial" w:hAnsi="Arial" w:cs="Arial"/>
          <w:sz w:val="22"/>
          <w:szCs w:val="22"/>
        </w:rPr>
        <w:t xml:space="preserve">This </w:t>
      </w:r>
      <w:r w:rsidR="000D5EF9">
        <w:rPr>
          <w:rFonts w:ascii="Arial" w:hAnsi="Arial" w:cs="Arial"/>
          <w:sz w:val="22"/>
          <w:szCs w:val="22"/>
        </w:rPr>
        <w:t xml:space="preserve">policy </w:t>
      </w:r>
      <w:r>
        <w:rPr>
          <w:rFonts w:ascii="Arial" w:hAnsi="Arial" w:cs="Arial"/>
          <w:sz w:val="22"/>
          <w:szCs w:val="22"/>
        </w:rPr>
        <w:t>document explains the procedur</w:t>
      </w:r>
      <w:r w:rsidR="000D5EF9">
        <w:rPr>
          <w:rFonts w:ascii="Arial" w:hAnsi="Arial" w:cs="Arial"/>
          <w:sz w:val="22"/>
          <w:szCs w:val="22"/>
        </w:rPr>
        <w:t>e which must be followed for the safe disposal of micro</w:t>
      </w:r>
      <w:r w:rsidR="00F868E5">
        <w:rPr>
          <w:rFonts w:ascii="Arial" w:hAnsi="Arial" w:cs="Arial"/>
          <w:sz w:val="22"/>
          <w:szCs w:val="22"/>
        </w:rPr>
        <w:t xml:space="preserve">biological and tissue cultures, </w:t>
      </w:r>
      <w:r w:rsidR="000D5EF9">
        <w:rPr>
          <w:rFonts w:ascii="Arial" w:hAnsi="Arial" w:cs="Arial"/>
          <w:sz w:val="22"/>
          <w:szCs w:val="22"/>
        </w:rPr>
        <w:t>cultures containing genetically modified organisms (GMO’</w:t>
      </w:r>
      <w:r w:rsidR="00F868E5">
        <w:rPr>
          <w:rFonts w:ascii="Arial" w:hAnsi="Arial" w:cs="Arial"/>
          <w:sz w:val="22"/>
          <w:szCs w:val="22"/>
        </w:rPr>
        <w:t xml:space="preserve">s), clinical waste </w:t>
      </w:r>
      <w:r w:rsidR="000D5EF9">
        <w:rPr>
          <w:rFonts w:ascii="Arial" w:hAnsi="Arial" w:cs="Arial"/>
          <w:sz w:val="22"/>
          <w:szCs w:val="22"/>
        </w:rPr>
        <w:t>and clinical sharps.</w:t>
      </w:r>
    </w:p>
    <w:p w:rsidR="000D5EF9" w:rsidRDefault="000D5EF9" w:rsidP="009A10DE">
      <w:pPr>
        <w:jc w:val="both"/>
        <w:rPr>
          <w:rFonts w:ascii="Arial" w:hAnsi="Arial" w:cs="Arial"/>
          <w:sz w:val="22"/>
          <w:szCs w:val="22"/>
        </w:rPr>
      </w:pPr>
    </w:p>
    <w:p w:rsidR="000D5EF9" w:rsidRDefault="000D5EF9" w:rsidP="009A10DE">
      <w:pPr>
        <w:jc w:val="both"/>
        <w:rPr>
          <w:rFonts w:ascii="Arial" w:hAnsi="Arial" w:cs="Arial"/>
          <w:sz w:val="22"/>
          <w:szCs w:val="22"/>
        </w:rPr>
      </w:pPr>
      <w:r>
        <w:rPr>
          <w:rFonts w:ascii="Arial" w:hAnsi="Arial" w:cs="Arial"/>
          <w:sz w:val="22"/>
          <w:szCs w:val="22"/>
        </w:rPr>
        <w:t>A central service for the disposal of clinical waste is provided through the clinical waste stores at the Medical Biology Centre (MBC), Centre for Cancer Re</w:t>
      </w:r>
      <w:r w:rsidR="00461C38">
        <w:rPr>
          <w:rFonts w:ascii="Arial" w:hAnsi="Arial" w:cs="Arial"/>
          <w:sz w:val="22"/>
          <w:szCs w:val="22"/>
        </w:rPr>
        <w:t xml:space="preserve">search and Cell Biology (CCRCB), Centre for Experimental Medicine (WWIEM) </w:t>
      </w:r>
      <w:r>
        <w:rPr>
          <w:rFonts w:ascii="Arial" w:hAnsi="Arial" w:cs="Arial"/>
          <w:sz w:val="22"/>
          <w:szCs w:val="22"/>
        </w:rPr>
        <w:t>and the Health Sciences Building (HSB).</w:t>
      </w:r>
    </w:p>
    <w:p w:rsidR="000D5EF9" w:rsidRDefault="000D5EF9" w:rsidP="009A10DE">
      <w:pPr>
        <w:jc w:val="both"/>
        <w:rPr>
          <w:rFonts w:ascii="Arial" w:hAnsi="Arial" w:cs="Arial"/>
          <w:sz w:val="22"/>
          <w:szCs w:val="22"/>
        </w:rPr>
      </w:pPr>
    </w:p>
    <w:p w:rsidR="000D5EF9" w:rsidRDefault="000D5EF9" w:rsidP="009A10DE">
      <w:pPr>
        <w:jc w:val="both"/>
        <w:rPr>
          <w:rFonts w:ascii="Arial" w:hAnsi="Arial" w:cs="Arial"/>
          <w:sz w:val="22"/>
          <w:szCs w:val="22"/>
        </w:rPr>
      </w:pPr>
      <w:r>
        <w:rPr>
          <w:rFonts w:ascii="Arial" w:hAnsi="Arial" w:cs="Arial"/>
          <w:sz w:val="22"/>
          <w:szCs w:val="22"/>
        </w:rPr>
        <w:t>Separate arrangements are in place for units based at the Royal Victoria Hospital site (RVH).</w:t>
      </w:r>
    </w:p>
    <w:p w:rsidR="000D5EF9" w:rsidRDefault="000D5EF9" w:rsidP="009A10DE">
      <w:pPr>
        <w:jc w:val="both"/>
        <w:rPr>
          <w:rFonts w:ascii="Arial" w:hAnsi="Arial" w:cs="Arial"/>
          <w:sz w:val="22"/>
          <w:szCs w:val="22"/>
        </w:rPr>
      </w:pPr>
    </w:p>
    <w:p w:rsidR="000D5EF9" w:rsidRDefault="000D5EF9" w:rsidP="009A10DE">
      <w:pPr>
        <w:jc w:val="both"/>
        <w:rPr>
          <w:rFonts w:ascii="Arial" w:hAnsi="Arial" w:cs="Arial"/>
          <w:sz w:val="22"/>
          <w:szCs w:val="22"/>
        </w:rPr>
      </w:pPr>
      <w:r>
        <w:rPr>
          <w:rFonts w:ascii="Arial" w:hAnsi="Arial" w:cs="Arial"/>
          <w:sz w:val="22"/>
          <w:szCs w:val="22"/>
        </w:rPr>
        <w:t>This policy should be incorporated into local standard operating procedures (SOPs) and followed in conjunction with other regulatory procedures such as the Human Tissue Act (HTA) Guidelines.</w:t>
      </w:r>
    </w:p>
    <w:p w:rsidR="000D5EF9" w:rsidRDefault="000D5EF9" w:rsidP="009A10DE">
      <w:pPr>
        <w:jc w:val="both"/>
        <w:rPr>
          <w:rFonts w:ascii="Arial" w:hAnsi="Arial" w:cs="Arial"/>
          <w:sz w:val="22"/>
          <w:szCs w:val="22"/>
        </w:rPr>
      </w:pPr>
    </w:p>
    <w:p w:rsidR="000D5EF9" w:rsidRDefault="000D5EF9" w:rsidP="009A10DE">
      <w:pPr>
        <w:jc w:val="both"/>
        <w:rPr>
          <w:rFonts w:ascii="Arial" w:hAnsi="Arial" w:cs="Arial"/>
          <w:sz w:val="22"/>
          <w:szCs w:val="22"/>
        </w:rPr>
      </w:pPr>
    </w:p>
    <w:p w:rsidR="000D5EF9" w:rsidRPr="000D5EF9" w:rsidRDefault="000D5EF9" w:rsidP="000D5EF9">
      <w:pPr>
        <w:numPr>
          <w:ilvl w:val="0"/>
          <w:numId w:val="18"/>
        </w:numPr>
        <w:jc w:val="both"/>
        <w:rPr>
          <w:rFonts w:ascii="Arial" w:hAnsi="Arial" w:cs="Arial"/>
          <w:b/>
          <w:u w:val="single"/>
        </w:rPr>
      </w:pPr>
      <w:r w:rsidRPr="000D5EF9">
        <w:rPr>
          <w:rFonts w:ascii="Arial" w:hAnsi="Arial" w:cs="Arial"/>
          <w:b/>
          <w:u w:val="single"/>
        </w:rPr>
        <w:t>Legislation</w:t>
      </w:r>
    </w:p>
    <w:p w:rsidR="000D5EF9" w:rsidRDefault="000D5EF9" w:rsidP="009A10DE">
      <w:pPr>
        <w:jc w:val="both"/>
        <w:rPr>
          <w:rFonts w:ascii="Arial" w:hAnsi="Arial" w:cs="Arial"/>
          <w:sz w:val="22"/>
          <w:szCs w:val="22"/>
        </w:rPr>
      </w:pPr>
    </w:p>
    <w:p w:rsidR="009A10DE" w:rsidRDefault="009A10DE" w:rsidP="009A10DE">
      <w:pPr>
        <w:jc w:val="both"/>
        <w:rPr>
          <w:rFonts w:ascii="Arial" w:hAnsi="Arial" w:cs="Arial"/>
          <w:sz w:val="22"/>
          <w:szCs w:val="22"/>
        </w:rPr>
      </w:pPr>
      <w:r>
        <w:rPr>
          <w:rFonts w:ascii="Arial" w:hAnsi="Arial" w:cs="Arial"/>
          <w:sz w:val="22"/>
          <w:szCs w:val="22"/>
        </w:rPr>
        <w:t>Health and Safety legislation requires that employers who generate clinical waste must ensure that the risks associated with the generated waste are properly controlled. This means:</w:t>
      </w:r>
    </w:p>
    <w:p w:rsidR="009A10DE" w:rsidRDefault="009A10DE" w:rsidP="007F3BCE">
      <w:pPr>
        <w:numPr>
          <w:ilvl w:val="0"/>
          <w:numId w:val="1"/>
        </w:numPr>
        <w:jc w:val="both"/>
        <w:rPr>
          <w:rFonts w:ascii="Arial" w:hAnsi="Arial" w:cs="Arial"/>
          <w:sz w:val="22"/>
          <w:szCs w:val="22"/>
        </w:rPr>
      </w:pPr>
      <w:r>
        <w:rPr>
          <w:rFonts w:ascii="Arial" w:hAnsi="Arial" w:cs="Arial"/>
          <w:sz w:val="22"/>
          <w:szCs w:val="22"/>
        </w:rPr>
        <w:t>Assessing the risks under both the COSHH Regulations and the Management of Health and Safety at Work Regulations</w:t>
      </w:r>
    </w:p>
    <w:p w:rsidR="009A10DE" w:rsidRDefault="009A10DE" w:rsidP="007F3BCE">
      <w:pPr>
        <w:numPr>
          <w:ilvl w:val="0"/>
          <w:numId w:val="1"/>
        </w:numPr>
        <w:jc w:val="both"/>
        <w:rPr>
          <w:rFonts w:ascii="Arial" w:hAnsi="Arial" w:cs="Arial"/>
          <w:sz w:val="22"/>
          <w:szCs w:val="22"/>
        </w:rPr>
      </w:pPr>
      <w:r>
        <w:rPr>
          <w:rFonts w:ascii="Arial" w:hAnsi="Arial" w:cs="Arial"/>
          <w:sz w:val="22"/>
          <w:szCs w:val="22"/>
        </w:rPr>
        <w:t>Developing policies</w:t>
      </w:r>
    </w:p>
    <w:p w:rsidR="009A10DE" w:rsidRDefault="009A10DE" w:rsidP="007F3BCE">
      <w:pPr>
        <w:numPr>
          <w:ilvl w:val="0"/>
          <w:numId w:val="1"/>
        </w:numPr>
        <w:jc w:val="both"/>
        <w:rPr>
          <w:rFonts w:ascii="Arial" w:hAnsi="Arial" w:cs="Arial"/>
          <w:sz w:val="22"/>
          <w:szCs w:val="22"/>
        </w:rPr>
      </w:pPr>
      <w:r>
        <w:rPr>
          <w:rFonts w:ascii="Arial" w:hAnsi="Arial" w:cs="Arial"/>
          <w:sz w:val="22"/>
          <w:szCs w:val="22"/>
        </w:rPr>
        <w:t>Ensuring adequate arrangements are in place to manage the risk</w:t>
      </w:r>
    </w:p>
    <w:p w:rsidR="009A10DE" w:rsidRDefault="009A10DE" w:rsidP="007F3BCE">
      <w:pPr>
        <w:numPr>
          <w:ilvl w:val="0"/>
          <w:numId w:val="1"/>
        </w:numPr>
        <w:jc w:val="both"/>
        <w:rPr>
          <w:rFonts w:ascii="Arial" w:hAnsi="Arial" w:cs="Arial"/>
          <w:sz w:val="22"/>
          <w:szCs w:val="22"/>
        </w:rPr>
      </w:pPr>
      <w:r>
        <w:rPr>
          <w:rFonts w:ascii="Arial" w:hAnsi="Arial" w:cs="Arial"/>
          <w:sz w:val="22"/>
          <w:szCs w:val="22"/>
        </w:rPr>
        <w:t>Monitoring the arrangements in place</w:t>
      </w:r>
    </w:p>
    <w:p w:rsidR="009A10DE" w:rsidRDefault="009A10DE" w:rsidP="009A10DE">
      <w:pPr>
        <w:jc w:val="both"/>
        <w:rPr>
          <w:rFonts w:ascii="Arial" w:hAnsi="Arial" w:cs="Arial"/>
          <w:sz w:val="22"/>
          <w:szCs w:val="22"/>
        </w:rPr>
      </w:pPr>
    </w:p>
    <w:p w:rsidR="00EF0011" w:rsidRDefault="00EF0011" w:rsidP="009A10DE">
      <w:pPr>
        <w:jc w:val="both"/>
        <w:rPr>
          <w:rFonts w:ascii="Arial" w:hAnsi="Arial" w:cs="Arial"/>
          <w:sz w:val="22"/>
          <w:szCs w:val="22"/>
        </w:rPr>
      </w:pPr>
    </w:p>
    <w:p w:rsidR="00C40625" w:rsidRPr="00EF28BF" w:rsidRDefault="009A10DE" w:rsidP="00EF28BF">
      <w:pPr>
        <w:numPr>
          <w:ilvl w:val="0"/>
          <w:numId w:val="18"/>
        </w:numPr>
        <w:jc w:val="both"/>
        <w:rPr>
          <w:rFonts w:ascii="Arial" w:hAnsi="Arial" w:cs="Arial"/>
          <w:b/>
          <w:u w:val="single"/>
        </w:rPr>
      </w:pPr>
      <w:r w:rsidRPr="00B940D6">
        <w:rPr>
          <w:rFonts w:ascii="Arial" w:hAnsi="Arial" w:cs="Arial"/>
          <w:b/>
          <w:u w:val="single"/>
        </w:rPr>
        <w:t>Definition</w:t>
      </w:r>
      <w:r w:rsidR="00C40625">
        <w:rPr>
          <w:rFonts w:ascii="Arial" w:hAnsi="Arial" w:cs="Arial"/>
          <w:b/>
          <w:u w:val="single"/>
        </w:rPr>
        <w:t>s</w:t>
      </w:r>
    </w:p>
    <w:p w:rsidR="00F868E5" w:rsidRPr="00F868E5" w:rsidRDefault="00F868E5" w:rsidP="00C40625">
      <w:pPr>
        <w:ind w:left="360"/>
        <w:jc w:val="both"/>
        <w:rPr>
          <w:rFonts w:ascii="Arial" w:hAnsi="Arial" w:cs="Arial"/>
          <w:sz w:val="22"/>
          <w:szCs w:val="22"/>
        </w:rPr>
      </w:pPr>
    </w:p>
    <w:p w:rsidR="00C40625" w:rsidRDefault="00EF28BF" w:rsidP="00C40625">
      <w:pPr>
        <w:ind w:left="360"/>
        <w:jc w:val="both"/>
        <w:rPr>
          <w:rFonts w:ascii="Arial" w:hAnsi="Arial" w:cs="Arial"/>
          <w:b/>
          <w:sz w:val="22"/>
          <w:szCs w:val="22"/>
        </w:rPr>
      </w:pPr>
      <w:r>
        <w:rPr>
          <w:rFonts w:ascii="Arial" w:hAnsi="Arial" w:cs="Arial"/>
          <w:b/>
          <w:sz w:val="22"/>
          <w:szCs w:val="22"/>
        </w:rPr>
        <w:t>3.1</w:t>
      </w:r>
      <w:r w:rsidR="00C40625">
        <w:rPr>
          <w:rFonts w:ascii="Arial" w:hAnsi="Arial" w:cs="Arial"/>
          <w:b/>
          <w:sz w:val="22"/>
          <w:szCs w:val="22"/>
        </w:rPr>
        <w:tab/>
        <w:t>Clinical Waste</w:t>
      </w:r>
    </w:p>
    <w:p w:rsidR="00C40625" w:rsidRDefault="00C40625" w:rsidP="00C40625">
      <w:pPr>
        <w:ind w:left="360"/>
        <w:jc w:val="both"/>
        <w:rPr>
          <w:rFonts w:ascii="Arial" w:hAnsi="Arial" w:cs="Arial"/>
          <w:b/>
          <w:sz w:val="22"/>
          <w:szCs w:val="22"/>
        </w:rPr>
      </w:pPr>
    </w:p>
    <w:p w:rsidR="00C40625" w:rsidRDefault="00C40625" w:rsidP="00C40625">
      <w:pPr>
        <w:ind w:left="360"/>
        <w:jc w:val="both"/>
        <w:rPr>
          <w:rFonts w:ascii="Arial" w:hAnsi="Arial" w:cs="Arial"/>
          <w:sz w:val="22"/>
          <w:szCs w:val="22"/>
        </w:rPr>
      </w:pPr>
      <w:r>
        <w:rPr>
          <w:rFonts w:ascii="Arial" w:hAnsi="Arial" w:cs="Arial"/>
          <w:sz w:val="22"/>
          <w:szCs w:val="22"/>
        </w:rPr>
        <w:t>The Controlled Waste Regulations and the Waste and Contaminated Land (Northern Ireland) Order define clinical waste as:</w:t>
      </w:r>
    </w:p>
    <w:p w:rsidR="00C40625" w:rsidRDefault="00C40625" w:rsidP="00C40625">
      <w:pPr>
        <w:numPr>
          <w:ilvl w:val="0"/>
          <w:numId w:val="2"/>
        </w:numPr>
        <w:jc w:val="both"/>
        <w:rPr>
          <w:rFonts w:ascii="Arial" w:hAnsi="Arial" w:cs="Arial"/>
          <w:sz w:val="22"/>
          <w:szCs w:val="22"/>
        </w:rPr>
      </w:pPr>
      <w:r>
        <w:rPr>
          <w:rFonts w:ascii="Arial" w:hAnsi="Arial" w:cs="Arial"/>
          <w:sz w:val="22"/>
          <w:szCs w:val="22"/>
        </w:rPr>
        <w:t xml:space="preserve">Any waste which consists wholly or partly of human or animal tissue, blood or other bodily fluids, excretions, drugs or other pharmaceutical products, swabs or dressings or syringes, needles or other sharp instruments, being waste which unless rendered safe </w:t>
      </w:r>
      <w:r>
        <w:rPr>
          <w:rFonts w:ascii="Arial" w:hAnsi="Arial" w:cs="Arial"/>
          <w:color w:val="0070C0"/>
          <w:sz w:val="22"/>
          <w:szCs w:val="22"/>
        </w:rPr>
        <w:t xml:space="preserve">may prove hazardous to persons coming into contact with it; </w:t>
      </w:r>
      <w:r>
        <w:rPr>
          <w:rFonts w:ascii="Arial" w:hAnsi="Arial" w:cs="Arial"/>
          <w:sz w:val="22"/>
          <w:szCs w:val="22"/>
        </w:rPr>
        <w:t>and</w:t>
      </w:r>
    </w:p>
    <w:p w:rsidR="00C40625" w:rsidRPr="006E7612" w:rsidRDefault="00C40625" w:rsidP="00C40625">
      <w:pPr>
        <w:numPr>
          <w:ilvl w:val="0"/>
          <w:numId w:val="2"/>
        </w:numPr>
        <w:jc w:val="both"/>
        <w:rPr>
          <w:rFonts w:ascii="Arial" w:hAnsi="Arial" w:cs="Arial"/>
          <w:sz w:val="22"/>
          <w:szCs w:val="22"/>
        </w:rPr>
      </w:pPr>
      <w:r>
        <w:rPr>
          <w:rFonts w:ascii="Arial" w:hAnsi="Arial" w:cs="Arial"/>
          <w:sz w:val="22"/>
          <w:szCs w:val="22"/>
        </w:rPr>
        <w:t xml:space="preserve">Any other waste arising from medical, nursing, dental, veterinary, pharmaceutical or similar practice, investigation, treatment, care, teaching or research, or the collection of bloods from transfusion, being waste which </w:t>
      </w:r>
      <w:r>
        <w:rPr>
          <w:rFonts w:ascii="Arial" w:hAnsi="Arial" w:cs="Arial"/>
          <w:color w:val="0070C0"/>
          <w:sz w:val="22"/>
          <w:szCs w:val="22"/>
        </w:rPr>
        <w:t>may cause infection to any person coming into contact with it.</w:t>
      </w:r>
    </w:p>
    <w:p w:rsidR="00C40625" w:rsidRDefault="00C40625" w:rsidP="00C40625">
      <w:pPr>
        <w:jc w:val="both"/>
        <w:rPr>
          <w:rFonts w:ascii="Arial" w:hAnsi="Arial" w:cs="Arial"/>
          <w:sz w:val="22"/>
          <w:szCs w:val="22"/>
        </w:rPr>
      </w:pPr>
    </w:p>
    <w:p w:rsidR="00C40625" w:rsidRDefault="00C40625" w:rsidP="00C40625">
      <w:pPr>
        <w:ind w:left="360"/>
        <w:jc w:val="both"/>
        <w:rPr>
          <w:rFonts w:ascii="Arial" w:hAnsi="Arial" w:cs="Arial"/>
          <w:sz w:val="22"/>
          <w:szCs w:val="22"/>
        </w:rPr>
      </w:pPr>
      <w:r>
        <w:rPr>
          <w:rFonts w:ascii="Arial" w:hAnsi="Arial" w:cs="Arial"/>
          <w:sz w:val="22"/>
          <w:szCs w:val="22"/>
        </w:rPr>
        <w:t>However, clinical waste may additionally be regarded as ‘hazardous waste’ if it is also ‘infectious’.</w:t>
      </w:r>
    </w:p>
    <w:p w:rsidR="00C40625" w:rsidRDefault="00C40625" w:rsidP="00C40625">
      <w:pPr>
        <w:jc w:val="both"/>
        <w:rPr>
          <w:rFonts w:ascii="Arial" w:hAnsi="Arial" w:cs="Arial"/>
          <w:sz w:val="22"/>
          <w:szCs w:val="22"/>
        </w:rPr>
      </w:pPr>
    </w:p>
    <w:p w:rsidR="00C40625" w:rsidRDefault="00C40625" w:rsidP="00C40625">
      <w:pPr>
        <w:ind w:firstLine="360"/>
        <w:jc w:val="both"/>
        <w:rPr>
          <w:rFonts w:ascii="Arial" w:hAnsi="Arial" w:cs="Arial"/>
          <w:sz w:val="22"/>
          <w:szCs w:val="22"/>
        </w:rPr>
      </w:pPr>
      <w:r>
        <w:rPr>
          <w:rFonts w:ascii="Arial" w:hAnsi="Arial" w:cs="Arial"/>
          <w:sz w:val="22"/>
          <w:szCs w:val="22"/>
        </w:rPr>
        <w:t>This is defined as:</w:t>
      </w:r>
    </w:p>
    <w:p w:rsidR="00C40625" w:rsidRDefault="00C40625" w:rsidP="00C40625">
      <w:pPr>
        <w:numPr>
          <w:ilvl w:val="0"/>
          <w:numId w:val="3"/>
        </w:numPr>
        <w:jc w:val="both"/>
        <w:rPr>
          <w:rFonts w:ascii="Arial" w:hAnsi="Arial" w:cs="Arial"/>
          <w:sz w:val="22"/>
          <w:szCs w:val="22"/>
        </w:rPr>
      </w:pPr>
      <w:r>
        <w:rPr>
          <w:rFonts w:ascii="Arial" w:hAnsi="Arial" w:cs="Arial"/>
          <w:sz w:val="22"/>
          <w:szCs w:val="22"/>
        </w:rPr>
        <w:t>Substances containing viable micro-organisms or their toxins which are known or reliably believed to cause disease in man or other living organisms</w:t>
      </w:r>
    </w:p>
    <w:p w:rsidR="00C40625" w:rsidRPr="00F868E5" w:rsidRDefault="00C40625" w:rsidP="00F868E5">
      <w:pPr>
        <w:numPr>
          <w:ilvl w:val="0"/>
          <w:numId w:val="3"/>
        </w:numPr>
        <w:jc w:val="both"/>
        <w:rPr>
          <w:rFonts w:ascii="Arial" w:hAnsi="Arial" w:cs="Arial"/>
          <w:sz w:val="22"/>
          <w:szCs w:val="22"/>
        </w:rPr>
      </w:pPr>
      <w:r>
        <w:rPr>
          <w:rFonts w:ascii="Arial" w:hAnsi="Arial" w:cs="Arial"/>
          <w:sz w:val="22"/>
          <w:szCs w:val="22"/>
        </w:rPr>
        <w:t>Cytotoxic or cytostatic medicine</w:t>
      </w:r>
    </w:p>
    <w:p w:rsidR="00C40625" w:rsidRDefault="00C40625" w:rsidP="00C40625">
      <w:pPr>
        <w:ind w:left="360"/>
        <w:jc w:val="both"/>
        <w:rPr>
          <w:rFonts w:ascii="Arial" w:hAnsi="Arial" w:cs="Arial"/>
          <w:b/>
          <w:sz w:val="22"/>
          <w:szCs w:val="22"/>
        </w:rPr>
      </w:pPr>
    </w:p>
    <w:p w:rsidR="000A5FBF" w:rsidRDefault="000A5FBF" w:rsidP="00C40625">
      <w:pPr>
        <w:ind w:left="360"/>
        <w:jc w:val="both"/>
        <w:rPr>
          <w:rFonts w:ascii="Arial" w:hAnsi="Arial" w:cs="Arial"/>
          <w:b/>
          <w:sz w:val="22"/>
          <w:szCs w:val="22"/>
        </w:rPr>
      </w:pPr>
    </w:p>
    <w:p w:rsidR="003F309D" w:rsidRDefault="00EF28BF" w:rsidP="00CF21A4">
      <w:pPr>
        <w:ind w:left="360"/>
        <w:jc w:val="both"/>
        <w:rPr>
          <w:rFonts w:ascii="Arial" w:hAnsi="Arial" w:cs="Arial"/>
          <w:b/>
          <w:sz w:val="22"/>
          <w:szCs w:val="22"/>
        </w:rPr>
      </w:pPr>
      <w:r>
        <w:rPr>
          <w:rFonts w:ascii="Arial" w:hAnsi="Arial" w:cs="Arial"/>
          <w:b/>
          <w:sz w:val="22"/>
          <w:szCs w:val="22"/>
        </w:rPr>
        <w:lastRenderedPageBreak/>
        <w:t>3.2</w:t>
      </w:r>
      <w:r w:rsidR="00C40625">
        <w:rPr>
          <w:rFonts w:ascii="Arial" w:hAnsi="Arial" w:cs="Arial"/>
          <w:b/>
          <w:sz w:val="22"/>
          <w:szCs w:val="22"/>
        </w:rPr>
        <w:tab/>
        <w:t>Clinical Sharps</w:t>
      </w:r>
    </w:p>
    <w:p w:rsidR="00CF21A4" w:rsidRDefault="00CF21A4" w:rsidP="00CF21A4">
      <w:pPr>
        <w:ind w:left="360"/>
        <w:jc w:val="both"/>
        <w:rPr>
          <w:rFonts w:ascii="Arial" w:hAnsi="Arial" w:cs="Arial"/>
          <w:b/>
          <w:sz w:val="22"/>
          <w:szCs w:val="22"/>
        </w:rPr>
      </w:pPr>
    </w:p>
    <w:p w:rsidR="00CF21A4" w:rsidRDefault="00D45A0C" w:rsidP="00CF21A4">
      <w:pPr>
        <w:ind w:left="360"/>
        <w:jc w:val="both"/>
        <w:rPr>
          <w:rFonts w:ascii="Arial" w:hAnsi="Arial" w:cs="Arial"/>
          <w:sz w:val="22"/>
          <w:szCs w:val="22"/>
        </w:rPr>
      </w:pPr>
      <w:r>
        <w:rPr>
          <w:rFonts w:ascii="Arial" w:hAnsi="Arial" w:cs="Arial"/>
          <w:sz w:val="22"/>
          <w:szCs w:val="22"/>
        </w:rPr>
        <w:t>Any item having corners, edges or projection capable of cutting or piercing the skin. The following items whether contaminated with biohazardous waste or not are considered sharps and must be disposed of in sharps containers:</w:t>
      </w:r>
    </w:p>
    <w:p w:rsidR="00D45A0C" w:rsidRDefault="00D45A0C" w:rsidP="00D45A0C">
      <w:pPr>
        <w:numPr>
          <w:ilvl w:val="0"/>
          <w:numId w:val="27"/>
        </w:numPr>
        <w:jc w:val="both"/>
        <w:rPr>
          <w:rFonts w:ascii="Arial" w:hAnsi="Arial" w:cs="Arial"/>
          <w:sz w:val="22"/>
          <w:szCs w:val="22"/>
        </w:rPr>
      </w:pPr>
      <w:r>
        <w:rPr>
          <w:rFonts w:ascii="Arial" w:hAnsi="Arial" w:cs="Arial"/>
          <w:sz w:val="22"/>
          <w:szCs w:val="22"/>
        </w:rPr>
        <w:t>Needles</w:t>
      </w:r>
    </w:p>
    <w:p w:rsidR="00D45A0C" w:rsidRDefault="00D45A0C" w:rsidP="00D45A0C">
      <w:pPr>
        <w:numPr>
          <w:ilvl w:val="0"/>
          <w:numId w:val="27"/>
        </w:numPr>
        <w:jc w:val="both"/>
        <w:rPr>
          <w:rFonts w:ascii="Arial" w:hAnsi="Arial" w:cs="Arial"/>
          <w:sz w:val="22"/>
          <w:szCs w:val="22"/>
        </w:rPr>
      </w:pPr>
      <w:r>
        <w:rPr>
          <w:rFonts w:ascii="Arial" w:hAnsi="Arial" w:cs="Arial"/>
          <w:sz w:val="22"/>
          <w:szCs w:val="22"/>
        </w:rPr>
        <w:t>Needles with syringes</w:t>
      </w:r>
    </w:p>
    <w:p w:rsidR="00D45A0C" w:rsidRDefault="00D45A0C" w:rsidP="00D45A0C">
      <w:pPr>
        <w:numPr>
          <w:ilvl w:val="0"/>
          <w:numId w:val="27"/>
        </w:numPr>
        <w:jc w:val="both"/>
        <w:rPr>
          <w:rFonts w:ascii="Arial" w:hAnsi="Arial" w:cs="Arial"/>
          <w:sz w:val="22"/>
          <w:szCs w:val="22"/>
        </w:rPr>
      </w:pPr>
      <w:r>
        <w:rPr>
          <w:rFonts w:ascii="Arial" w:hAnsi="Arial" w:cs="Arial"/>
          <w:sz w:val="22"/>
          <w:szCs w:val="22"/>
        </w:rPr>
        <w:t>Blades (razor, scalpel etc.)</w:t>
      </w:r>
    </w:p>
    <w:p w:rsidR="00D45A0C" w:rsidRDefault="00D45A0C" w:rsidP="00D45A0C">
      <w:pPr>
        <w:ind w:left="360"/>
        <w:jc w:val="both"/>
        <w:rPr>
          <w:rFonts w:ascii="Arial" w:hAnsi="Arial" w:cs="Arial"/>
          <w:sz w:val="22"/>
          <w:szCs w:val="22"/>
        </w:rPr>
      </w:pPr>
    </w:p>
    <w:p w:rsidR="00D45A0C" w:rsidRDefault="00D45A0C" w:rsidP="00D45A0C">
      <w:pPr>
        <w:ind w:left="360"/>
        <w:jc w:val="both"/>
        <w:rPr>
          <w:rFonts w:ascii="Arial" w:hAnsi="Arial" w:cs="Arial"/>
          <w:sz w:val="22"/>
          <w:szCs w:val="22"/>
        </w:rPr>
      </w:pPr>
      <w:r>
        <w:rPr>
          <w:rFonts w:ascii="Arial" w:hAnsi="Arial" w:cs="Arial"/>
          <w:sz w:val="22"/>
          <w:szCs w:val="22"/>
        </w:rPr>
        <w:t>Broken glassware contaminated with biohazardous waste must also be disposed of in a sharps container.</w:t>
      </w:r>
    </w:p>
    <w:p w:rsidR="00D45A0C" w:rsidRPr="00CF21A4" w:rsidRDefault="00D45A0C" w:rsidP="00D45A0C">
      <w:pPr>
        <w:ind w:left="360"/>
        <w:jc w:val="both"/>
        <w:rPr>
          <w:rFonts w:ascii="Arial" w:hAnsi="Arial" w:cs="Arial"/>
          <w:sz w:val="22"/>
          <w:szCs w:val="22"/>
        </w:rPr>
      </w:pPr>
    </w:p>
    <w:p w:rsidR="00EF0011" w:rsidRDefault="00EF0011" w:rsidP="00FA40FD">
      <w:pPr>
        <w:jc w:val="both"/>
        <w:rPr>
          <w:rFonts w:ascii="Arial" w:hAnsi="Arial" w:cs="Arial"/>
          <w:sz w:val="22"/>
          <w:szCs w:val="22"/>
        </w:rPr>
      </w:pPr>
    </w:p>
    <w:p w:rsidR="00FA40FD" w:rsidRPr="00B940D6" w:rsidRDefault="00FA40FD" w:rsidP="00FB4C78">
      <w:pPr>
        <w:numPr>
          <w:ilvl w:val="0"/>
          <w:numId w:val="18"/>
        </w:numPr>
        <w:jc w:val="both"/>
        <w:rPr>
          <w:rFonts w:ascii="Arial" w:hAnsi="Arial" w:cs="Arial"/>
          <w:b/>
          <w:u w:val="single"/>
        </w:rPr>
      </w:pPr>
      <w:r w:rsidRPr="00B940D6">
        <w:rPr>
          <w:rFonts w:ascii="Arial" w:hAnsi="Arial" w:cs="Arial"/>
          <w:b/>
          <w:u w:val="single"/>
        </w:rPr>
        <w:t>Responsibilities</w:t>
      </w:r>
    </w:p>
    <w:p w:rsidR="00FA40FD" w:rsidRDefault="00FA40FD" w:rsidP="00FA40FD">
      <w:pPr>
        <w:jc w:val="both"/>
        <w:rPr>
          <w:rFonts w:ascii="Arial" w:hAnsi="Arial" w:cs="Arial"/>
          <w:b/>
          <w:sz w:val="22"/>
          <w:szCs w:val="22"/>
        </w:rPr>
      </w:pPr>
    </w:p>
    <w:p w:rsidR="00FA40FD" w:rsidRDefault="00B940D6" w:rsidP="00FB4C78">
      <w:pPr>
        <w:numPr>
          <w:ilvl w:val="1"/>
          <w:numId w:val="18"/>
        </w:numPr>
        <w:jc w:val="both"/>
        <w:rPr>
          <w:rFonts w:ascii="Arial" w:hAnsi="Arial" w:cs="Arial"/>
          <w:b/>
          <w:sz w:val="22"/>
          <w:szCs w:val="22"/>
        </w:rPr>
      </w:pPr>
      <w:r w:rsidRPr="00C40625">
        <w:rPr>
          <w:rFonts w:ascii="Arial" w:hAnsi="Arial" w:cs="Arial"/>
          <w:sz w:val="22"/>
          <w:szCs w:val="22"/>
        </w:rPr>
        <w:t>T</w:t>
      </w:r>
      <w:r w:rsidRPr="00B940D6">
        <w:rPr>
          <w:rFonts w:ascii="Arial" w:hAnsi="Arial" w:cs="Arial"/>
          <w:sz w:val="22"/>
          <w:szCs w:val="22"/>
        </w:rPr>
        <w:t>he</w:t>
      </w:r>
      <w:r>
        <w:rPr>
          <w:rFonts w:ascii="Arial" w:hAnsi="Arial" w:cs="Arial"/>
          <w:b/>
          <w:sz w:val="22"/>
          <w:szCs w:val="22"/>
        </w:rPr>
        <w:t xml:space="preserve"> </w:t>
      </w:r>
      <w:r w:rsidR="00FA40FD">
        <w:rPr>
          <w:rFonts w:ascii="Arial" w:hAnsi="Arial" w:cs="Arial"/>
          <w:b/>
          <w:sz w:val="22"/>
          <w:szCs w:val="22"/>
        </w:rPr>
        <w:t xml:space="preserve">Biological Safety Officer </w:t>
      </w:r>
      <w:r w:rsidR="00FA40FD" w:rsidRPr="00B940D6">
        <w:rPr>
          <w:rFonts w:ascii="Arial" w:hAnsi="Arial" w:cs="Arial"/>
          <w:sz w:val="22"/>
          <w:szCs w:val="22"/>
        </w:rPr>
        <w:t>is responsible for:</w:t>
      </w:r>
    </w:p>
    <w:p w:rsidR="00FB4C78" w:rsidRDefault="00FA40FD" w:rsidP="00FB4C78">
      <w:pPr>
        <w:numPr>
          <w:ilvl w:val="0"/>
          <w:numId w:val="17"/>
        </w:numPr>
        <w:jc w:val="both"/>
        <w:rPr>
          <w:rFonts w:ascii="Arial" w:hAnsi="Arial" w:cs="Arial"/>
          <w:b/>
          <w:sz w:val="22"/>
          <w:szCs w:val="22"/>
        </w:rPr>
      </w:pPr>
      <w:r>
        <w:rPr>
          <w:rFonts w:ascii="Arial" w:hAnsi="Arial" w:cs="Arial"/>
          <w:sz w:val="22"/>
          <w:szCs w:val="22"/>
        </w:rPr>
        <w:t>Collection of clinical waste</w:t>
      </w:r>
      <w:r w:rsidR="00EF28BF">
        <w:rPr>
          <w:rFonts w:ascii="Arial" w:hAnsi="Arial" w:cs="Arial"/>
          <w:sz w:val="22"/>
          <w:szCs w:val="22"/>
        </w:rPr>
        <w:t xml:space="preserve"> from Clinical waste stores</w:t>
      </w:r>
    </w:p>
    <w:p w:rsidR="00FB4C78" w:rsidRDefault="00FA40FD" w:rsidP="00FB4C78">
      <w:pPr>
        <w:numPr>
          <w:ilvl w:val="0"/>
          <w:numId w:val="17"/>
        </w:numPr>
        <w:jc w:val="both"/>
        <w:rPr>
          <w:rFonts w:ascii="Arial" w:hAnsi="Arial" w:cs="Arial"/>
          <w:b/>
          <w:sz w:val="22"/>
          <w:szCs w:val="22"/>
        </w:rPr>
      </w:pPr>
      <w:r w:rsidRPr="00FB4C78">
        <w:rPr>
          <w:rFonts w:ascii="Arial" w:hAnsi="Arial" w:cs="Arial"/>
          <w:sz w:val="22"/>
          <w:szCs w:val="22"/>
        </w:rPr>
        <w:t>Selection and approval of specialist contractors for the disposal of clinical waste</w:t>
      </w:r>
    </w:p>
    <w:p w:rsidR="00FB4C78" w:rsidRDefault="00FA40FD" w:rsidP="00FB4C78">
      <w:pPr>
        <w:numPr>
          <w:ilvl w:val="0"/>
          <w:numId w:val="17"/>
        </w:numPr>
        <w:jc w:val="both"/>
        <w:rPr>
          <w:rFonts w:ascii="Arial" w:hAnsi="Arial" w:cs="Arial"/>
          <w:b/>
          <w:sz w:val="22"/>
          <w:szCs w:val="22"/>
        </w:rPr>
      </w:pPr>
      <w:r w:rsidRPr="00FB4C78">
        <w:rPr>
          <w:rFonts w:ascii="Arial" w:hAnsi="Arial" w:cs="Arial"/>
          <w:sz w:val="22"/>
          <w:szCs w:val="22"/>
        </w:rPr>
        <w:t>Provision of advice to Schools and Departments regarding classification of waste</w:t>
      </w:r>
    </w:p>
    <w:p w:rsidR="0023346F" w:rsidRPr="00C40625" w:rsidRDefault="00FA40FD" w:rsidP="00C40625">
      <w:pPr>
        <w:numPr>
          <w:ilvl w:val="0"/>
          <w:numId w:val="17"/>
        </w:numPr>
        <w:jc w:val="both"/>
        <w:rPr>
          <w:rFonts w:ascii="Arial" w:hAnsi="Arial" w:cs="Arial"/>
          <w:b/>
          <w:sz w:val="22"/>
          <w:szCs w:val="22"/>
        </w:rPr>
      </w:pPr>
      <w:r w:rsidRPr="00FB4C78">
        <w:rPr>
          <w:rFonts w:ascii="Arial" w:hAnsi="Arial" w:cs="Arial"/>
          <w:sz w:val="22"/>
          <w:szCs w:val="22"/>
        </w:rPr>
        <w:t>Monitoring that staff, students and contractors are following the necessary systems</w:t>
      </w:r>
      <w:r w:rsidR="00EF28BF">
        <w:rPr>
          <w:rFonts w:ascii="Arial" w:hAnsi="Arial" w:cs="Arial"/>
          <w:sz w:val="22"/>
          <w:szCs w:val="22"/>
        </w:rPr>
        <w:t xml:space="preserve"> and procedures.</w:t>
      </w:r>
    </w:p>
    <w:p w:rsidR="0023346F" w:rsidRPr="00FB4C78" w:rsidRDefault="0023346F" w:rsidP="00FB4C78">
      <w:pPr>
        <w:ind w:left="1440"/>
        <w:jc w:val="both"/>
        <w:rPr>
          <w:rFonts w:ascii="Arial" w:hAnsi="Arial" w:cs="Arial"/>
          <w:b/>
          <w:sz w:val="22"/>
          <w:szCs w:val="22"/>
        </w:rPr>
      </w:pPr>
    </w:p>
    <w:p w:rsidR="00FA40FD" w:rsidRDefault="00B940D6" w:rsidP="00FB4C78">
      <w:pPr>
        <w:numPr>
          <w:ilvl w:val="1"/>
          <w:numId w:val="18"/>
        </w:numPr>
        <w:jc w:val="both"/>
        <w:rPr>
          <w:rFonts w:ascii="Arial" w:hAnsi="Arial" w:cs="Arial"/>
          <w:b/>
          <w:sz w:val="22"/>
          <w:szCs w:val="22"/>
        </w:rPr>
      </w:pPr>
      <w:r w:rsidRPr="00B940D6">
        <w:rPr>
          <w:rFonts w:ascii="Arial" w:hAnsi="Arial" w:cs="Arial"/>
          <w:sz w:val="22"/>
          <w:szCs w:val="22"/>
        </w:rPr>
        <w:t>The</w:t>
      </w:r>
      <w:r>
        <w:rPr>
          <w:rFonts w:ascii="Arial" w:hAnsi="Arial" w:cs="Arial"/>
          <w:b/>
          <w:sz w:val="22"/>
          <w:szCs w:val="22"/>
        </w:rPr>
        <w:t xml:space="preserve"> Heads of </w:t>
      </w:r>
      <w:r w:rsidR="00083D90">
        <w:rPr>
          <w:rFonts w:ascii="Arial" w:hAnsi="Arial" w:cs="Arial"/>
          <w:b/>
          <w:sz w:val="22"/>
          <w:szCs w:val="22"/>
        </w:rPr>
        <w:t>Schools and Centres</w:t>
      </w:r>
      <w:r w:rsidR="00FA40FD">
        <w:rPr>
          <w:rFonts w:ascii="Arial" w:hAnsi="Arial" w:cs="Arial"/>
          <w:b/>
          <w:sz w:val="22"/>
          <w:szCs w:val="22"/>
        </w:rPr>
        <w:t xml:space="preserve"> </w:t>
      </w:r>
      <w:r w:rsidR="00FA40FD" w:rsidRPr="00B940D6">
        <w:rPr>
          <w:rFonts w:ascii="Arial" w:hAnsi="Arial" w:cs="Arial"/>
          <w:sz w:val="22"/>
          <w:szCs w:val="22"/>
        </w:rPr>
        <w:t>are responsible for</w:t>
      </w:r>
      <w:r w:rsidR="00FA40FD">
        <w:rPr>
          <w:rFonts w:ascii="Arial" w:hAnsi="Arial" w:cs="Arial"/>
          <w:b/>
          <w:sz w:val="22"/>
          <w:szCs w:val="22"/>
        </w:rPr>
        <w:t>:</w:t>
      </w:r>
    </w:p>
    <w:p w:rsidR="000E70DE" w:rsidRPr="000E70DE" w:rsidRDefault="00FA40FD" w:rsidP="007F3BCE">
      <w:pPr>
        <w:numPr>
          <w:ilvl w:val="0"/>
          <w:numId w:val="5"/>
        </w:numPr>
        <w:jc w:val="both"/>
        <w:rPr>
          <w:rFonts w:ascii="Arial" w:hAnsi="Arial" w:cs="Arial"/>
          <w:b/>
          <w:sz w:val="22"/>
          <w:szCs w:val="22"/>
        </w:rPr>
      </w:pPr>
      <w:r>
        <w:rPr>
          <w:rFonts w:ascii="Arial" w:hAnsi="Arial" w:cs="Arial"/>
          <w:sz w:val="22"/>
          <w:szCs w:val="22"/>
        </w:rPr>
        <w:t>Ensuring that they have suitable systems in place for</w:t>
      </w:r>
      <w:r w:rsidR="000E70DE">
        <w:rPr>
          <w:rFonts w:ascii="Arial" w:hAnsi="Arial" w:cs="Arial"/>
          <w:sz w:val="22"/>
          <w:szCs w:val="22"/>
        </w:rPr>
        <w:t>:</w:t>
      </w:r>
    </w:p>
    <w:p w:rsidR="000E70DE" w:rsidRPr="000E70DE" w:rsidRDefault="00FA40FD" w:rsidP="000E70DE">
      <w:pPr>
        <w:numPr>
          <w:ilvl w:val="1"/>
          <w:numId w:val="5"/>
        </w:numPr>
        <w:jc w:val="both"/>
        <w:rPr>
          <w:rFonts w:ascii="Arial" w:hAnsi="Arial" w:cs="Arial"/>
          <w:b/>
          <w:sz w:val="22"/>
          <w:szCs w:val="22"/>
        </w:rPr>
      </w:pPr>
      <w:r>
        <w:rPr>
          <w:rFonts w:ascii="Arial" w:hAnsi="Arial" w:cs="Arial"/>
          <w:sz w:val="22"/>
          <w:szCs w:val="22"/>
        </w:rPr>
        <w:t xml:space="preserve">the assessment of risk, </w:t>
      </w:r>
    </w:p>
    <w:p w:rsidR="00FA40FD" w:rsidRPr="00FA40FD" w:rsidRDefault="00FA40FD" w:rsidP="000E70DE">
      <w:pPr>
        <w:numPr>
          <w:ilvl w:val="1"/>
          <w:numId w:val="5"/>
        </w:numPr>
        <w:jc w:val="both"/>
        <w:rPr>
          <w:rFonts w:ascii="Arial" w:hAnsi="Arial" w:cs="Arial"/>
          <w:b/>
          <w:sz w:val="22"/>
          <w:szCs w:val="22"/>
        </w:rPr>
      </w:pPr>
      <w:r>
        <w:rPr>
          <w:rFonts w:ascii="Arial" w:hAnsi="Arial" w:cs="Arial"/>
          <w:sz w:val="22"/>
          <w:szCs w:val="22"/>
        </w:rPr>
        <w:t>identification and suitable packaging available for the management of clinical waste</w:t>
      </w:r>
    </w:p>
    <w:p w:rsidR="004E2C24" w:rsidRPr="004E2C24" w:rsidRDefault="00FA40FD" w:rsidP="004E2C24">
      <w:pPr>
        <w:numPr>
          <w:ilvl w:val="0"/>
          <w:numId w:val="5"/>
        </w:numPr>
        <w:jc w:val="both"/>
        <w:rPr>
          <w:rFonts w:ascii="Arial" w:hAnsi="Arial" w:cs="Arial"/>
          <w:b/>
          <w:sz w:val="22"/>
          <w:szCs w:val="22"/>
        </w:rPr>
      </w:pPr>
      <w:r>
        <w:rPr>
          <w:rFonts w:ascii="Arial" w:hAnsi="Arial" w:cs="Arial"/>
          <w:sz w:val="22"/>
          <w:szCs w:val="22"/>
        </w:rPr>
        <w:t>Notification and registration to relevant authorities</w:t>
      </w:r>
    </w:p>
    <w:p w:rsidR="0023346F" w:rsidRPr="00B940D6" w:rsidRDefault="0023346F" w:rsidP="00FA40FD">
      <w:pPr>
        <w:jc w:val="both"/>
        <w:rPr>
          <w:rFonts w:ascii="Arial" w:hAnsi="Arial" w:cs="Arial"/>
          <w:sz w:val="22"/>
          <w:szCs w:val="22"/>
        </w:rPr>
      </w:pPr>
    </w:p>
    <w:p w:rsidR="00FA40FD" w:rsidRDefault="00B940D6" w:rsidP="00FB4C78">
      <w:pPr>
        <w:numPr>
          <w:ilvl w:val="1"/>
          <w:numId w:val="18"/>
        </w:numPr>
        <w:jc w:val="both"/>
        <w:rPr>
          <w:rFonts w:ascii="Arial" w:hAnsi="Arial" w:cs="Arial"/>
          <w:b/>
          <w:sz w:val="22"/>
          <w:szCs w:val="22"/>
        </w:rPr>
      </w:pPr>
      <w:r w:rsidRPr="00B940D6">
        <w:rPr>
          <w:rFonts w:ascii="Arial" w:hAnsi="Arial" w:cs="Arial"/>
          <w:sz w:val="22"/>
          <w:szCs w:val="22"/>
        </w:rPr>
        <w:t xml:space="preserve">All </w:t>
      </w:r>
      <w:r w:rsidR="00FA40FD">
        <w:rPr>
          <w:rFonts w:ascii="Arial" w:hAnsi="Arial" w:cs="Arial"/>
          <w:b/>
          <w:sz w:val="22"/>
          <w:szCs w:val="22"/>
        </w:rPr>
        <w:t xml:space="preserve">Staff, Students and Contractors </w:t>
      </w:r>
      <w:r w:rsidR="00FA40FD" w:rsidRPr="00B940D6">
        <w:rPr>
          <w:rFonts w:ascii="Arial" w:hAnsi="Arial" w:cs="Arial"/>
          <w:sz w:val="22"/>
          <w:szCs w:val="22"/>
        </w:rPr>
        <w:t>are responsible for</w:t>
      </w:r>
      <w:r w:rsidR="00FA40FD">
        <w:rPr>
          <w:rFonts w:ascii="Arial" w:hAnsi="Arial" w:cs="Arial"/>
          <w:b/>
          <w:sz w:val="22"/>
          <w:szCs w:val="22"/>
        </w:rPr>
        <w:t>:</w:t>
      </w:r>
    </w:p>
    <w:p w:rsidR="00FA7C45" w:rsidRPr="00051D8F" w:rsidRDefault="00051D8F" w:rsidP="007F3BCE">
      <w:pPr>
        <w:numPr>
          <w:ilvl w:val="0"/>
          <w:numId w:val="6"/>
        </w:numPr>
        <w:jc w:val="both"/>
        <w:rPr>
          <w:rFonts w:ascii="Arial" w:hAnsi="Arial" w:cs="Arial"/>
          <w:b/>
          <w:sz w:val="22"/>
          <w:szCs w:val="22"/>
        </w:rPr>
      </w:pPr>
      <w:r>
        <w:rPr>
          <w:rFonts w:ascii="Arial" w:hAnsi="Arial" w:cs="Arial"/>
          <w:sz w:val="22"/>
          <w:szCs w:val="22"/>
        </w:rPr>
        <w:t>Ensuring that clinical waste is segregated and packaged properly</w:t>
      </w:r>
    </w:p>
    <w:p w:rsidR="009A10DE" w:rsidRPr="00B940D6" w:rsidRDefault="00051D8F" w:rsidP="007F3BCE">
      <w:pPr>
        <w:numPr>
          <w:ilvl w:val="0"/>
          <w:numId w:val="6"/>
        </w:numPr>
        <w:jc w:val="both"/>
        <w:rPr>
          <w:rFonts w:ascii="Arial" w:hAnsi="Arial" w:cs="Arial"/>
          <w:b/>
          <w:sz w:val="22"/>
          <w:szCs w:val="22"/>
        </w:rPr>
      </w:pPr>
      <w:r>
        <w:rPr>
          <w:rFonts w:ascii="Arial" w:hAnsi="Arial" w:cs="Arial"/>
          <w:sz w:val="22"/>
          <w:szCs w:val="22"/>
        </w:rPr>
        <w:t>Transportation of clinical waste from individual laboratori</w:t>
      </w:r>
      <w:r w:rsidR="00B940D6">
        <w:rPr>
          <w:rFonts w:ascii="Arial" w:hAnsi="Arial" w:cs="Arial"/>
          <w:sz w:val="22"/>
          <w:szCs w:val="22"/>
        </w:rPr>
        <w:t>es to the Clinical waste stores</w:t>
      </w:r>
    </w:p>
    <w:p w:rsidR="00B940D6" w:rsidRPr="003F309D" w:rsidRDefault="00B940D6" w:rsidP="007F3BCE">
      <w:pPr>
        <w:numPr>
          <w:ilvl w:val="0"/>
          <w:numId w:val="6"/>
        </w:numPr>
        <w:jc w:val="both"/>
        <w:rPr>
          <w:rFonts w:ascii="Arial" w:hAnsi="Arial" w:cs="Arial"/>
          <w:b/>
          <w:sz w:val="22"/>
          <w:szCs w:val="22"/>
        </w:rPr>
      </w:pPr>
      <w:r>
        <w:rPr>
          <w:rFonts w:ascii="Arial" w:hAnsi="Arial" w:cs="Arial"/>
          <w:sz w:val="22"/>
          <w:szCs w:val="22"/>
        </w:rPr>
        <w:t>Ensuring that this policy is strictly adhered to.</w:t>
      </w:r>
    </w:p>
    <w:p w:rsidR="003F309D" w:rsidRDefault="003F309D" w:rsidP="003F309D">
      <w:pPr>
        <w:jc w:val="both"/>
        <w:rPr>
          <w:rFonts w:ascii="Arial" w:hAnsi="Arial" w:cs="Arial"/>
          <w:sz w:val="22"/>
          <w:szCs w:val="22"/>
        </w:rPr>
      </w:pPr>
    </w:p>
    <w:p w:rsidR="004E2C24" w:rsidRDefault="004E2C24" w:rsidP="00046DA3">
      <w:pPr>
        <w:jc w:val="both"/>
        <w:rPr>
          <w:rFonts w:ascii="Arial" w:hAnsi="Arial" w:cs="Arial"/>
          <w:b/>
          <w:sz w:val="22"/>
          <w:szCs w:val="22"/>
        </w:rPr>
      </w:pPr>
    </w:p>
    <w:p w:rsidR="0023346F" w:rsidRPr="004E2C24" w:rsidRDefault="004E2C24" w:rsidP="004E2C24">
      <w:pPr>
        <w:numPr>
          <w:ilvl w:val="0"/>
          <w:numId w:val="18"/>
        </w:numPr>
        <w:jc w:val="both"/>
        <w:rPr>
          <w:rFonts w:ascii="Arial" w:hAnsi="Arial" w:cs="Arial"/>
          <w:b/>
        </w:rPr>
      </w:pPr>
      <w:r>
        <w:rPr>
          <w:rFonts w:ascii="Arial" w:hAnsi="Arial" w:cs="Arial"/>
          <w:b/>
          <w:u w:val="single"/>
        </w:rPr>
        <w:t>Sterilisation of Microbiological and Tissue Cultures</w:t>
      </w:r>
    </w:p>
    <w:p w:rsidR="004E2C24" w:rsidRDefault="004E2C24" w:rsidP="004E2C24">
      <w:pPr>
        <w:jc w:val="both"/>
        <w:rPr>
          <w:rFonts w:ascii="Arial" w:hAnsi="Arial" w:cs="Arial"/>
          <w:b/>
          <w:u w:val="single"/>
        </w:rPr>
      </w:pPr>
    </w:p>
    <w:p w:rsidR="004E2C24" w:rsidRDefault="004E2C24" w:rsidP="004E2C24">
      <w:pPr>
        <w:jc w:val="both"/>
        <w:rPr>
          <w:rFonts w:ascii="Arial" w:hAnsi="Arial" w:cs="Arial"/>
          <w:sz w:val="22"/>
          <w:szCs w:val="22"/>
        </w:rPr>
      </w:pPr>
      <w:r>
        <w:rPr>
          <w:rFonts w:ascii="Arial" w:hAnsi="Arial" w:cs="Arial"/>
          <w:sz w:val="22"/>
          <w:szCs w:val="22"/>
        </w:rPr>
        <w:t>Microbiological and tissue cultures can be sterilised by either chemical disinfection or autoclaving. Both processes are described below:</w:t>
      </w:r>
    </w:p>
    <w:p w:rsidR="004E2C24" w:rsidRDefault="004E2C24" w:rsidP="004E2C24">
      <w:pPr>
        <w:jc w:val="both"/>
        <w:rPr>
          <w:rFonts w:ascii="Arial" w:hAnsi="Arial" w:cs="Arial"/>
          <w:sz w:val="22"/>
          <w:szCs w:val="22"/>
        </w:rPr>
      </w:pPr>
    </w:p>
    <w:p w:rsidR="004E2C24" w:rsidRDefault="004E2C24" w:rsidP="004E2C24">
      <w:pPr>
        <w:numPr>
          <w:ilvl w:val="1"/>
          <w:numId w:val="18"/>
        </w:numPr>
        <w:jc w:val="both"/>
        <w:rPr>
          <w:rFonts w:ascii="Arial" w:hAnsi="Arial" w:cs="Arial"/>
          <w:b/>
          <w:sz w:val="22"/>
          <w:szCs w:val="22"/>
        </w:rPr>
      </w:pPr>
      <w:r>
        <w:rPr>
          <w:rFonts w:ascii="Arial" w:hAnsi="Arial" w:cs="Arial"/>
          <w:b/>
          <w:sz w:val="22"/>
          <w:szCs w:val="22"/>
        </w:rPr>
        <w:t>Chemical Disinfection</w:t>
      </w:r>
    </w:p>
    <w:p w:rsidR="003F309D" w:rsidRDefault="003F309D" w:rsidP="003F309D">
      <w:pPr>
        <w:ind w:left="792"/>
        <w:jc w:val="both"/>
        <w:rPr>
          <w:rFonts w:ascii="Arial" w:hAnsi="Arial" w:cs="Arial"/>
          <w:b/>
          <w:sz w:val="22"/>
          <w:szCs w:val="22"/>
        </w:rPr>
      </w:pPr>
    </w:p>
    <w:p w:rsidR="004E2C24" w:rsidRPr="00365F3D" w:rsidRDefault="004E2C24" w:rsidP="00365F3D">
      <w:pPr>
        <w:numPr>
          <w:ilvl w:val="0"/>
          <w:numId w:val="22"/>
        </w:numPr>
        <w:jc w:val="both"/>
        <w:rPr>
          <w:rFonts w:ascii="Arial" w:hAnsi="Arial" w:cs="Arial"/>
          <w:b/>
          <w:sz w:val="22"/>
          <w:szCs w:val="22"/>
        </w:rPr>
      </w:pPr>
      <w:r>
        <w:rPr>
          <w:rFonts w:ascii="Arial" w:hAnsi="Arial" w:cs="Arial"/>
          <w:sz w:val="22"/>
          <w:szCs w:val="22"/>
        </w:rPr>
        <w:t>Appropriate chemical sterilisation may be used for Biohazard Group 1</w:t>
      </w:r>
      <w:r w:rsidR="00365F3D">
        <w:rPr>
          <w:rFonts w:ascii="Arial" w:hAnsi="Arial" w:cs="Arial"/>
          <w:b/>
          <w:sz w:val="22"/>
          <w:szCs w:val="22"/>
        </w:rPr>
        <w:t xml:space="preserve"> </w:t>
      </w:r>
      <w:r w:rsidRPr="00365F3D">
        <w:rPr>
          <w:rFonts w:ascii="Arial" w:hAnsi="Arial" w:cs="Arial"/>
          <w:sz w:val="22"/>
          <w:szCs w:val="22"/>
        </w:rPr>
        <w:t>material. If an autoclave facility is available then this should be used. For biohazard Group 2 and above, the procedures determined to be appropriate for the organism concerned as part of the risk assessment should be used.</w:t>
      </w:r>
    </w:p>
    <w:p w:rsidR="003F309D" w:rsidRDefault="003F309D" w:rsidP="004E2C24">
      <w:pPr>
        <w:ind w:left="1440"/>
        <w:jc w:val="both"/>
        <w:rPr>
          <w:rFonts w:ascii="Arial" w:hAnsi="Arial" w:cs="Arial"/>
          <w:sz w:val="22"/>
          <w:szCs w:val="22"/>
        </w:rPr>
      </w:pPr>
    </w:p>
    <w:p w:rsidR="000E70DE" w:rsidRDefault="000E70DE" w:rsidP="004E2C24">
      <w:pPr>
        <w:ind w:left="1440"/>
        <w:jc w:val="both"/>
        <w:rPr>
          <w:rFonts w:ascii="Arial" w:hAnsi="Arial" w:cs="Arial"/>
          <w:sz w:val="22"/>
          <w:szCs w:val="22"/>
        </w:rPr>
      </w:pPr>
    </w:p>
    <w:p w:rsidR="000E70DE" w:rsidRDefault="000E70DE" w:rsidP="004E2C24">
      <w:pPr>
        <w:ind w:left="1440"/>
        <w:jc w:val="both"/>
        <w:rPr>
          <w:rFonts w:ascii="Arial" w:hAnsi="Arial" w:cs="Arial"/>
          <w:sz w:val="22"/>
          <w:szCs w:val="22"/>
        </w:rPr>
      </w:pPr>
    </w:p>
    <w:p w:rsidR="000E70DE" w:rsidRDefault="000E70DE" w:rsidP="004E2C24">
      <w:pPr>
        <w:ind w:left="1440"/>
        <w:jc w:val="both"/>
        <w:rPr>
          <w:rFonts w:ascii="Arial" w:hAnsi="Arial" w:cs="Arial"/>
          <w:sz w:val="22"/>
          <w:szCs w:val="22"/>
        </w:rPr>
      </w:pPr>
    </w:p>
    <w:p w:rsidR="004E2C24" w:rsidRDefault="004E2C24" w:rsidP="004E2C24">
      <w:pPr>
        <w:numPr>
          <w:ilvl w:val="0"/>
          <w:numId w:val="22"/>
        </w:numPr>
        <w:jc w:val="both"/>
        <w:rPr>
          <w:rFonts w:ascii="Arial" w:hAnsi="Arial" w:cs="Arial"/>
          <w:sz w:val="22"/>
          <w:szCs w:val="22"/>
        </w:rPr>
      </w:pPr>
      <w:r>
        <w:rPr>
          <w:rFonts w:ascii="Arial" w:hAnsi="Arial" w:cs="Arial"/>
          <w:sz w:val="22"/>
          <w:szCs w:val="22"/>
        </w:rPr>
        <w:lastRenderedPageBreak/>
        <w:t>Materials to be sterilised should be immersed in a sterilisation solution such</w:t>
      </w:r>
    </w:p>
    <w:p w:rsidR="004E2C24" w:rsidRDefault="00A9097E" w:rsidP="004E2C24">
      <w:pPr>
        <w:ind w:left="1440"/>
        <w:jc w:val="both"/>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w:t>
      </w:r>
      <w:r w:rsidR="004E2C24" w:rsidRPr="004E2C24">
        <w:rPr>
          <w:rFonts w:ascii="Arial" w:hAnsi="Arial" w:cs="Arial"/>
          <w:sz w:val="22"/>
          <w:szCs w:val="22"/>
        </w:rPr>
        <w:t>2% Virkon</w:t>
      </w:r>
      <w:r w:rsidR="004E2C24" w:rsidRPr="004E2C24">
        <w:rPr>
          <w:rFonts w:ascii="Arial" w:hAnsi="Arial" w:cs="Arial"/>
          <w:sz w:val="22"/>
          <w:szCs w:val="22"/>
          <w:vertAlign w:val="superscript"/>
        </w:rPr>
        <w:t>®</w:t>
      </w:r>
      <w:r w:rsidR="004E2C24" w:rsidRPr="004E2C24">
        <w:rPr>
          <w:rFonts w:ascii="Arial" w:hAnsi="Arial" w:cs="Arial"/>
          <w:sz w:val="22"/>
          <w:szCs w:val="22"/>
        </w:rPr>
        <w:t xml:space="preserve"> for 10-12 hours. Sterilisation products from different manufacturers will vary. Always follow the manufacturers’ instructions.</w:t>
      </w:r>
    </w:p>
    <w:p w:rsidR="004E2C24" w:rsidRDefault="004E2C24" w:rsidP="004E2C24">
      <w:pPr>
        <w:ind w:left="1440"/>
        <w:jc w:val="both"/>
        <w:rPr>
          <w:rFonts w:ascii="Arial" w:hAnsi="Arial" w:cs="Arial"/>
          <w:sz w:val="22"/>
          <w:szCs w:val="22"/>
        </w:rPr>
      </w:pPr>
    </w:p>
    <w:p w:rsidR="004E2C24" w:rsidRDefault="004E2C24" w:rsidP="004E2C24">
      <w:pPr>
        <w:numPr>
          <w:ilvl w:val="0"/>
          <w:numId w:val="22"/>
        </w:numPr>
        <w:jc w:val="both"/>
        <w:rPr>
          <w:rFonts w:ascii="Arial" w:hAnsi="Arial" w:cs="Arial"/>
          <w:sz w:val="22"/>
          <w:szCs w:val="22"/>
        </w:rPr>
      </w:pPr>
      <w:r>
        <w:rPr>
          <w:rFonts w:ascii="Arial" w:hAnsi="Arial" w:cs="Arial"/>
          <w:sz w:val="22"/>
          <w:szCs w:val="22"/>
        </w:rPr>
        <w:t xml:space="preserve">Once the sterilisation process has been completed, the waste material should </w:t>
      </w:r>
    </w:p>
    <w:p w:rsidR="004E2C24" w:rsidRDefault="004E2C24" w:rsidP="004E2C24">
      <w:pPr>
        <w:ind w:left="1440"/>
        <w:jc w:val="both"/>
        <w:rPr>
          <w:rFonts w:ascii="Arial" w:hAnsi="Arial" w:cs="Arial"/>
          <w:sz w:val="22"/>
          <w:szCs w:val="22"/>
        </w:rPr>
      </w:pPr>
      <w:proofErr w:type="gramStart"/>
      <w:r>
        <w:rPr>
          <w:rFonts w:ascii="Arial" w:hAnsi="Arial" w:cs="Arial"/>
          <w:sz w:val="22"/>
          <w:szCs w:val="22"/>
        </w:rPr>
        <w:t>be</w:t>
      </w:r>
      <w:proofErr w:type="gramEnd"/>
      <w:r>
        <w:rPr>
          <w:rFonts w:ascii="Arial" w:hAnsi="Arial" w:cs="Arial"/>
          <w:sz w:val="22"/>
          <w:szCs w:val="22"/>
        </w:rPr>
        <w:t xml:space="preserve"> bagged and sealed. </w:t>
      </w:r>
      <w:r w:rsidR="00707433">
        <w:rPr>
          <w:rFonts w:ascii="Arial" w:hAnsi="Arial" w:cs="Arial"/>
          <w:sz w:val="22"/>
          <w:szCs w:val="22"/>
        </w:rPr>
        <w:t>The</w:t>
      </w:r>
      <w:r>
        <w:rPr>
          <w:rFonts w:ascii="Arial" w:hAnsi="Arial" w:cs="Arial"/>
          <w:sz w:val="22"/>
          <w:szCs w:val="22"/>
        </w:rPr>
        <w:t xml:space="preserve"> sterilised liquid solutions may be disposed of to drain </w:t>
      </w:r>
      <w:r w:rsidR="00B55D44">
        <w:rPr>
          <w:rFonts w:ascii="Arial" w:hAnsi="Arial" w:cs="Arial"/>
          <w:sz w:val="22"/>
          <w:szCs w:val="22"/>
        </w:rPr>
        <w:t xml:space="preserve">providing they </w:t>
      </w:r>
      <w:r w:rsidR="00707433">
        <w:rPr>
          <w:rFonts w:ascii="Arial" w:hAnsi="Arial" w:cs="Arial"/>
          <w:sz w:val="22"/>
          <w:szCs w:val="22"/>
        </w:rPr>
        <w:t>do not contain any substances which are dangerous for the environment.</w:t>
      </w:r>
    </w:p>
    <w:p w:rsidR="004E2C24" w:rsidRDefault="004E2C24" w:rsidP="004E2C24">
      <w:pPr>
        <w:ind w:left="1440"/>
        <w:jc w:val="both"/>
        <w:rPr>
          <w:rFonts w:ascii="Arial" w:hAnsi="Arial" w:cs="Arial"/>
          <w:sz w:val="22"/>
          <w:szCs w:val="22"/>
        </w:rPr>
      </w:pPr>
    </w:p>
    <w:p w:rsidR="004E2C24" w:rsidRDefault="004E2C24" w:rsidP="004E2C24">
      <w:pPr>
        <w:numPr>
          <w:ilvl w:val="0"/>
          <w:numId w:val="22"/>
        </w:numPr>
        <w:jc w:val="both"/>
        <w:rPr>
          <w:rFonts w:ascii="Arial" w:hAnsi="Arial" w:cs="Arial"/>
          <w:sz w:val="22"/>
          <w:szCs w:val="22"/>
        </w:rPr>
      </w:pPr>
      <w:r>
        <w:rPr>
          <w:rFonts w:ascii="Arial" w:hAnsi="Arial" w:cs="Arial"/>
          <w:sz w:val="22"/>
          <w:szCs w:val="22"/>
        </w:rPr>
        <w:t>Wrap the ‘STERILE’ laboratory tape around the bag at least twice</w:t>
      </w:r>
      <w:r w:rsidR="00847EBD">
        <w:rPr>
          <w:rFonts w:ascii="Arial" w:hAnsi="Arial" w:cs="Arial"/>
          <w:sz w:val="22"/>
          <w:szCs w:val="22"/>
        </w:rPr>
        <w:t>.</w:t>
      </w:r>
    </w:p>
    <w:p w:rsidR="00847EBD" w:rsidRDefault="00847EBD" w:rsidP="00847EBD">
      <w:pPr>
        <w:jc w:val="both"/>
        <w:rPr>
          <w:rFonts w:ascii="Arial" w:hAnsi="Arial" w:cs="Arial"/>
          <w:sz w:val="22"/>
          <w:szCs w:val="22"/>
        </w:rPr>
      </w:pPr>
    </w:p>
    <w:p w:rsidR="00847EBD" w:rsidRDefault="00847EBD" w:rsidP="00847EBD">
      <w:pPr>
        <w:numPr>
          <w:ilvl w:val="0"/>
          <w:numId w:val="22"/>
        </w:numPr>
        <w:jc w:val="both"/>
        <w:rPr>
          <w:rFonts w:ascii="Arial" w:hAnsi="Arial" w:cs="Arial"/>
          <w:sz w:val="22"/>
          <w:szCs w:val="22"/>
        </w:rPr>
      </w:pPr>
      <w:r>
        <w:rPr>
          <w:rFonts w:ascii="Arial" w:hAnsi="Arial" w:cs="Arial"/>
          <w:sz w:val="22"/>
          <w:szCs w:val="22"/>
        </w:rPr>
        <w:t xml:space="preserve">Fill in the ‘MADE SAFE FOR DISPOSAL’ label (template attached as </w:t>
      </w:r>
    </w:p>
    <w:p w:rsidR="00847EBD" w:rsidRDefault="00847EBD" w:rsidP="00847EBD">
      <w:pPr>
        <w:ind w:left="720" w:firstLine="720"/>
        <w:jc w:val="both"/>
        <w:rPr>
          <w:rFonts w:ascii="Arial" w:hAnsi="Arial" w:cs="Arial"/>
          <w:sz w:val="22"/>
          <w:szCs w:val="22"/>
        </w:rPr>
      </w:pPr>
      <w:r>
        <w:rPr>
          <w:rFonts w:ascii="Arial" w:hAnsi="Arial" w:cs="Arial"/>
          <w:sz w:val="22"/>
          <w:szCs w:val="22"/>
        </w:rPr>
        <w:t xml:space="preserve">Appendix </w:t>
      </w:r>
      <w:r w:rsidR="002A4FB7">
        <w:rPr>
          <w:rFonts w:ascii="Arial" w:hAnsi="Arial" w:cs="Arial"/>
          <w:sz w:val="22"/>
          <w:szCs w:val="22"/>
        </w:rPr>
        <w:t>1</w:t>
      </w:r>
      <w:r>
        <w:rPr>
          <w:rFonts w:ascii="Arial" w:hAnsi="Arial" w:cs="Arial"/>
          <w:sz w:val="22"/>
          <w:szCs w:val="22"/>
        </w:rPr>
        <w:t>) and apply to the bag.</w:t>
      </w:r>
    </w:p>
    <w:p w:rsidR="00847EBD" w:rsidRDefault="00847EBD" w:rsidP="00847EBD">
      <w:pPr>
        <w:pStyle w:val="ListParagraph"/>
        <w:rPr>
          <w:rFonts w:ascii="Arial" w:hAnsi="Arial" w:cs="Arial"/>
          <w:sz w:val="22"/>
          <w:szCs w:val="22"/>
        </w:rPr>
      </w:pPr>
    </w:p>
    <w:p w:rsidR="00847EBD" w:rsidRDefault="00847EBD" w:rsidP="00847EBD">
      <w:pPr>
        <w:numPr>
          <w:ilvl w:val="0"/>
          <w:numId w:val="22"/>
        </w:numPr>
        <w:jc w:val="both"/>
        <w:rPr>
          <w:rFonts w:ascii="Arial" w:hAnsi="Arial" w:cs="Arial"/>
          <w:sz w:val="22"/>
          <w:szCs w:val="22"/>
        </w:rPr>
      </w:pPr>
      <w:r>
        <w:rPr>
          <w:rFonts w:ascii="Arial" w:hAnsi="Arial" w:cs="Arial"/>
          <w:sz w:val="22"/>
          <w:szCs w:val="22"/>
        </w:rPr>
        <w:t>Take the bag to the designated disposal officer who must check the container prior to disposal.</w:t>
      </w:r>
    </w:p>
    <w:p w:rsidR="00847EBD" w:rsidRDefault="00847EBD" w:rsidP="00847EBD">
      <w:pPr>
        <w:jc w:val="both"/>
        <w:rPr>
          <w:rFonts w:ascii="Arial" w:hAnsi="Arial" w:cs="Arial"/>
          <w:sz w:val="22"/>
          <w:szCs w:val="22"/>
        </w:rPr>
      </w:pPr>
    </w:p>
    <w:p w:rsidR="00847EBD" w:rsidRPr="00EF28BF" w:rsidRDefault="00847EBD" w:rsidP="00EF28BF">
      <w:pPr>
        <w:numPr>
          <w:ilvl w:val="0"/>
          <w:numId w:val="22"/>
        </w:numPr>
        <w:jc w:val="both"/>
        <w:rPr>
          <w:rFonts w:ascii="Arial" w:hAnsi="Arial" w:cs="Arial"/>
          <w:sz w:val="22"/>
          <w:szCs w:val="22"/>
        </w:rPr>
      </w:pPr>
      <w:r>
        <w:rPr>
          <w:rFonts w:ascii="Arial" w:hAnsi="Arial" w:cs="Arial"/>
          <w:sz w:val="22"/>
          <w:szCs w:val="22"/>
        </w:rPr>
        <w:t>Once checked, the bag can be taken to t</w:t>
      </w:r>
      <w:r w:rsidR="00EF28BF">
        <w:rPr>
          <w:rFonts w:ascii="Arial" w:hAnsi="Arial" w:cs="Arial"/>
          <w:sz w:val="22"/>
          <w:szCs w:val="22"/>
        </w:rPr>
        <w:t>he designated disposal area.</w:t>
      </w:r>
    </w:p>
    <w:p w:rsidR="002A4FB7" w:rsidRDefault="002A4FB7" w:rsidP="002A4FB7">
      <w:pPr>
        <w:jc w:val="both"/>
        <w:rPr>
          <w:rFonts w:ascii="Arial" w:hAnsi="Arial" w:cs="Arial"/>
          <w:sz w:val="22"/>
          <w:szCs w:val="22"/>
        </w:rPr>
      </w:pPr>
    </w:p>
    <w:p w:rsidR="002A4FB7" w:rsidRDefault="002A4FB7" w:rsidP="002A4FB7">
      <w:pPr>
        <w:numPr>
          <w:ilvl w:val="1"/>
          <w:numId w:val="18"/>
        </w:numPr>
        <w:jc w:val="both"/>
        <w:rPr>
          <w:rFonts w:ascii="Arial" w:hAnsi="Arial" w:cs="Arial"/>
          <w:b/>
          <w:sz w:val="22"/>
          <w:szCs w:val="22"/>
        </w:rPr>
      </w:pPr>
      <w:r>
        <w:rPr>
          <w:rFonts w:ascii="Arial" w:hAnsi="Arial" w:cs="Arial"/>
          <w:b/>
          <w:sz w:val="22"/>
          <w:szCs w:val="22"/>
        </w:rPr>
        <w:t>Autoclaving</w:t>
      </w:r>
    </w:p>
    <w:p w:rsidR="002A4FB7" w:rsidRDefault="002A4FB7" w:rsidP="002A4FB7">
      <w:pPr>
        <w:jc w:val="both"/>
        <w:rPr>
          <w:rFonts w:ascii="Arial" w:hAnsi="Arial" w:cs="Arial"/>
          <w:b/>
          <w:sz w:val="22"/>
          <w:szCs w:val="22"/>
        </w:rPr>
      </w:pPr>
    </w:p>
    <w:p w:rsidR="002A4FB7" w:rsidRPr="002A4FB7" w:rsidRDefault="002A4FB7" w:rsidP="002A4FB7">
      <w:pPr>
        <w:numPr>
          <w:ilvl w:val="0"/>
          <w:numId w:val="23"/>
        </w:numPr>
        <w:jc w:val="both"/>
        <w:rPr>
          <w:rFonts w:ascii="Arial" w:hAnsi="Arial" w:cs="Arial"/>
          <w:b/>
          <w:sz w:val="22"/>
          <w:szCs w:val="22"/>
        </w:rPr>
      </w:pPr>
      <w:r>
        <w:rPr>
          <w:rFonts w:ascii="Arial" w:hAnsi="Arial" w:cs="Arial"/>
          <w:sz w:val="22"/>
          <w:szCs w:val="22"/>
        </w:rPr>
        <w:t xml:space="preserve">The process of autoclaving allows materials containing microbiological cultures to be effectively sterilised to render them harmless and therefore safe for disposal through the University’s non-hazardous waste stream. </w:t>
      </w:r>
      <w:r w:rsidR="00707433">
        <w:rPr>
          <w:rFonts w:ascii="Arial" w:hAnsi="Arial" w:cs="Arial"/>
          <w:sz w:val="22"/>
          <w:szCs w:val="22"/>
        </w:rPr>
        <w:t>The</w:t>
      </w:r>
      <w:r>
        <w:rPr>
          <w:rFonts w:ascii="Arial" w:hAnsi="Arial" w:cs="Arial"/>
          <w:sz w:val="22"/>
          <w:szCs w:val="22"/>
        </w:rPr>
        <w:t xml:space="preserve"> solutions sterilised by autoclaving may be disposed of to</w:t>
      </w:r>
      <w:r w:rsidR="00707433">
        <w:rPr>
          <w:rFonts w:ascii="Arial" w:hAnsi="Arial" w:cs="Arial"/>
          <w:sz w:val="22"/>
          <w:szCs w:val="22"/>
        </w:rPr>
        <w:t xml:space="preserve"> drain </w:t>
      </w:r>
      <w:r w:rsidR="00B55D44">
        <w:rPr>
          <w:rFonts w:ascii="Arial" w:hAnsi="Arial" w:cs="Arial"/>
          <w:sz w:val="22"/>
          <w:szCs w:val="22"/>
        </w:rPr>
        <w:t>providing</w:t>
      </w:r>
      <w:r w:rsidR="00707433">
        <w:rPr>
          <w:rFonts w:ascii="Arial" w:hAnsi="Arial" w:cs="Arial"/>
          <w:sz w:val="22"/>
          <w:szCs w:val="22"/>
        </w:rPr>
        <w:t xml:space="preserve"> they do not contain substances which are dangerous for the environment.</w:t>
      </w:r>
    </w:p>
    <w:p w:rsidR="002A4FB7" w:rsidRDefault="002A4FB7" w:rsidP="002A4FB7">
      <w:pPr>
        <w:jc w:val="both"/>
        <w:rPr>
          <w:rFonts w:ascii="Arial" w:hAnsi="Arial" w:cs="Arial"/>
          <w:sz w:val="22"/>
          <w:szCs w:val="22"/>
        </w:rPr>
      </w:pPr>
    </w:p>
    <w:p w:rsidR="002A4FB7" w:rsidRPr="002A4FB7" w:rsidRDefault="002A4FB7" w:rsidP="002A4FB7">
      <w:pPr>
        <w:numPr>
          <w:ilvl w:val="0"/>
          <w:numId w:val="23"/>
        </w:numPr>
        <w:jc w:val="both"/>
        <w:rPr>
          <w:rFonts w:ascii="Arial" w:hAnsi="Arial" w:cs="Arial"/>
          <w:b/>
          <w:sz w:val="22"/>
          <w:szCs w:val="22"/>
        </w:rPr>
      </w:pPr>
      <w:r>
        <w:rPr>
          <w:rFonts w:ascii="Arial" w:hAnsi="Arial" w:cs="Arial"/>
          <w:sz w:val="22"/>
          <w:szCs w:val="22"/>
        </w:rPr>
        <w:t>Once the materials have been autoclaved, wrap the ‘STERILE’ laboratory tape around the bag at least twice making sure that it covers the biohazard signage on both sides of the bag.</w:t>
      </w:r>
    </w:p>
    <w:p w:rsidR="002A4FB7" w:rsidRDefault="002A4FB7" w:rsidP="002A4FB7">
      <w:pPr>
        <w:pStyle w:val="ListParagraph"/>
        <w:rPr>
          <w:rFonts w:ascii="Arial" w:hAnsi="Arial" w:cs="Arial"/>
          <w:b/>
          <w:sz w:val="22"/>
          <w:szCs w:val="22"/>
        </w:rPr>
      </w:pPr>
    </w:p>
    <w:p w:rsidR="002A4FB7" w:rsidRPr="002A4FB7" w:rsidRDefault="002A4FB7" w:rsidP="002A4FB7">
      <w:pPr>
        <w:numPr>
          <w:ilvl w:val="0"/>
          <w:numId w:val="23"/>
        </w:numPr>
        <w:jc w:val="both"/>
        <w:rPr>
          <w:rFonts w:ascii="Arial" w:hAnsi="Arial" w:cs="Arial"/>
          <w:b/>
          <w:sz w:val="22"/>
          <w:szCs w:val="22"/>
        </w:rPr>
      </w:pPr>
      <w:r>
        <w:rPr>
          <w:rFonts w:ascii="Arial" w:hAnsi="Arial" w:cs="Arial"/>
          <w:sz w:val="22"/>
          <w:szCs w:val="22"/>
        </w:rPr>
        <w:t>Place the bag into a black bag and seal.</w:t>
      </w:r>
    </w:p>
    <w:p w:rsidR="002A4FB7" w:rsidRDefault="002A4FB7" w:rsidP="002A4FB7">
      <w:pPr>
        <w:pStyle w:val="ListParagraph"/>
        <w:rPr>
          <w:rFonts w:ascii="Arial" w:hAnsi="Arial" w:cs="Arial"/>
          <w:b/>
          <w:sz w:val="22"/>
          <w:szCs w:val="22"/>
        </w:rPr>
      </w:pPr>
    </w:p>
    <w:p w:rsidR="003F309D" w:rsidRDefault="002A4FB7" w:rsidP="003F309D">
      <w:pPr>
        <w:numPr>
          <w:ilvl w:val="0"/>
          <w:numId w:val="22"/>
        </w:numPr>
        <w:jc w:val="both"/>
        <w:rPr>
          <w:rFonts w:ascii="Arial" w:hAnsi="Arial" w:cs="Arial"/>
          <w:sz w:val="22"/>
          <w:szCs w:val="22"/>
        </w:rPr>
      </w:pPr>
      <w:r>
        <w:rPr>
          <w:rFonts w:ascii="Arial" w:hAnsi="Arial" w:cs="Arial"/>
          <w:sz w:val="22"/>
          <w:szCs w:val="22"/>
        </w:rPr>
        <w:t xml:space="preserve">Fill in the ‘MADE SAFE FOR DISPOSAL’ label </w:t>
      </w:r>
      <w:r w:rsidR="003F309D">
        <w:rPr>
          <w:rFonts w:ascii="Arial" w:hAnsi="Arial" w:cs="Arial"/>
          <w:sz w:val="22"/>
          <w:szCs w:val="22"/>
        </w:rPr>
        <w:t xml:space="preserve">(template attached as </w:t>
      </w:r>
    </w:p>
    <w:p w:rsidR="002A4FB7" w:rsidRPr="003F309D" w:rsidRDefault="003F309D" w:rsidP="003F309D">
      <w:pPr>
        <w:ind w:left="720" w:firstLine="720"/>
        <w:jc w:val="both"/>
        <w:rPr>
          <w:rFonts w:ascii="Arial" w:hAnsi="Arial" w:cs="Arial"/>
          <w:sz w:val="22"/>
          <w:szCs w:val="22"/>
        </w:rPr>
      </w:pPr>
      <w:r>
        <w:rPr>
          <w:rFonts w:ascii="Arial" w:hAnsi="Arial" w:cs="Arial"/>
          <w:sz w:val="22"/>
          <w:szCs w:val="22"/>
        </w:rPr>
        <w:t>Appendix 1) and apply to the bag.</w:t>
      </w:r>
    </w:p>
    <w:p w:rsidR="002A4FB7" w:rsidRDefault="002A4FB7" w:rsidP="002A4FB7">
      <w:pPr>
        <w:pStyle w:val="ListParagraph"/>
        <w:rPr>
          <w:rFonts w:ascii="Arial" w:hAnsi="Arial" w:cs="Arial"/>
          <w:b/>
          <w:sz w:val="22"/>
          <w:szCs w:val="22"/>
        </w:rPr>
      </w:pPr>
    </w:p>
    <w:p w:rsidR="002A4FB7" w:rsidRPr="002A4FB7" w:rsidRDefault="002A4FB7" w:rsidP="002A4FB7">
      <w:pPr>
        <w:numPr>
          <w:ilvl w:val="0"/>
          <w:numId w:val="23"/>
        </w:numPr>
        <w:jc w:val="both"/>
        <w:rPr>
          <w:rFonts w:ascii="Arial" w:hAnsi="Arial" w:cs="Arial"/>
          <w:b/>
          <w:sz w:val="22"/>
          <w:szCs w:val="22"/>
        </w:rPr>
      </w:pPr>
      <w:r>
        <w:rPr>
          <w:rFonts w:ascii="Arial" w:hAnsi="Arial" w:cs="Arial"/>
          <w:sz w:val="22"/>
          <w:szCs w:val="22"/>
        </w:rPr>
        <w:t xml:space="preserve">Take the bag to the designated disposal officer who </w:t>
      </w:r>
      <w:r w:rsidR="003F309D">
        <w:rPr>
          <w:rFonts w:ascii="Arial" w:hAnsi="Arial" w:cs="Arial"/>
          <w:b/>
          <w:sz w:val="22"/>
          <w:szCs w:val="22"/>
        </w:rPr>
        <w:t>must</w:t>
      </w:r>
      <w:r>
        <w:rPr>
          <w:rFonts w:ascii="Arial" w:hAnsi="Arial" w:cs="Arial"/>
          <w:sz w:val="22"/>
          <w:szCs w:val="22"/>
        </w:rPr>
        <w:t xml:space="preserve"> check the container prior to disposal.</w:t>
      </w:r>
    </w:p>
    <w:p w:rsidR="002A4FB7" w:rsidRDefault="002A4FB7" w:rsidP="002A4FB7">
      <w:pPr>
        <w:pStyle w:val="ListParagraph"/>
        <w:rPr>
          <w:rFonts w:ascii="Arial" w:hAnsi="Arial" w:cs="Arial"/>
          <w:b/>
          <w:sz w:val="22"/>
          <w:szCs w:val="22"/>
        </w:rPr>
      </w:pPr>
    </w:p>
    <w:p w:rsidR="002A4FB7" w:rsidRPr="002A4FB7" w:rsidRDefault="002A4FB7" w:rsidP="002A4FB7">
      <w:pPr>
        <w:numPr>
          <w:ilvl w:val="0"/>
          <w:numId w:val="23"/>
        </w:numPr>
        <w:jc w:val="both"/>
        <w:rPr>
          <w:rFonts w:ascii="Arial" w:hAnsi="Arial" w:cs="Arial"/>
          <w:sz w:val="22"/>
          <w:szCs w:val="22"/>
        </w:rPr>
      </w:pPr>
      <w:r w:rsidRPr="002A4FB7">
        <w:rPr>
          <w:rFonts w:ascii="Arial" w:hAnsi="Arial" w:cs="Arial"/>
          <w:sz w:val="22"/>
          <w:szCs w:val="22"/>
        </w:rPr>
        <w:t>Once checked, the bag can be taken to the designated disposal ar</w:t>
      </w:r>
      <w:r w:rsidR="00EF28BF">
        <w:rPr>
          <w:rFonts w:ascii="Arial" w:hAnsi="Arial" w:cs="Arial"/>
          <w:sz w:val="22"/>
          <w:szCs w:val="22"/>
        </w:rPr>
        <w:t>ea</w:t>
      </w:r>
      <w:r w:rsidRPr="002A4FB7">
        <w:rPr>
          <w:rFonts w:ascii="Arial" w:hAnsi="Arial" w:cs="Arial"/>
          <w:sz w:val="22"/>
          <w:szCs w:val="22"/>
        </w:rPr>
        <w:t>.</w:t>
      </w:r>
    </w:p>
    <w:p w:rsidR="004E2C24" w:rsidRDefault="004E2C24" w:rsidP="00046DA3">
      <w:pPr>
        <w:jc w:val="both"/>
        <w:rPr>
          <w:rFonts w:ascii="Arial" w:hAnsi="Arial" w:cs="Arial"/>
          <w:b/>
        </w:rPr>
      </w:pPr>
    </w:p>
    <w:p w:rsidR="003F309D" w:rsidRPr="00B940D6" w:rsidRDefault="003F309D" w:rsidP="00046DA3">
      <w:pPr>
        <w:jc w:val="both"/>
        <w:rPr>
          <w:rFonts w:ascii="Arial" w:hAnsi="Arial" w:cs="Arial"/>
          <w:b/>
        </w:rPr>
      </w:pPr>
    </w:p>
    <w:p w:rsidR="003F309D" w:rsidRDefault="003F309D" w:rsidP="00334566">
      <w:pPr>
        <w:numPr>
          <w:ilvl w:val="0"/>
          <w:numId w:val="18"/>
        </w:numPr>
        <w:jc w:val="both"/>
        <w:rPr>
          <w:rFonts w:ascii="Arial" w:hAnsi="Arial" w:cs="Arial"/>
          <w:b/>
          <w:u w:val="single"/>
        </w:rPr>
      </w:pPr>
      <w:r>
        <w:rPr>
          <w:rFonts w:ascii="Arial" w:hAnsi="Arial" w:cs="Arial"/>
          <w:b/>
          <w:u w:val="single"/>
        </w:rPr>
        <w:t>Genetically Modified Organisms (GMO’s)</w:t>
      </w:r>
    </w:p>
    <w:p w:rsidR="003F309D" w:rsidRDefault="003F309D" w:rsidP="003F309D">
      <w:pPr>
        <w:jc w:val="both"/>
        <w:rPr>
          <w:rFonts w:ascii="Arial" w:hAnsi="Arial" w:cs="Arial"/>
          <w:b/>
          <w:u w:val="single"/>
        </w:rPr>
      </w:pPr>
    </w:p>
    <w:p w:rsidR="003F309D" w:rsidRDefault="003F309D" w:rsidP="003F309D">
      <w:pPr>
        <w:jc w:val="both"/>
        <w:rPr>
          <w:rFonts w:ascii="Arial" w:hAnsi="Arial" w:cs="Arial"/>
          <w:sz w:val="22"/>
          <w:szCs w:val="22"/>
        </w:rPr>
      </w:pPr>
      <w:r>
        <w:rPr>
          <w:rFonts w:ascii="Arial" w:hAnsi="Arial" w:cs="Arial"/>
          <w:sz w:val="22"/>
          <w:szCs w:val="22"/>
        </w:rPr>
        <w:t xml:space="preserve">Cultures containing genetically modified organisms </w:t>
      </w:r>
      <w:r>
        <w:rPr>
          <w:rFonts w:ascii="Arial" w:hAnsi="Arial" w:cs="Arial"/>
          <w:b/>
          <w:sz w:val="22"/>
          <w:szCs w:val="22"/>
        </w:rPr>
        <w:t>must</w:t>
      </w:r>
      <w:r>
        <w:rPr>
          <w:rFonts w:ascii="Arial" w:hAnsi="Arial" w:cs="Arial"/>
          <w:sz w:val="22"/>
          <w:szCs w:val="22"/>
        </w:rPr>
        <w:t xml:space="preserve"> be sterilised before disposal by autoclaving.</w:t>
      </w:r>
    </w:p>
    <w:p w:rsidR="003F309D" w:rsidRDefault="003F309D" w:rsidP="003F309D">
      <w:pPr>
        <w:jc w:val="both"/>
        <w:rPr>
          <w:rFonts w:ascii="Arial" w:hAnsi="Arial" w:cs="Arial"/>
          <w:sz w:val="22"/>
          <w:szCs w:val="22"/>
        </w:rPr>
      </w:pPr>
    </w:p>
    <w:p w:rsidR="003F309D" w:rsidRPr="003F309D" w:rsidRDefault="003F309D" w:rsidP="003F309D">
      <w:pPr>
        <w:jc w:val="both"/>
        <w:rPr>
          <w:rFonts w:ascii="Arial" w:hAnsi="Arial" w:cs="Arial"/>
          <w:sz w:val="22"/>
          <w:szCs w:val="22"/>
        </w:rPr>
      </w:pPr>
      <w:r>
        <w:rPr>
          <w:rFonts w:ascii="Arial" w:hAnsi="Arial" w:cs="Arial"/>
          <w:sz w:val="22"/>
          <w:szCs w:val="22"/>
        </w:rPr>
        <w:t>Following sterilisation they must be disposed of as detailed in 5.1 and 5.2.</w:t>
      </w:r>
    </w:p>
    <w:p w:rsidR="00D31709" w:rsidRDefault="00D31709" w:rsidP="00D31709">
      <w:pPr>
        <w:jc w:val="both"/>
        <w:rPr>
          <w:rFonts w:ascii="Arial" w:hAnsi="Arial" w:cs="Arial"/>
          <w:sz w:val="22"/>
          <w:szCs w:val="22"/>
        </w:rPr>
      </w:pPr>
    </w:p>
    <w:p w:rsidR="000E70DE" w:rsidRDefault="000E70DE" w:rsidP="00D31709">
      <w:pPr>
        <w:jc w:val="both"/>
        <w:rPr>
          <w:rFonts w:ascii="Arial" w:hAnsi="Arial" w:cs="Arial"/>
          <w:b/>
          <w:u w:val="single"/>
        </w:rPr>
      </w:pPr>
    </w:p>
    <w:p w:rsidR="000E70DE" w:rsidRPr="00D31709" w:rsidRDefault="000E70DE" w:rsidP="00D31709">
      <w:pPr>
        <w:jc w:val="both"/>
        <w:rPr>
          <w:rFonts w:ascii="Arial" w:hAnsi="Arial" w:cs="Arial"/>
          <w:b/>
          <w:u w:val="single"/>
        </w:rPr>
      </w:pPr>
    </w:p>
    <w:p w:rsidR="00334566" w:rsidRPr="00D31709" w:rsidRDefault="00334566" w:rsidP="00D31709">
      <w:pPr>
        <w:numPr>
          <w:ilvl w:val="0"/>
          <w:numId w:val="18"/>
        </w:numPr>
        <w:jc w:val="both"/>
        <w:rPr>
          <w:rFonts w:ascii="Arial" w:hAnsi="Arial" w:cs="Arial"/>
          <w:b/>
          <w:u w:val="single"/>
        </w:rPr>
      </w:pPr>
      <w:r w:rsidRPr="00D31709">
        <w:rPr>
          <w:rFonts w:ascii="Arial" w:hAnsi="Arial" w:cs="Arial"/>
          <w:b/>
          <w:u w:val="single"/>
        </w:rPr>
        <w:t>Identification of Clinical Waste</w:t>
      </w:r>
    </w:p>
    <w:p w:rsidR="00334566" w:rsidRDefault="00334566" w:rsidP="00334566">
      <w:pPr>
        <w:jc w:val="both"/>
        <w:rPr>
          <w:rFonts w:ascii="Arial" w:hAnsi="Arial" w:cs="Arial"/>
          <w:b/>
          <w:sz w:val="22"/>
          <w:szCs w:val="22"/>
        </w:rPr>
      </w:pPr>
    </w:p>
    <w:p w:rsidR="00334566" w:rsidRDefault="00334566" w:rsidP="00334566">
      <w:pPr>
        <w:jc w:val="both"/>
        <w:rPr>
          <w:rFonts w:ascii="Arial" w:hAnsi="Arial" w:cs="Arial"/>
          <w:sz w:val="22"/>
          <w:szCs w:val="22"/>
        </w:rPr>
      </w:pPr>
      <w:r>
        <w:rPr>
          <w:rFonts w:ascii="Arial" w:hAnsi="Arial" w:cs="Arial"/>
          <w:sz w:val="22"/>
          <w:szCs w:val="22"/>
        </w:rPr>
        <w:lastRenderedPageBreak/>
        <w:t>Responsibility for identifying clinical waste lies strictly with the producer. It is important to remember, for identification purposes, that all wastes contaminated with clinical wastes become clinical waste themselves.</w:t>
      </w:r>
    </w:p>
    <w:p w:rsidR="00334566" w:rsidRDefault="00334566" w:rsidP="00334566">
      <w:pPr>
        <w:jc w:val="both"/>
        <w:rPr>
          <w:rFonts w:ascii="Arial" w:hAnsi="Arial" w:cs="Arial"/>
          <w:sz w:val="22"/>
          <w:szCs w:val="22"/>
        </w:rPr>
      </w:pPr>
    </w:p>
    <w:p w:rsidR="00334566" w:rsidRPr="00334566" w:rsidRDefault="00334566" w:rsidP="00334566">
      <w:pPr>
        <w:jc w:val="both"/>
        <w:rPr>
          <w:rFonts w:ascii="Arial" w:hAnsi="Arial" w:cs="Arial"/>
          <w:sz w:val="22"/>
          <w:szCs w:val="22"/>
        </w:rPr>
      </w:pPr>
    </w:p>
    <w:p w:rsidR="00046DA3" w:rsidRPr="00B940D6" w:rsidRDefault="00E36A37" w:rsidP="00FB4C78">
      <w:pPr>
        <w:numPr>
          <w:ilvl w:val="0"/>
          <w:numId w:val="18"/>
        </w:numPr>
        <w:jc w:val="both"/>
        <w:rPr>
          <w:rFonts w:ascii="Arial" w:hAnsi="Arial" w:cs="Arial"/>
          <w:b/>
          <w:u w:val="single"/>
        </w:rPr>
      </w:pPr>
      <w:r w:rsidRPr="00B940D6">
        <w:rPr>
          <w:rFonts w:ascii="Arial" w:hAnsi="Arial" w:cs="Arial"/>
          <w:b/>
          <w:u w:val="single"/>
        </w:rPr>
        <w:t>Clinical Waste S</w:t>
      </w:r>
      <w:r w:rsidR="00046DA3" w:rsidRPr="00B940D6">
        <w:rPr>
          <w:rFonts w:ascii="Arial" w:hAnsi="Arial" w:cs="Arial"/>
          <w:b/>
          <w:u w:val="single"/>
        </w:rPr>
        <w:t>egregation</w:t>
      </w:r>
    </w:p>
    <w:p w:rsidR="007D2E4E" w:rsidRDefault="007D2E4E" w:rsidP="007D2E4E">
      <w:pPr>
        <w:autoSpaceDE w:val="0"/>
        <w:autoSpaceDN w:val="0"/>
        <w:adjustRightInd w:val="0"/>
        <w:rPr>
          <w:rFonts w:ascii="Arial" w:hAnsi="Arial" w:cs="Arial"/>
          <w:sz w:val="22"/>
          <w:szCs w:val="22"/>
        </w:rPr>
      </w:pPr>
    </w:p>
    <w:p w:rsidR="0026581E" w:rsidRDefault="0026581E" w:rsidP="007D2E4E">
      <w:pPr>
        <w:autoSpaceDE w:val="0"/>
        <w:autoSpaceDN w:val="0"/>
        <w:adjustRightInd w:val="0"/>
        <w:rPr>
          <w:rFonts w:ascii="Arial" w:hAnsi="Arial" w:cs="Arial"/>
          <w:sz w:val="22"/>
          <w:szCs w:val="22"/>
        </w:rPr>
      </w:pPr>
      <w:r>
        <w:rPr>
          <w:rFonts w:ascii="Arial" w:hAnsi="Arial" w:cs="Arial"/>
          <w:sz w:val="22"/>
          <w:szCs w:val="22"/>
        </w:rPr>
        <w:t>Environmental Legislation demands that waste is segregated. Segregation at the point of origin, aided by suitable and consistent packaging, is vital in enabling different forms of waste to be handled, transported and disposed of in a manner which is safe and in keeping with the nature of the waste.</w:t>
      </w:r>
    </w:p>
    <w:p w:rsidR="00334566" w:rsidRDefault="00334566" w:rsidP="007D2E4E">
      <w:pPr>
        <w:autoSpaceDE w:val="0"/>
        <w:autoSpaceDN w:val="0"/>
        <w:adjustRightInd w:val="0"/>
        <w:rPr>
          <w:rFonts w:ascii="Arial" w:hAnsi="Arial" w:cs="Arial"/>
          <w:sz w:val="22"/>
          <w:szCs w:val="22"/>
        </w:rPr>
      </w:pPr>
    </w:p>
    <w:p w:rsidR="00334566" w:rsidRDefault="00334566" w:rsidP="007D2E4E">
      <w:pPr>
        <w:autoSpaceDE w:val="0"/>
        <w:autoSpaceDN w:val="0"/>
        <w:adjustRightInd w:val="0"/>
        <w:rPr>
          <w:rFonts w:ascii="Arial" w:hAnsi="Arial" w:cs="Arial"/>
          <w:sz w:val="22"/>
          <w:szCs w:val="22"/>
        </w:rPr>
      </w:pPr>
      <w:r>
        <w:rPr>
          <w:rFonts w:ascii="Arial" w:hAnsi="Arial" w:cs="Arial"/>
          <w:sz w:val="22"/>
          <w:szCs w:val="22"/>
        </w:rPr>
        <w:t>Clinical waste must be carefully segregated from other wastes whilst in production and storage</w:t>
      </w:r>
      <w:r w:rsidR="00EF28BF">
        <w:rPr>
          <w:rFonts w:ascii="Arial" w:hAnsi="Arial" w:cs="Arial"/>
          <w:sz w:val="22"/>
          <w:szCs w:val="22"/>
        </w:rPr>
        <w:t>.</w:t>
      </w:r>
      <w:r>
        <w:rPr>
          <w:rFonts w:ascii="Arial" w:hAnsi="Arial" w:cs="Arial"/>
          <w:sz w:val="22"/>
          <w:szCs w:val="22"/>
        </w:rPr>
        <w:t xml:space="preserve"> </w:t>
      </w:r>
      <w:r w:rsidRPr="00CF3253">
        <w:rPr>
          <w:rFonts w:ascii="Arial" w:hAnsi="Arial" w:cs="Arial"/>
          <w:sz w:val="22"/>
          <w:szCs w:val="22"/>
        </w:rPr>
        <w:t>Under no circumstances must clinical waste be allowed to enter the University general waste stream.</w:t>
      </w:r>
    </w:p>
    <w:p w:rsidR="003F309D" w:rsidRDefault="003F309D" w:rsidP="007D2E4E">
      <w:pPr>
        <w:autoSpaceDE w:val="0"/>
        <w:autoSpaceDN w:val="0"/>
        <w:adjustRightInd w:val="0"/>
        <w:rPr>
          <w:rFonts w:ascii="Arial" w:hAnsi="Arial" w:cs="Arial"/>
          <w:sz w:val="22"/>
          <w:szCs w:val="22"/>
        </w:rPr>
      </w:pPr>
    </w:p>
    <w:p w:rsidR="003F309D" w:rsidRDefault="003F309D" w:rsidP="007D2E4E">
      <w:pPr>
        <w:autoSpaceDE w:val="0"/>
        <w:autoSpaceDN w:val="0"/>
        <w:adjustRightInd w:val="0"/>
        <w:rPr>
          <w:rFonts w:ascii="Arial" w:hAnsi="Arial" w:cs="Arial"/>
          <w:sz w:val="22"/>
          <w:szCs w:val="22"/>
        </w:rPr>
      </w:pPr>
      <w:r>
        <w:rPr>
          <w:rFonts w:ascii="Arial" w:hAnsi="Arial" w:cs="Arial"/>
          <w:sz w:val="22"/>
          <w:szCs w:val="22"/>
        </w:rPr>
        <w:t xml:space="preserve">Any clinical waste which is infectious </w:t>
      </w:r>
      <w:r w:rsidRPr="003F309D">
        <w:rPr>
          <w:rFonts w:ascii="Arial" w:hAnsi="Arial" w:cs="Arial"/>
          <w:b/>
          <w:sz w:val="22"/>
          <w:szCs w:val="22"/>
        </w:rPr>
        <w:t>must</w:t>
      </w:r>
      <w:r>
        <w:rPr>
          <w:rFonts w:ascii="Arial" w:hAnsi="Arial" w:cs="Arial"/>
          <w:sz w:val="22"/>
          <w:szCs w:val="22"/>
        </w:rPr>
        <w:t xml:space="preserve"> be sterilised before disposal to render it non-infectious.</w:t>
      </w:r>
    </w:p>
    <w:p w:rsidR="003F309D" w:rsidRDefault="003F309D" w:rsidP="007D2E4E">
      <w:pPr>
        <w:autoSpaceDE w:val="0"/>
        <w:autoSpaceDN w:val="0"/>
        <w:adjustRightInd w:val="0"/>
        <w:rPr>
          <w:rFonts w:ascii="Arial" w:hAnsi="Arial" w:cs="Arial"/>
          <w:sz w:val="22"/>
          <w:szCs w:val="22"/>
        </w:rPr>
      </w:pPr>
    </w:p>
    <w:p w:rsidR="003F309D" w:rsidRDefault="003F309D" w:rsidP="007D2E4E">
      <w:pPr>
        <w:autoSpaceDE w:val="0"/>
        <w:autoSpaceDN w:val="0"/>
        <w:adjustRightInd w:val="0"/>
        <w:rPr>
          <w:rFonts w:ascii="Arial" w:hAnsi="Arial" w:cs="Arial"/>
          <w:sz w:val="22"/>
          <w:szCs w:val="22"/>
        </w:rPr>
      </w:pPr>
      <w:r>
        <w:rPr>
          <w:rFonts w:ascii="Arial" w:hAnsi="Arial" w:cs="Arial"/>
          <w:sz w:val="22"/>
          <w:szCs w:val="22"/>
        </w:rPr>
        <w:t>Note</w:t>
      </w:r>
      <w:r w:rsidR="00EF28BF">
        <w:rPr>
          <w:rFonts w:ascii="Arial" w:hAnsi="Arial" w:cs="Arial"/>
          <w:sz w:val="22"/>
          <w:szCs w:val="22"/>
        </w:rPr>
        <w:t>. A</w:t>
      </w:r>
      <w:r>
        <w:rPr>
          <w:rFonts w:ascii="Arial" w:hAnsi="Arial" w:cs="Arial"/>
          <w:sz w:val="22"/>
          <w:szCs w:val="22"/>
        </w:rPr>
        <w:t xml:space="preserve"> separate waste disposal stream exists for </w:t>
      </w:r>
      <w:r w:rsidRPr="00CF3253">
        <w:rPr>
          <w:rFonts w:ascii="Arial" w:hAnsi="Arial" w:cs="Arial"/>
          <w:sz w:val="22"/>
          <w:szCs w:val="22"/>
        </w:rPr>
        <w:t>non-hazardous clinical waste</w:t>
      </w:r>
      <w:r>
        <w:rPr>
          <w:rFonts w:ascii="Arial" w:hAnsi="Arial" w:cs="Arial"/>
          <w:sz w:val="22"/>
          <w:szCs w:val="22"/>
        </w:rPr>
        <w:t xml:space="preserve"> generated from teaching and clinical skills activities which is placed in </w:t>
      </w:r>
      <w:r w:rsidRPr="00CF3253">
        <w:rPr>
          <w:rFonts w:ascii="Arial" w:hAnsi="Arial" w:cs="Arial"/>
          <w:sz w:val="22"/>
          <w:szCs w:val="22"/>
        </w:rPr>
        <w:t>yellow clinical waste bags and blue lidded sharps containers</w:t>
      </w:r>
      <w:r>
        <w:rPr>
          <w:rFonts w:ascii="Arial" w:hAnsi="Arial" w:cs="Arial"/>
          <w:sz w:val="22"/>
          <w:szCs w:val="22"/>
        </w:rPr>
        <w:t xml:space="preserve"> and accumulated in clinical waste bins at the designated compound at the MBC.</w:t>
      </w:r>
    </w:p>
    <w:p w:rsidR="0023346F" w:rsidRDefault="0023346F" w:rsidP="007D2E4E">
      <w:pPr>
        <w:autoSpaceDE w:val="0"/>
        <w:autoSpaceDN w:val="0"/>
        <w:adjustRightInd w:val="0"/>
        <w:rPr>
          <w:rFonts w:ascii="Arial" w:hAnsi="Arial" w:cs="Arial"/>
          <w:sz w:val="22"/>
          <w:szCs w:val="22"/>
        </w:rPr>
      </w:pPr>
    </w:p>
    <w:p w:rsidR="00334566" w:rsidRPr="00CB3619" w:rsidRDefault="00334566" w:rsidP="007D2E4E">
      <w:pPr>
        <w:autoSpaceDE w:val="0"/>
        <w:autoSpaceDN w:val="0"/>
        <w:adjustRightInd w:val="0"/>
        <w:rPr>
          <w:rFonts w:ascii="Arial" w:hAnsi="Arial" w:cs="Arial"/>
        </w:rPr>
      </w:pPr>
    </w:p>
    <w:p w:rsidR="00775ED5" w:rsidRPr="00B940D6" w:rsidRDefault="00775ED5" w:rsidP="00FB4C78">
      <w:pPr>
        <w:numPr>
          <w:ilvl w:val="0"/>
          <w:numId w:val="18"/>
        </w:numPr>
        <w:autoSpaceDE w:val="0"/>
        <w:autoSpaceDN w:val="0"/>
        <w:adjustRightInd w:val="0"/>
        <w:rPr>
          <w:rFonts w:ascii="Arial" w:hAnsi="Arial" w:cs="Arial"/>
          <w:b/>
          <w:u w:val="single"/>
        </w:rPr>
      </w:pPr>
      <w:r w:rsidRPr="00B940D6">
        <w:rPr>
          <w:rFonts w:ascii="Arial" w:hAnsi="Arial" w:cs="Arial"/>
          <w:b/>
          <w:u w:val="single"/>
        </w:rPr>
        <w:t>Primary Containment</w:t>
      </w:r>
    </w:p>
    <w:p w:rsidR="00775ED5" w:rsidRDefault="00775ED5" w:rsidP="0026581E">
      <w:pPr>
        <w:autoSpaceDE w:val="0"/>
        <w:autoSpaceDN w:val="0"/>
        <w:adjustRightInd w:val="0"/>
        <w:rPr>
          <w:rFonts w:ascii="Arial" w:hAnsi="Arial" w:cs="Arial"/>
          <w:b/>
          <w:sz w:val="22"/>
          <w:szCs w:val="22"/>
        </w:rPr>
      </w:pPr>
    </w:p>
    <w:p w:rsidR="00775ED5" w:rsidRDefault="002A5050" w:rsidP="0026581E">
      <w:pPr>
        <w:autoSpaceDE w:val="0"/>
        <w:autoSpaceDN w:val="0"/>
        <w:adjustRightInd w:val="0"/>
        <w:rPr>
          <w:rFonts w:ascii="Arial" w:hAnsi="Arial" w:cs="Arial"/>
          <w:sz w:val="22"/>
          <w:szCs w:val="22"/>
        </w:rPr>
      </w:pPr>
      <w:r>
        <w:rPr>
          <w:rFonts w:ascii="Arial" w:hAnsi="Arial" w:cs="Arial"/>
          <w:sz w:val="22"/>
          <w:szCs w:val="22"/>
        </w:rPr>
        <w:t xml:space="preserve">All clinical waste containers should be capable of containing the waste without spillage or puncture especially during transport and handling. </w:t>
      </w:r>
      <w:r w:rsidR="00775ED5">
        <w:rPr>
          <w:rFonts w:ascii="Arial" w:hAnsi="Arial" w:cs="Arial"/>
          <w:sz w:val="22"/>
          <w:szCs w:val="22"/>
        </w:rPr>
        <w:t>Most clinical waste can be considered as solid waste. Where there are quantities of liquid present, an inner liner or absorbent material must be present to soak up the liquid. The containers should be filled to the marked fill line and never overfilled. The lid must be properly closed making the container spill-proof. The container must always be labelled to ensure that the source and contents can be easily identified.</w:t>
      </w:r>
    </w:p>
    <w:p w:rsidR="0023346F" w:rsidRDefault="0023346F" w:rsidP="0026581E">
      <w:pPr>
        <w:autoSpaceDE w:val="0"/>
        <w:autoSpaceDN w:val="0"/>
        <w:adjustRightInd w:val="0"/>
        <w:rPr>
          <w:rFonts w:ascii="Arial" w:hAnsi="Arial" w:cs="Arial"/>
          <w:sz w:val="22"/>
          <w:szCs w:val="22"/>
        </w:rPr>
      </w:pPr>
    </w:p>
    <w:p w:rsidR="00775ED5" w:rsidRDefault="00775ED5" w:rsidP="0026581E">
      <w:pPr>
        <w:autoSpaceDE w:val="0"/>
        <w:autoSpaceDN w:val="0"/>
        <w:adjustRightInd w:val="0"/>
        <w:rPr>
          <w:rFonts w:ascii="Arial" w:hAnsi="Arial" w:cs="Arial"/>
          <w:sz w:val="22"/>
          <w:szCs w:val="22"/>
        </w:rPr>
      </w:pPr>
      <w:r>
        <w:rPr>
          <w:rFonts w:ascii="Arial" w:hAnsi="Arial" w:cs="Arial"/>
          <w:sz w:val="22"/>
          <w:szCs w:val="22"/>
        </w:rPr>
        <w:t>The following details must be recorded on the clinical waste containers:</w:t>
      </w:r>
    </w:p>
    <w:p w:rsidR="00775ED5" w:rsidRDefault="00775ED5" w:rsidP="007F3BCE">
      <w:pPr>
        <w:numPr>
          <w:ilvl w:val="0"/>
          <w:numId w:val="7"/>
        </w:numPr>
        <w:autoSpaceDE w:val="0"/>
        <w:autoSpaceDN w:val="0"/>
        <w:adjustRightInd w:val="0"/>
        <w:rPr>
          <w:rFonts w:ascii="Arial" w:hAnsi="Arial" w:cs="Arial"/>
          <w:sz w:val="22"/>
          <w:szCs w:val="22"/>
        </w:rPr>
      </w:pPr>
      <w:r>
        <w:rPr>
          <w:rFonts w:ascii="Arial" w:hAnsi="Arial" w:cs="Arial"/>
          <w:sz w:val="22"/>
          <w:szCs w:val="22"/>
        </w:rPr>
        <w:t>Laboratory number</w:t>
      </w:r>
    </w:p>
    <w:p w:rsidR="00775ED5" w:rsidRDefault="00775ED5" w:rsidP="007F3BCE">
      <w:pPr>
        <w:numPr>
          <w:ilvl w:val="0"/>
          <w:numId w:val="7"/>
        </w:numPr>
        <w:autoSpaceDE w:val="0"/>
        <w:autoSpaceDN w:val="0"/>
        <w:adjustRightInd w:val="0"/>
        <w:rPr>
          <w:rFonts w:ascii="Arial" w:hAnsi="Arial" w:cs="Arial"/>
          <w:sz w:val="22"/>
          <w:szCs w:val="22"/>
        </w:rPr>
      </w:pPr>
      <w:r>
        <w:rPr>
          <w:rFonts w:ascii="Arial" w:hAnsi="Arial" w:cs="Arial"/>
          <w:sz w:val="22"/>
          <w:szCs w:val="22"/>
        </w:rPr>
        <w:t>Building name</w:t>
      </w:r>
    </w:p>
    <w:p w:rsidR="00775ED5" w:rsidRDefault="00775ED5" w:rsidP="007F3BCE">
      <w:pPr>
        <w:numPr>
          <w:ilvl w:val="0"/>
          <w:numId w:val="7"/>
        </w:numPr>
        <w:autoSpaceDE w:val="0"/>
        <w:autoSpaceDN w:val="0"/>
        <w:adjustRightInd w:val="0"/>
        <w:rPr>
          <w:rFonts w:ascii="Arial" w:hAnsi="Arial" w:cs="Arial"/>
          <w:sz w:val="22"/>
          <w:szCs w:val="22"/>
        </w:rPr>
      </w:pPr>
      <w:r>
        <w:rPr>
          <w:rFonts w:ascii="Arial" w:hAnsi="Arial" w:cs="Arial"/>
          <w:sz w:val="22"/>
          <w:szCs w:val="22"/>
        </w:rPr>
        <w:t xml:space="preserve">Name of person responsible for </w:t>
      </w:r>
      <w:r w:rsidR="00707433">
        <w:rPr>
          <w:rFonts w:ascii="Arial" w:hAnsi="Arial" w:cs="Arial"/>
          <w:sz w:val="22"/>
          <w:szCs w:val="22"/>
        </w:rPr>
        <w:t xml:space="preserve">sealing </w:t>
      </w:r>
      <w:r>
        <w:rPr>
          <w:rFonts w:ascii="Arial" w:hAnsi="Arial" w:cs="Arial"/>
          <w:sz w:val="22"/>
          <w:szCs w:val="22"/>
        </w:rPr>
        <w:t>clinical waste</w:t>
      </w:r>
    </w:p>
    <w:p w:rsidR="00775ED5" w:rsidRDefault="00775ED5" w:rsidP="007F3BCE">
      <w:pPr>
        <w:numPr>
          <w:ilvl w:val="0"/>
          <w:numId w:val="7"/>
        </w:numPr>
        <w:autoSpaceDE w:val="0"/>
        <w:autoSpaceDN w:val="0"/>
        <w:adjustRightInd w:val="0"/>
        <w:rPr>
          <w:rFonts w:ascii="Arial" w:hAnsi="Arial" w:cs="Arial"/>
          <w:sz w:val="22"/>
          <w:szCs w:val="22"/>
        </w:rPr>
      </w:pPr>
      <w:r>
        <w:rPr>
          <w:rFonts w:ascii="Arial" w:hAnsi="Arial" w:cs="Arial"/>
          <w:sz w:val="22"/>
          <w:szCs w:val="22"/>
        </w:rPr>
        <w:t>Type of waste contained</w:t>
      </w:r>
      <w:r w:rsidR="007119AE">
        <w:rPr>
          <w:rFonts w:ascii="Arial" w:hAnsi="Arial" w:cs="Arial"/>
          <w:sz w:val="22"/>
          <w:szCs w:val="22"/>
        </w:rPr>
        <w:t xml:space="preserve"> (HT, HA, HI, HY, VA)</w:t>
      </w:r>
    </w:p>
    <w:p w:rsidR="00775ED5" w:rsidRDefault="00775ED5" w:rsidP="00775ED5">
      <w:pPr>
        <w:autoSpaceDE w:val="0"/>
        <w:autoSpaceDN w:val="0"/>
        <w:adjustRightInd w:val="0"/>
        <w:rPr>
          <w:rFonts w:ascii="Arial" w:hAnsi="Arial" w:cs="Arial"/>
          <w:sz w:val="22"/>
          <w:szCs w:val="22"/>
        </w:rPr>
      </w:pPr>
    </w:p>
    <w:p w:rsidR="00775ED5" w:rsidRDefault="00775ED5" w:rsidP="00775ED5">
      <w:pPr>
        <w:autoSpaceDE w:val="0"/>
        <w:autoSpaceDN w:val="0"/>
        <w:adjustRightInd w:val="0"/>
        <w:rPr>
          <w:rFonts w:ascii="Arial" w:hAnsi="Arial" w:cs="Arial"/>
          <w:sz w:val="22"/>
          <w:szCs w:val="22"/>
        </w:rPr>
      </w:pPr>
      <w:r>
        <w:rPr>
          <w:rFonts w:ascii="Arial" w:hAnsi="Arial" w:cs="Arial"/>
          <w:sz w:val="22"/>
          <w:szCs w:val="22"/>
        </w:rPr>
        <w:t>All clinical waste must be identifiable from the point of generation and provide information which will permit traceability of each package back to its producer’s location. This will also benefit internal auditing of clinical waste generation.</w:t>
      </w:r>
    </w:p>
    <w:p w:rsidR="002A5050" w:rsidRDefault="002A5050" w:rsidP="00775ED5">
      <w:pPr>
        <w:autoSpaceDE w:val="0"/>
        <w:autoSpaceDN w:val="0"/>
        <w:adjustRightInd w:val="0"/>
        <w:rPr>
          <w:rFonts w:ascii="Arial" w:hAnsi="Arial" w:cs="Arial"/>
          <w:sz w:val="22"/>
          <w:szCs w:val="22"/>
        </w:rPr>
      </w:pPr>
    </w:p>
    <w:p w:rsidR="00D31709" w:rsidRDefault="0012176C" w:rsidP="00775ED5">
      <w:pPr>
        <w:autoSpaceDE w:val="0"/>
        <w:autoSpaceDN w:val="0"/>
        <w:adjustRightInd w:val="0"/>
        <w:rPr>
          <w:rFonts w:ascii="Arial" w:hAnsi="Arial" w:cs="Arial"/>
          <w:sz w:val="22"/>
          <w:szCs w:val="22"/>
        </w:rPr>
      </w:pPr>
      <w:r>
        <w:rPr>
          <w:rFonts w:ascii="Arial" w:hAnsi="Arial" w:cs="Arial"/>
          <w:sz w:val="22"/>
          <w:szCs w:val="22"/>
        </w:rPr>
        <w:t>The Biological Safety Officer should be contacted for advice as to obtaining these containers and clinical waste matters in general before commencing a project that will generate clinical waste.</w:t>
      </w:r>
    </w:p>
    <w:p w:rsidR="0012176C" w:rsidRDefault="0012176C" w:rsidP="00775ED5">
      <w:pPr>
        <w:autoSpaceDE w:val="0"/>
        <w:autoSpaceDN w:val="0"/>
        <w:adjustRightInd w:val="0"/>
        <w:rPr>
          <w:rFonts w:ascii="Arial" w:hAnsi="Arial" w:cs="Arial"/>
          <w:sz w:val="22"/>
          <w:szCs w:val="22"/>
        </w:rPr>
      </w:pPr>
    </w:p>
    <w:p w:rsidR="00EF28BF" w:rsidRDefault="00EF28BF" w:rsidP="00775ED5">
      <w:pPr>
        <w:autoSpaceDE w:val="0"/>
        <w:autoSpaceDN w:val="0"/>
        <w:adjustRightInd w:val="0"/>
        <w:rPr>
          <w:rFonts w:ascii="Arial" w:hAnsi="Arial" w:cs="Arial"/>
          <w:sz w:val="22"/>
          <w:szCs w:val="22"/>
        </w:rPr>
      </w:pPr>
    </w:p>
    <w:p w:rsidR="00B55D44" w:rsidRDefault="00B55D44" w:rsidP="00775ED5">
      <w:pPr>
        <w:autoSpaceDE w:val="0"/>
        <w:autoSpaceDN w:val="0"/>
        <w:adjustRightInd w:val="0"/>
        <w:rPr>
          <w:rFonts w:ascii="Arial" w:hAnsi="Arial" w:cs="Arial"/>
          <w:sz w:val="22"/>
          <w:szCs w:val="22"/>
        </w:rPr>
      </w:pPr>
    </w:p>
    <w:p w:rsidR="00B55D44" w:rsidRDefault="00B55D44" w:rsidP="00775ED5">
      <w:pPr>
        <w:autoSpaceDE w:val="0"/>
        <w:autoSpaceDN w:val="0"/>
        <w:adjustRightInd w:val="0"/>
        <w:rPr>
          <w:rFonts w:ascii="Arial" w:hAnsi="Arial" w:cs="Arial"/>
          <w:sz w:val="22"/>
          <w:szCs w:val="22"/>
        </w:rPr>
      </w:pPr>
    </w:p>
    <w:p w:rsidR="002A5050" w:rsidRPr="00B940D6" w:rsidRDefault="002A5050" w:rsidP="002A5050">
      <w:pPr>
        <w:numPr>
          <w:ilvl w:val="0"/>
          <w:numId w:val="18"/>
        </w:numPr>
        <w:autoSpaceDE w:val="0"/>
        <w:autoSpaceDN w:val="0"/>
        <w:adjustRightInd w:val="0"/>
        <w:rPr>
          <w:rFonts w:ascii="Arial" w:hAnsi="Arial" w:cs="Arial"/>
          <w:b/>
          <w:u w:val="single"/>
        </w:rPr>
      </w:pPr>
      <w:r w:rsidRPr="00B940D6">
        <w:rPr>
          <w:rFonts w:ascii="Arial" w:hAnsi="Arial" w:cs="Arial"/>
          <w:b/>
          <w:u w:val="single"/>
        </w:rPr>
        <w:t>Best Practice Colour Coding</w:t>
      </w:r>
    </w:p>
    <w:p w:rsidR="002A5050" w:rsidRDefault="002A5050" w:rsidP="002A5050">
      <w:pPr>
        <w:autoSpaceDE w:val="0"/>
        <w:autoSpaceDN w:val="0"/>
        <w:adjustRightInd w:val="0"/>
        <w:rPr>
          <w:rFonts w:ascii="Arial" w:hAnsi="Arial" w:cs="Arial"/>
          <w:sz w:val="22"/>
          <w:szCs w:val="22"/>
        </w:rPr>
      </w:pPr>
    </w:p>
    <w:p w:rsidR="002A5050" w:rsidRDefault="002A5050" w:rsidP="002A5050">
      <w:pPr>
        <w:autoSpaceDE w:val="0"/>
        <w:autoSpaceDN w:val="0"/>
        <w:adjustRightInd w:val="0"/>
        <w:rPr>
          <w:rFonts w:ascii="Arial" w:hAnsi="Arial" w:cs="Arial"/>
          <w:sz w:val="22"/>
          <w:szCs w:val="22"/>
        </w:rPr>
      </w:pPr>
      <w:r>
        <w:rPr>
          <w:rFonts w:ascii="Arial" w:hAnsi="Arial" w:cs="Arial"/>
          <w:sz w:val="22"/>
          <w:szCs w:val="22"/>
        </w:rPr>
        <w:lastRenderedPageBreak/>
        <w:t xml:space="preserve">The Department of Health and Environment Agency published guidance in 2006 – HTM 07 01 which introduced colour coding and correct segregation, this was replaced in March 2011 with the publication of The Manual – Safe Management of Healthcare Waste, which can be found at: </w:t>
      </w:r>
      <w:hyperlink r:id="rId10" w:history="1">
        <w:r w:rsidRPr="00DD700C">
          <w:rPr>
            <w:rStyle w:val="Hyperlink"/>
            <w:rFonts w:ascii="Arial" w:hAnsi="Arial" w:cs="Arial"/>
            <w:sz w:val="22"/>
            <w:szCs w:val="22"/>
          </w:rPr>
          <w:t>http://www.srcl.com/about/downloads/type/guidance-regulation/</w:t>
        </w:r>
      </w:hyperlink>
      <w:r>
        <w:rPr>
          <w:rFonts w:ascii="Arial" w:hAnsi="Arial" w:cs="Arial"/>
          <w:sz w:val="22"/>
          <w:szCs w:val="22"/>
        </w:rPr>
        <w:t xml:space="preserve"> </w:t>
      </w:r>
    </w:p>
    <w:p w:rsidR="00E36A37" w:rsidRDefault="00E36A37" w:rsidP="002A5050">
      <w:pPr>
        <w:autoSpaceDE w:val="0"/>
        <w:autoSpaceDN w:val="0"/>
        <w:adjustRightInd w:val="0"/>
        <w:rPr>
          <w:rFonts w:ascii="Arial" w:hAnsi="Arial" w:cs="Arial"/>
          <w:sz w:val="22"/>
          <w:szCs w:val="22"/>
        </w:rPr>
      </w:pPr>
    </w:p>
    <w:p w:rsidR="00EF28BF" w:rsidRDefault="00EF28BF" w:rsidP="002A5050">
      <w:pPr>
        <w:autoSpaceDE w:val="0"/>
        <w:autoSpaceDN w:val="0"/>
        <w:adjustRightInd w:val="0"/>
        <w:rPr>
          <w:rFonts w:ascii="Arial" w:hAnsi="Arial" w:cs="Arial"/>
          <w:sz w:val="22"/>
          <w:szCs w:val="22"/>
        </w:rPr>
      </w:pPr>
      <w:r>
        <w:rPr>
          <w:rFonts w:ascii="Arial" w:hAnsi="Arial" w:cs="Arial"/>
          <w:sz w:val="22"/>
          <w:szCs w:val="22"/>
        </w:rPr>
        <w:t>The containers are yellow with different coloured lids as below:</w:t>
      </w:r>
    </w:p>
    <w:p w:rsidR="002A5050" w:rsidRDefault="00146EDC" w:rsidP="002A5050">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137160</wp:posOffset>
                </wp:positionV>
                <wp:extent cx="800100" cy="400050"/>
                <wp:effectExtent l="5080" t="12700" r="13970" b="635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00050"/>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D6FE42" id="Rectangle 6" o:spid="_x0000_s1026" style="position:absolute;margin-left:1.5pt;margin-top:10.8pt;width:63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" fillcolor="#ffc000"/>
            </w:pict>
          </mc:Fallback>
        </mc:AlternateContent>
      </w:r>
      <w:r w:rsidR="002A5050">
        <w:rPr>
          <w:rFonts w:ascii="Arial" w:hAnsi="Arial" w:cs="Arial"/>
          <w:sz w:val="22"/>
          <w:szCs w:val="22"/>
        </w:rPr>
        <w:tab/>
      </w:r>
      <w:r w:rsidR="002A5050">
        <w:rPr>
          <w:rFonts w:ascii="Arial" w:hAnsi="Arial" w:cs="Arial"/>
          <w:sz w:val="22"/>
          <w:szCs w:val="22"/>
        </w:rPr>
        <w:tab/>
      </w:r>
      <w:r w:rsidR="002A5050">
        <w:rPr>
          <w:rFonts w:ascii="Arial" w:hAnsi="Arial" w:cs="Arial"/>
          <w:sz w:val="22"/>
          <w:szCs w:val="22"/>
        </w:rPr>
        <w:tab/>
      </w:r>
    </w:p>
    <w:p w:rsidR="002A5050" w:rsidRDefault="002A5050" w:rsidP="002A5050">
      <w:pPr>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Infectious waste</w:t>
      </w:r>
      <w:r w:rsidR="007119AE">
        <w:rPr>
          <w:rFonts w:ascii="Arial" w:hAnsi="Arial" w:cs="Arial"/>
          <w:b/>
          <w:sz w:val="22"/>
          <w:szCs w:val="22"/>
        </w:rPr>
        <w:t xml:space="preserve"> (HT)</w:t>
      </w:r>
    </w:p>
    <w:p w:rsidR="002A5050" w:rsidRDefault="002A5050" w:rsidP="002A5050">
      <w:pPr>
        <w:autoSpaceDE w:val="0"/>
        <w:autoSpaceDN w:val="0"/>
        <w:adjustRightInd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Waste suitable for alternative treatment</w:t>
      </w:r>
    </w:p>
    <w:p w:rsidR="002A5050" w:rsidRDefault="002A5050" w:rsidP="002A5050">
      <w:pPr>
        <w:autoSpaceDE w:val="0"/>
        <w:autoSpaceDN w:val="0"/>
        <w:adjustRightInd w:val="0"/>
        <w:rPr>
          <w:rFonts w:ascii="Arial" w:hAnsi="Arial" w:cs="Arial"/>
          <w:sz w:val="22"/>
          <w:szCs w:val="22"/>
        </w:rPr>
      </w:pPr>
    </w:p>
    <w:p w:rsidR="002A5050" w:rsidRDefault="00146EDC" w:rsidP="002A5050">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simplePos x="0" y="0"/>
                <wp:positionH relativeFrom="column">
                  <wp:posOffset>19685</wp:posOffset>
                </wp:positionH>
                <wp:positionV relativeFrom="paragraph">
                  <wp:posOffset>142240</wp:posOffset>
                </wp:positionV>
                <wp:extent cx="799465" cy="399415"/>
                <wp:effectExtent l="5715" t="12700" r="13970" b="698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39941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CA0E40" id="Rectangle 7" o:spid="_x0000_s1026" style="position:absolute;margin-left:1.55pt;margin-top:11.2pt;width:62.95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" fillcolor="yellow"/>
            </w:pict>
          </mc:Fallback>
        </mc:AlternateContent>
      </w:r>
      <w:r w:rsidR="002A5050">
        <w:rPr>
          <w:rFonts w:ascii="Arial" w:hAnsi="Arial" w:cs="Arial"/>
          <w:sz w:val="22"/>
          <w:szCs w:val="22"/>
        </w:rPr>
        <w:tab/>
      </w:r>
      <w:r w:rsidR="002A5050">
        <w:rPr>
          <w:rFonts w:ascii="Arial" w:hAnsi="Arial" w:cs="Arial"/>
          <w:sz w:val="22"/>
          <w:szCs w:val="22"/>
        </w:rPr>
        <w:tab/>
      </w:r>
      <w:r w:rsidR="002A5050">
        <w:rPr>
          <w:rFonts w:ascii="Arial" w:hAnsi="Arial" w:cs="Arial"/>
          <w:sz w:val="22"/>
          <w:szCs w:val="22"/>
        </w:rPr>
        <w:tab/>
      </w:r>
    </w:p>
    <w:p w:rsidR="002A5050" w:rsidRDefault="002A5050" w:rsidP="002A5050">
      <w:pPr>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Infectious waste</w:t>
      </w:r>
      <w:r w:rsidR="007119AE">
        <w:rPr>
          <w:rFonts w:ascii="Arial" w:hAnsi="Arial" w:cs="Arial"/>
          <w:b/>
          <w:sz w:val="22"/>
          <w:szCs w:val="22"/>
        </w:rPr>
        <w:t xml:space="preserve"> (HI)</w:t>
      </w:r>
    </w:p>
    <w:p w:rsidR="002A5050" w:rsidRDefault="002A5050" w:rsidP="002A5050">
      <w:pPr>
        <w:autoSpaceDE w:val="0"/>
        <w:autoSpaceDN w:val="0"/>
        <w:adjustRightInd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Incineration only</w:t>
      </w:r>
    </w:p>
    <w:p w:rsidR="002A5050" w:rsidRDefault="002A5050" w:rsidP="002A5050">
      <w:pPr>
        <w:autoSpaceDE w:val="0"/>
        <w:autoSpaceDN w:val="0"/>
        <w:adjustRightInd w:val="0"/>
        <w:rPr>
          <w:rFonts w:ascii="Arial" w:hAnsi="Arial" w:cs="Arial"/>
          <w:sz w:val="22"/>
          <w:szCs w:val="22"/>
        </w:rPr>
      </w:pPr>
    </w:p>
    <w:p w:rsidR="002A5050" w:rsidRDefault="00146EDC" w:rsidP="002A5050">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128270</wp:posOffset>
                </wp:positionV>
                <wp:extent cx="799465" cy="400050"/>
                <wp:effectExtent l="5715" t="12700" r="13970" b="63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40005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CDDB5D" id="Rectangle 8" o:spid="_x0000_s1026" style="position:absolute;margin-left:1.55pt;margin-top:10.1pt;width:62.9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" fillcolor="red"/>
            </w:pict>
          </mc:Fallback>
        </mc:AlternateContent>
      </w:r>
      <w:r w:rsidR="002A5050">
        <w:rPr>
          <w:rFonts w:ascii="Arial" w:hAnsi="Arial" w:cs="Arial"/>
          <w:sz w:val="22"/>
          <w:szCs w:val="22"/>
        </w:rPr>
        <w:tab/>
      </w:r>
      <w:r w:rsidR="002A5050">
        <w:rPr>
          <w:rFonts w:ascii="Arial" w:hAnsi="Arial" w:cs="Arial"/>
          <w:sz w:val="22"/>
          <w:szCs w:val="22"/>
        </w:rPr>
        <w:tab/>
      </w:r>
      <w:r w:rsidR="002A5050">
        <w:rPr>
          <w:rFonts w:ascii="Arial" w:hAnsi="Arial" w:cs="Arial"/>
          <w:sz w:val="22"/>
          <w:szCs w:val="22"/>
        </w:rPr>
        <w:tab/>
      </w:r>
    </w:p>
    <w:p w:rsidR="002A5050" w:rsidRDefault="002A5050" w:rsidP="002A5050">
      <w:pPr>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Anatomical waste</w:t>
      </w:r>
      <w:r w:rsidR="007119AE">
        <w:rPr>
          <w:rFonts w:ascii="Arial" w:hAnsi="Arial" w:cs="Arial"/>
          <w:b/>
          <w:sz w:val="22"/>
          <w:szCs w:val="22"/>
        </w:rPr>
        <w:t xml:space="preserve"> (HA, VA &amp; HTA relevant material)</w:t>
      </w:r>
    </w:p>
    <w:p w:rsidR="002A5050" w:rsidRPr="0026581E" w:rsidRDefault="002A5050" w:rsidP="002A5050">
      <w:pPr>
        <w:autoSpaceDE w:val="0"/>
        <w:autoSpaceDN w:val="0"/>
        <w:adjustRightInd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Incineration only</w:t>
      </w:r>
    </w:p>
    <w:p w:rsidR="002A5050" w:rsidRDefault="002A5050" w:rsidP="002A5050">
      <w:pPr>
        <w:autoSpaceDE w:val="0"/>
        <w:autoSpaceDN w:val="0"/>
        <w:adjustRightInd w:val="0"/>
        <w:rPr>
          <w:rFonts w:ascii="Arial" w:hAnsi="Arial" w:cs="Arial"/>
          <w:sz w:val="22"/>
          <w:szCs w:val="22"/>
        </w:rPr>
      </w:pPr>
    </w:p>
    <w:p w:rsidR="002A5050" w:rsidRDefault="00146EDC" w:rsidP="002A5050">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133350</wp:posOffset>
                </wp:positionV>
                <wp:extent cx="799465" cy="399415"/>
                <wp:effectExtent l="5715" t="12700" r="13970" b="69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39941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0FF0DF" id="Rectangle 9" o:spid="_x0000_s1026" style="position:absolute;margin-left:1.55pt;margin-top:10.5pt;width:62.95pt;height:3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" fillcolor="#7030a0"/>
            </w:pict>
          </mc:Fallback>
        </mc:AlternateContent>
      </w:r>
      <w:r w:rsidR="002A5050">
        <w:rPr>
          <w:rFonts w:ascii="Arial" w:hAnsi="Arial" w:cs="Arial"/>
          <w:sz w:val="22"/>
          <w:szCs w:val="22"/>
        </w:rPr>
        <w:tab/>
      </w:r>
      <w:r w:rsidR="002A5050">
        <w:rPr>
          <w:rFonts w:ascii="Arial" w:hAnsi="Arial" w:cs="Arial"/>
          <w:sz w:val="22"/>
          <w:szCs w:val="22"/>
        </w:rPr>
        <w:tab/>
      </w:r>
      <w:r w:rsidR="002A5050">
        <w:rPr>
          <w:rFonts w:ascii="Arial" w:hAnsi="Arial" w:cs="Arial"/>
          <w:sz w:val="22"/>
          <w:szCs w:val="22"/>
        </w:rPr>
        <w:tab/>
      </w:r>
    </w:p>
    <w:p w:rsidR="002A5050" w:rsidRDefault="002A5050" w:rsidP="002A5050">
      <w:pPr>
        <w:autoSpaceDE w:val="0"/>
        <w:autoSpaceDN w:val="0"/>
        <w:adjustRightInd w:val="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b/>
          <w:sz w:val="22"/>
          <w:szCs w:val="22"/>
        </w:rPr>
        <w:t>Cytotoxic/Cytostatic waste</w:t>
      </w:r>
      <w:r w:rsidR="007119AE">
        <w:rPr>
          <w:rFonts w:ascii="Arial" w:hAnsi="Arial" w:cs="Arial"/>
          <w:b/>
          <w:sz w:val="22"/>
          <w:szCs w:val="22"/>
        </w:rPr>
        <w:t xml:space="preserve"> (HY)</w:t>
      </w:r>
    </w:p>
    <w:p w:rsidR="002A5050" w:rsidRPr="0026581E" w:rsidRDefault="002A5050" w:rsidP="002A5050">
      <w:pPr>
        <w:autoSpaceDE w:val="0"/>
        <w:autoSpaceDN w:val="0"/>
        <w:adjustRightInd w:val="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sz w:val="22"/>
          <w:szCs w:val="22"/>
        </w:rPr>
        <w:t>High temperature incineration (above 1200</w:t>
      </w:r>
      <w:r>
        <w:rPr>
          <w:rFonts w:ascii="Arial" w:hAnsi="Arial" w:cs="Arial"/>
          <w:sz w:val="22"/>
          <w:szCs w:val="22"/>
          <w:vertAlign w:val="superscript"/>
        </w:rPr>
        <w:t>o</w:t>
      </w:r>
      <w:r>
        <w:rPr>
          <w:rFonts w:ascii="Arial" w:hAnsi="Arial" w:cs="Arial"/>
          <w:sz w:val="22"/>
          <w:szCs w:val="22"/>
        </w:rPr>
        <w:t>C) in a suitably permitted facility</w:t>
      </w:r>
    </w:p>
    <w:p w:rsidR="00334566" w:rsidRDefault="00334566" w:rsidP="00443EEF">
      <w:pPr>
        <w:autoSpaceDE w:val="0"/>
        <w:autoSpaceDN w:val="0"/>
        <w:adjustRightInd w:val="0"/>
        <w:rPr>
          <w:rFonts w:ascii="Arial" w:hAnsi="Arial" w:cs="Arial"/>
          <w:sz w:val="22"/>
          <w:szCs w:val="22"/>
        </w:rPr>
      </w:pPr>
    </w:p>
    <w:p w:rsidR="00D31709" w:rsidRDefault="00D31709" w:rsidP="00CB3619">
      <w:pPr>
        <w:autoSpaceDE w:val="0"/>
        <w:autoSpaceDN w:val="0"/>
        <w:adjustRightInd w:val="0"/>
        <w:ind w:left="360"/>
        <w:rPr>
          <w:rFonts w:ascii="Arial" w:hAnsi="Arial" w:cs="Arial"/>
          <w:b/>
          <w:sz w:val="28"/>
          <w:szCs w:val="28"/>
        </w:rPr>
      </w:pPr>
    </w:p>
    <w:p w:rsidR="00D31709" w:rsidRDefault="00D31709" w:rsidP="00334566">
      <w:pPr>
        <w:numPr>
          <w:ilvl w:val="0"/>
          <w:numId w:val="18"/>
        </w:numPr>
        <w:autoSpaceDE w:val="0"/>
        <w:autoSpaceDN w:val="0"/>
        <w:adjustRightInd w:val="0"/>
        <w:rPr>
          <w:rFonts w:ascii="Arial" w:hAnsi="Arial" w:cs="Arial"/>
          <w:b/>
          <w:u w:val="single"/>
        </w:rPr>
      </w:pPr>
      <w:r>
        <w:rPr>
          <w:rFonts w:ascii="Arial" w:hAnsi="Arial" w:cs="Arial"/>
          <w:b/>
          <w:u w:val="single"/>
        </w:rPr>
        <w:t>Sharps Disposal</w:t>
      </w:r>
    </w:p>
    <w:p w:rsidR="00D31709" w:rsidRDefault="00D31709" w:rsidP="00D31709">
      <w:pPr>
        <w:autoSpaceDE w:val="0"/>
        <w:autoSpaceDN w:val="0"/>
        <w:adjustRightInd w:val="0"/>
        <w:rPr>
          <w:rFonts w:ascii="Arial" w:hAnsi="Arial" w:cs="Arial"/>
          <w:b/>
          <w:u w:val="single"/>
        </w:rPr>
      </w:pPr>
    </w:p>
    <w:p w:rsidR="00D31709" w:rsidRDefault="00D31709" w:rsidP="00D31709">
      <w:pPr>
        <w:autoSpaceDE w:val="0"/>
        <w:autoSpaceDN w:val="0"/>
        <w:adjustRightInd w:val="0"/>
        <w:rPr>
          <w:rFonts w:ascii="Arial" w:hAnsi="Arial" w:cs="Arial"/>
          <w:sz w:val="22"/>
          <w:szCs w:val="22"/>
        </w:rPr>
      </w:pPr>
      <w:r>
        <w:rPr>
          <w:rFonts w:ascii="Arial" w:hAnsi="Arial" w:cs="Arial"/>
          <w:sz w:val="22"/>
          <w:szCs w:val="22"/>
        </w:rPr>
        <w:t>Routine clinical sharps</w:t>
      </w:r>
      <w:r w:rsidR="0012176C">
        <w:rPr>
          <w:rFonts w:ascii="Arial" w:hAnsi="Arial" w:cs="Arial"/>
          <w:sz w:val="22"/>
          <w:szCs w:val="22"/>
        </w:rPr>
        <w:t xml:space="preserve"> e.g. Needles, butter</w:t>
      </w:r>
      <w:r w:rsidR="00CF21A4">
        <w:rPr>
          <w:rFonts w:ascii="Arial" w:hAnsi="Arial" w:cs="Arial"/>
          <w:sz w:val="22"/>
          <w:szCs w:val="22"/>
        </w:rPr>
        <w:t xml:space="preserve">flies etc. should be places in </w:t>
      </w:r>
      <w:r w:rsidR="0012176C">
        <w:rPr>
          <w:rFonts w:ascii="Arial" w:hAnsi="Arial" w:cs="Arial"/>
          <w:sz w:val="22"/>
          <w:szCs w:val="22"/>
        </w:rPr>
        <w:t>a suitable clinical sharps container prior to disposal.</w:t>
      </w:r>
    </w:p>
    <w:p w:rsidR="0012176C" w:rsidRDefault="0012176C" w:rsidP="00D31709">
      <w:pPr>
        <w:autoSpaceDE w:val="0"/>
        <w:autoSpaceDN w:val="0"/>
        <w:adjustRightInd w:val="0"/>
        <w:rPr>
          <w:rFonts w:ascii="Arial" w:hAnsi="Arial" w:cs="Arial"/>
          <w:sz w:val="22"/>
          <w:szCs w:val="22"/>
        </w:rPr>
      </w:pPr>
    </w:p>
    <w:p w:rsidR="0012176C" w:rsidRDefault="0012176C" w:rsidP="00D31709">
      <w:pPr>
        <w:autoSpaceDE w:val="0"/>
        <w:autoSpaceDN w:val="0"/>
        <w:adjustRightInd w:val="0"/>
        <w:rPr>
          <w:rFonts w:ascii="Arial" w:hAnsi="Arial" w:cs="Arial"/>
          <w:sz w:val="22"/>
          <w:szCs w:val="22"/>
        </w:rPr>
      </w:pPr>
      <w:r>
        <w:rPr>
          <w:rFonts w:ascii="Arial" w:hAnsi="Arial" w:cs="Arial"/>
          <w:sz w:val="22"/>
          <w:szCs w:val="22"/>
        </w:rPr>
        <w:t xml:space="preserve">Sharps which are contaminated with infectious material </w:t>
      </w:r>
      <w:r>
        <w:rPr>
          <w:rFonts w:ascii="Arial" w:hAnsi="Arial" w:cs="Arial"/>
          <w:b/>
          <w:sz w:val="22"/>
          <w:szCs w:val="22"/>
        </w:rPr>
        <w:t>must</w:t>
      </w:r>
      <w:r>
        <w:rPr>
          <w:rFonts w:ascii="Arial" w:hAnsi="Arial" w:cs="Arial"/>
          <w:sz w:val="22"/>
          <w:szCs w:val="22"/>
        </w:rPr>
        <w:t xml:space="preserve"> be sterilised by chemical disinfection before being packaged in the relevant sharps containers. These containers must then be taken to the MBC, CCRCB or HSB Clinical waste store.</w:t>
      </w:r>
    </w:p>
    <w:p w:rsidR="00D45A0C" w:rsidRDefault="00D45A0C" w:rsidP="00D31709">
      <w:pPr>
        <w:autoSpaceDE w:val="0"/>
        <w:autoSpaceDN w:val="0"/>
        <w:adjustRightInd w:val="0"/>
        <w:rPr>
          <w:rFonts w:ascii="Arial" w:hAnsi="Arial" w:cs="Arial"/>
          <w:sz w:val="22"/>
          <w:szCs w:val="22"/>
        </w:rPr>
      </w:pPr>
    </w:p>
    <w:p w:rsidR="0012176C" w:rsidRPr="0012176C" w:rsidRDefault="0012176C" w:rsidP="00D31709">
      <w:pPr>
        <w:autoSpaceDE w:val="0"/>
        <w:autoSpaceDN w:val="0"/>
        <w:adjustRightInd w:val="0"/>
        <w:rPr>
          <w:rFonts w:ascii="Arial" w:hAnsi="Arial" w:cs="Arial"/>
          <w:sz w:val="22"/>
          <w:szCs w:val="22"/>
        </w:rPr>
      </w:pPr>
    </w:p>
    <w:p w:rsidR="00334566" w:rsidRPr="00B940D6" w:rsidRDefault="00334566" w:rsidP="00334566">
      <w:pPr>
        <w:numPr>
          <w:ilvl w:val="0"/>
          <w:numId w:val="18"/>
        </w:numPr>
        <w:autoSpaceDE w:val="0"/>
        <w:autoSpaceDN w:val="0"/>
        <w:adjustRightInd w:val="0"/>
        <w:rPr>
          <w:rFonts w:ascii="Arial" w:hAnsi="Arial" w:cs="Arial"/>
          <w:b/>
          <w:u w:val="single"/>
        </w:rPr>
      </w:pPr>
      <w:r w:rsidRPr="00B940D6">
        <w:rPr>
          <w:rFonts w:ascii="Arial" w:hAnsi="Arial" w:cs="Arial"/>
          <w:b/>
          <w:u w:val="single"/>
        </w:rPr>
        <w:t>Disposal of material covered by the Human Tissue Act</w:t>
      </w:r>
    </w:p>
    <w:p w:rsidR="00334566" w:rsidRDefault="00334566" w:rsidP="00334566">
      <w:pPr>
        <w:autoSpaceDE w:val="0"/>
        <w:autoSpaceDN w:val="0"/>
        <w:adjustRightInd w:val="0"/>
        <w:rPr>
          <w:rFonts w:ascii="Arial" w:hAnsi="Arial" w:cs="Arial"/>
          <w:sz w:val="22"/>
          <w:szCs w:val="22"/>
        </w:rPr>
      </w:pPr>
    </w:p>
    <w:p w:rsidR="007B34A1" w:rsidRDefault="007B34A1" w:rsidP="00334566">
      <w:pPr>
        <w:autoSpaceDE w:val="0"/>
        <w:autoSpaceDN w:val="0"/>
        <w:adjustRightInd w:val="0"/>
        <w:rPr>
          <w:rFonts w:ascii="Arial" w:hAnsi="Arial" w:cs="Arial"/>
          <w:sz w:val="22"/>
          <w:szCs w:val="22"/>
        </w:rPr>
      </w:pPr>
      <w:r>
        <w:rPr>
          <w:rFonts w:ascii="Arial" w:hAnsi="Arial" w:cs="Arial"/>
          <w:sz w:val="22"/>
          <w:szCs w:val="22"/>
        </w:rPr>
        <w:t>The Human Tissue Act regulates the removal, use, storage and disposal of human tissue and makes significant distinction between tissue remo</w:t>
      </w:r>
      <w:r w:rsidR="00B55D44">
        <w:rPr>
          <w:rFonts w:ascii="Arial" w:hAnsi="Arial" w:cs="Arial"/>
          <w:sz w:val="22"/>
          <w:szCs w:val="22"/>
        </w:rPr>
        <w:t>ved from the living and the deceased</w:t>
      </w:r>
      <w:r>
        <w:rPr>
          <w:rFonts w:ascii="Arial" w:hAnsi="Arial" w:cs="Arial"/>
          <w:sz w:val="22"/>
          <w:szCs w:val="22"/>
        </w:rPr>
        <w:t>.</w:t>
      </w:r>
    </w:p>
    <w:p w:rsidR="007B34A1" w:rsidRDefault="007B34A1" w:rsidP="00334566">
      <w:pPr>
        <w:autoSpaceDE w:val="0"/>
        <w:autoSpaceDN w:val="0"/>
        <w:adjustRightInd w:val="0"/>
        <w:rPr>
          <w:rFonts w:ascii="Arial" w:hAnsi="Arial" w:cs="Arial"/>
          <w:sz w:val="22"/>
          <w:szCs w:val="22"/>
        </w:rPr>
      </w:pPr>
    </w:p>
    <w:p w:rsidR="007B34A1" w:rsidRDefault="00334566" w:rsidP="007B34A1">
      <w:pPr>
        <w:autoSpaceDE w:val="0"/>
        <w:autoSpaceDN w:val="0"/>
        <w:adjustRightInd w:val="0"/>
        <w:rPr>
          <w:rFonts w:ascii="Arial" w:hAnsi="Arial" w:cs="Arial"/>
          <w:sz w:val="22"/>
          <w:szCs w:val="22"/>
        </w:rPr>
      </w:pPr>
      <w:r>
        <w:rPr>
          <w:rFonts w:ascii="Arial" w:hAnsi="Arial" w:cs="Arial"/>
          <w:sz w:val="22"/>
          <w:szCs w:val="22"/>
        </w:rPr>
        <w:t>Human material (cells, solid tissue, blo</w:t>
      </w:r>
      <w:r w:rsidR="007B34A1">
        <w:rPr>
          <w:rFonts w:ascii="Arial" w:hAnsi="Arial" w:cs="Arial"/>
          <w:sz w:val="22"/>
          <w:szCs w:val="22"/>
        </w:rPr>
        <w:t>od, bodily fluids) may be removed from living individuals in the following circumstances:</w:t>
      </w:r>
    </w:p>
    <w:p w:rsidR="007B34A1" w:rsidRDefault="007B34A1" w:rsidP="007B34A1">
      <w:pPr>
        <w:numPr>
          <w:ilvl w:val="0"/>
          <w:numId w:val="14"/>
        </w:numPr>
        <w:autoSpaceDE w:val="0"/>
        <w:autoSpaceDN w:val="0"/>
        <w:adjustRightInd w:val="0"/>
        <w:rPr>
          <w:rFonts w:ascii="Arial" w:hAnsi="Arial" w:cs="Arial"/>
          <w:sz w:val="22"/>
          <w:szCs w:val="22"/>
        </w:rPr>
      </w:pPr>
      <w:r>
        <w:rPr>
          <w:rFonts w:ascii="Arial" w:hAnsi="Arial" w:cs="Arial"/>
          <w:sz w:val="22"/>
          <w:szCs w:val="22"/>
        </w:rPr>
        <w:t>A</w:t>
      </w:r>
      <w:r w:rsidR="00334566">
        <w:rPr>
          <w:rFonts w:ascii="Arial" w:hAnsi="Arial" w:cs="Arial"/>
          <w:sz w:val="22"/>
          <w:szCs w:val="22"/>
        </w:rPr>
        <w:t xml:space="preserve">s part of a diagnostic process when material is </w:t>
      </w:r>
      <w:r>
        <w:rPr>
          <w:rFonts w:ascii="Arial" w:hAnsi="Arial" w:cs="Arial"/>
          <w:sz w:val="22"/>
          <w:szCs w:val="22"/>
        </w:rPr>
        <w:t>required for laboratory testing</w:t>
      </w:r>
      <w:r w:rsidR="00334566">
        <w:rPr>
          <w:rFonts w:ascii="Arial" w:hAnsi="Arial" w:cs="Arial"/>
          <w:sz w:val="22"/>
          <w:szCs w:val="22"/>
        </w:rPr>
        <w:t xml:space="preserve"> </w:t>
      </w:r>
    </w:p>
    <w:p w:rsidR="007B34A1" w:rsidRDefault="007B34A1" w:rsidP="007B34A1">
      <w:pPr>
        <w:numPr>
          <w:ilvl w:val="0"/>
          <w:numId w:val="14"/>
        </w:numPr>
        <w:autoSpaceDE w:val="0"/>
        <w:autoSpaceDN w:val="0"/>
        <w:adjustRightInd w:val="0"/>
        <w:rPr>
          <w:rFonts w:ascii="Arial" w:hAnsi="Arial" w:cs="Arial"/>
          <w:sz w:val="22"/>
          <w:szCs w:val="22"/>
        </w:rPr>
      </w:pPr>
      <w:r>
        <w:rPr>
          <w:rFonts w:ascii="Arial" w:hAnsi="Arial" w:cs="Arial"/>
          <w:sz w:val="22"/>
          <w:szCs w:val="22"/>
        </w:rPr>
        <w:t>A</w:t>
      </w:r>
      <w:r w:rsidR="00334566">
        <w:rPr>
          <w:rFonts w:ascii="Arial" w:hAnsi="Arial" w:cs="Arial"/>
          <w:sz w:val="22"/>
          <w:szCs w:val="22"/>
        </w:rPr>
        <w:t xml:space="preserve">s part of a therapeutic procedure, usually involving the removal of solid tissue or </w:t>
      </w:r>
    </w:p>
    <w:p w:rsidR="00334566" w:rsidRDefault="007B34A1" w:rsidP="007B34A1">
      <w:pPr>
        <w:numPr>
          <w:ilvl w:val="0"/>
          <w:numId w:val="14"/>
        </w:numPr>
        <w:autoSpaceDE w:val="0"/>
        <w:autoSpaceDN w:val="0"/>
        <w:adjustRightInd w:val="0"/>
        <w:rPr>
          <w:rFonts w:ascii="Arial" w:hAnsi="Arial" w:cs="Arial"/>
          <w:sz w:val="22"/>
          <w:szCs w:val="22"/>
        </w:rPr>
      </w:pPr>
      <w:r>
        <w:rPr>
          <w:rFonts w:ascii="Arial" w:hAnsi="Arial" w:cs="Arial"/>
          <w:sz w:val="22"/>
          <w:szCs w:val="22"/>
        </w:rPr>
        <w:t>A</w:t>
      </w:r>
      <w:r w:rsidR="00334566">
        <w:rPr>
          <w:rFonts w:ascii="Arial" w:hAnsi="Arial" w:cs="Arial"/>
          <w:sz w:val="22"/>
          <w:szCs w:val="22"/>
        </w:rPr>
        <w:t>s part of a research project involving normal volunteers; and</w:t>
      </w:r>
    </w:p>
    <w:p w:rsidR="007B34A1" w:rsidRDefault="007B34A1" w:rsidP="007B34A1">
      <w:pPr>
        <w:autoSpaceDE w:val="0"/>
        <w:autoSpaceDN w:val="0"/>
        <w:adjustRightInd w:val="0"/>
        <w:rPr>
          <w:rFonts w:ascii="Arial" w:hAnsi="Arial" w:cs="Arial"/>
          <w:sz w:val="22"/>
          <w:szCs w:val="22"/>
        </w:rPr>
      </w:pPr>
    </w:p>
    <w:p w:rsidR="00334566" w:rsidRDefault="007B34A1" w:rsidP="007B34A1">
      <w:pPr>
        <w:autoSpaceDE w:val="0"/>
        <w:autoSpaceDN w:val="0"/>
        <w:adjustRightInd w:val="0"/>
        <w:rPr>
          <w:rFonts w:ascii="Arial" w:hAnsi="Arial" w:cs="Arial"/>
          <w:sz w:val="22"/>
          <w:szCs w:val="22"/>
        </w:rPr>
      </w:pPr>
      <w:r>
        <w:rPr>
          <w:rFonts w:ascii="Arial" w:hAnsi="Arial" w:cs="Arial"/>
          <w:sz w:val="22"/>
          <w:szCs w:val="22"/>
        </w:rPr>
        <w:t>Tissue removed from the d</w:t>
      </w:r>
      <w:r w:rsidR="00707433">
        <w:rPr>
          <w:rFonts w:ascii="Arial" w:hAnsi="Arial" w:cs="Arial"/>
          <w:sz w:val="22"/>
          <w:szCs w:val="22"/>
        </w:rPr>
        <w:t>eceased</w:t>
      </w:r>
      <w:r>
        <w:rPr>
          <w:rFonts w:ascii="Arial" w:hAnsi="Arial" w:cs="Arial"/>
          <w:sz w:val="22"/>
          <w:szCs w:val="22"/>
        </w:rPr>
        <w:t xml:space="preserve"> is usually material removed in the mortuary at post mortem examinations, but organs </w:t>
      </w:r>
      <w:r w:rsidR="00EF28BF">
        <w:rPr>
          <w:rFonts w:ascii="Arial" w:hAnsi="Arial" w:cs="Arial"/>
          <w:sz w:val="22"/>
          <w:szCs w:val="22"/>
        </w:rPr>
        <w:t>or tissues from the deceased maybe</w:t>
      </w:r>
      <w:r>
        <w:rPr>
          <w:rFonts w:ascii="Arial" w:hAnsi="Arial" w:cs="Arial"/>
          <w:sz w:val="22"/>
          <w:szCs w:val="22"/>
        </w:rPr>
        <w:t xml:space="preserve"> used for transplantation and/or research and may be removed in an operating theatre.</w:t>
      </w:r>
    </w:p>
    <w:p w:rsidR="00334566" w:rsidRDefault="00334566" w:rsidP="00334566">
      <w:pPr>
        <w:autoSpaceDE w:val="0"/>
        <w:autoSpaceDN w:val="0"/>
        <w:adjustRightInd w:val="0"/>
        <w:rPr>
          <w:rFonts w:ascii="Arial" w:hAnsi="Arial" w:cs="Arial"/>
          <w:sz w:val="22"/>
          <w:szCs w:val="22"/>
        </w:rPr>
      </w:pPr>
    </w:p>
    <w:p w:rsidR="008B7FD1" w:rsidRDefault="008B7FD1" w:rsidP="00334566">
      <w:pPr>
        <w:autoSpaceDE w:val="0"/>
        <w:autoSpaceDN w:val="0"/>
        <w:adjustRightInd w:val="0"/>
        <w:rPr>
          <w:rFonts w:ascii="Arial" w:hAnsi="Arial" w:cs="Arial"/>
          <w:sz w:val="22"/>
          <w:szCs w:val="22"/>
        </w:rPr>
      </w:pPr>
    </w:p>
    <w:p w:rsidR="008B7FD1" w:rsidRDefault="008B7FD1" w:rsidP="00334566">
      <w:pPr>
        <w:autoSpaceDE w:val="0"/>
        <w:autoSpaceDN w:val="0"/>
        <w:adjustRightInd w:val="0"/>
        <w:rPr>
          <w:rFonts w:ascii="Arial" w:hAnsi="Arial" w:cs="Arial"/>
          <w:sz w:val="22"/>
          <w:szCs w:val="22"/>
        </w:rPr>
      </w:pPr>
    </w:p>
    <w:p w:rsidR="008B7FD1" w:rsidRDefault="008B7FD1" w:rsidP="00334566">
      <w:pPr>
        <w:autoSpaceDE w:val="0"/>
        <w:autoSpaceDN w:val="0"/>
        <w:adjustRightInd w:val="0"/>
        <w:rPr>
          <w:rFonts w:ascii="Arial" w:hAnsi="Arial" w:cs="Arial"/>
          <w:sz w:val="22"/>
          <w:szCs w:val="22"/>
        </w:rPr>
      </w:pPr>
    </w:p>
    <w:p w:rsidR="00334566" w:rsidRDefault="007B34A1" w:rsidP="00334566">
      <w:pPr>
        <w:autoSpaceDE w:val="0"/>
        <w:autoSpaceDN w:val="0"/>
        <w:adjustRightInd w:val="0"/>
        <w:rPr>
          <w:rFonts w:ascii="Arial" w:hAnsi="Arial" w:cs="Arial"/>
          <w:sz w:val="22"/>
          <w:szCs w:val="22"/>
        </w:rPr>
      </w:pPr>
      <w:r>
        <w:rPr>
          <w:rFonts w:ascii="Arial" w:hAnsi="Arial" w:cs="Arial"/>
          <w:sz w:val="22"/>
          <w:szCs w:val="22"/>
        </w:rPr>
        <w:t>Material removed from living patients must be disposed of</w:t>
      </w:r>
      <w:r w:rsidR="007951C4">
        <w:rPr>
          <w:rFonts w:ascii="Arial" w:hAnsi="Arial" w:cs="Arial"/>
          <w:sz w:val="22"/>
          <w:szCs w:val="22"/>
        </w:rPr>
        <w:t xml:space="preserve"> separately from other clinical waste</w:t>
      </w:r>
      <w:r>
        <w:rPr>
          <w:rFonts w:ascii="Arial" w:hAnsi="Arial" w:cs="Arial"/>
          <w:sz w:val="22"/>
          <w:szCs w:val="22"/>
        </w:rPr>
        <w:t xml:space="preserve"> by incineration. Fo</w:t>
      </w:r>
      <w:r w:rsidR="00707433">
        <w:rPr>
          <w:rFonts w:ascii="Arial" w:hAnsi="Arial" w:cs="Arial"/>
          <w:sz w:val="22"/>
          <w:szCs w:val="22"/>
        </w:rPr>
        <w:t>r material removed from the deceased</w:t>
      </w:r>
      <w:r>
        <w:rPr>
          <w:rFonts w:ascii="Arial" w:hAnsi="Arial" w:cs="Arial"/>
          <w:sz w:val="22"/>
          <w:szCs w:val="22"/>
        </w:rPr>
        <w:t xml:space="preserve">, the normal minimum </w:t>
      </w:r>
      <w:r>
        <w:rPr>
          <w:rFonts w:ascii="Arial" w:hAnsi="Arial" w:cs="Arial"/>
          <w:sz w:val="22"/>
          <w:szCs w:val="22"/>
        </w:rPr>
        <w:lastRenderedPageBreak/>
        <w:t xml:space="preserve">requirement </w:t>
      </w:r>
      <w:r w:rsidR="00007881">
        <w:rPr>
          <w:rFonts w:ascii="Arial" w:hAnsi="Arial" w:cs="Arial"/>
          <w:sz w:val="22"/>
          <w:szCs w:val="22"/>
        </w:rPr>
        <w:t>for respectful disposal is for separate incineration</w:t>
      </w:r>
      <w:r>
        <w:rPr>
          <w:rFonts w:ascii="Arial" w:hAnsi="Arial" w:cs="Arial"/>
          <w:sz w:val="22"/>
          <w:szCs w:val="22"/>
        </w:rPr>
        <w:t xml:space="preserve">. </w:t>
      </w:r>
      <w:r w:rsidR="008B7FD1">
        <w:rPr>
          <w:rFonts w:ascii="Arial" w:hAnsi="Arial" w:cs="Arial"/>
          <w:sz w:val="22"/>
          <w:szCs w:val="22"/>
        </w:rPr>
        <w:t>However the wishes of the deceased or their relatives must be complied with as long as they are legal and safe.</w:t>
      </w:r>
    </w:p>
    <w:p w:rsidR="00B03282" w:rsidRDefault="00B03282" w:rsidP="00334566">
      <w:pPr>
        <w:autoSpaceDE w:val="0"/>
        <w:autoSpaceDN w:val="0"/>
        <w:adjustRightInd w:val="0"/>
        <w:rPr>
          <w:rFonts w:ascii="Arial" w:hAnsi="Arial" w:cs="Arial"/>
          <w:sz w:val="22"/>
          <w:szCs w:val="22"/>
        </w:rPr>
      </w:pPr>
    </w:p>
    <w:p w:rsidR="00707433" w:rsidRDefault="00707433" w:rsidP="00334566">
      <w:pPr>
        <w:autoSpaceDE w:val="0"/>
        <w:autoSpaceDN w:val="0"/>
        <w:adjustRightInd w:val="0"/>
        <w:rPr>
          <w:rFonts w:ascii="Arial" w:hAnsi="Arial" w:cs="Arial"/>
          <w:sz w:val="22"/>
          <w:szCs w:val="22"/>
        </w:rPr>
      </w:pPr>
      <w:r>
        <w:rPr>
          <w:rFonts w:ascii="Arial" w:hAnsi="Arial" w:cs="Arial"/>
          <w:sz w:val="22"/>
          <w:szCs w:val="22"/>
        </w:rPr>
        <w:t>For further information please refer to the Standard Operating Procedure</w:t>
      </w:r>
      <w:r w:rsidR="00820987">
        <w:rPr>
          <w:rFonts w:ascii="Arial" w:hAnsi="Arial" w:cs="Arial"/>
          <w:sz w:val="22"/>
          <w:szCs w:val="22"/>
        </w:rPr>
        <w:t xml:space="preserve">s available on the Research </w:t>
      </w:r>
      <w:r>
        <w:rPr>
          <w:rFonts w:ascii="Arial" w:hAnsi="Arial" w:cs="Arial"/>
          <w:sz w:val="22"/>
          <w:szCs w:val="22"/>
        </w:rPr>
        <w:t>Governance</w:t>
      </w:r>
      <w:r w:rsidR="00820987">
        <w:rPr>
          <w:rFonts w:ascii="Arial" w:hAnsi="Arial" w:cs="Arial"/>
          <w:sz w:val="22"/>
          <w:szCs w:val="22"/>
        </w:rPr>
        <w:t xml:space="preserve"> and Ethics</w:t>
      </w:r>
      <w:r>
        <w:rPr>
          <w:rFonts w:ascii="Arial" w:hAnsi="Arial" w:cs="Arial"/>
          <w:sz w:val="22"/>
          <w:szCs w:val="22"/>
        </w:rPr>
        <w:t xml:space="preserve"> website:</w:t>
      </w:r>
    </w:p>
    <w:p w:rsidR="00707433" w:rsidRDefault="00707433" w:rsidP="00334566">
      <w:pPr>
        <w:autoSpaceDE w:val="0"/>
        <w:autoSpaceDN w:val="0"/>
        <w:adjustRightInd w:val="0"/>
        <w:rPr>
          <w:rFonts w:ascii="Arial" w:hAnsi="Arial" w:cs="Arial"/>
          <w:sz w:val="22"/>
          <w:szCs w:val="22"/>
        </w:rPr>
      </w:pPr>
    </w:p>
    <w:p w:rsidR="00707433" w:rsidRPr="001B7BC1" w:rsidRDefault="001B7BC1" w:rsidP="00334566">
      <w:pPr>
        <w:autoSpaceDE w:val="0"/>
        <w:autoSpaceDN w:val="0"/>
        <w:adjustRightInd w:val="0"/>
        <w:rPr>
          <w:rFonts w:ascii="Arial" w:hAnsi="Arial" w:cs="Arial"/>
          <w:sz w:val="22"/>
          <w:szCs w:val="22"/>
        </w:rPr>
      </w:pPr>
      <w:r w:rsidRPr="001C63A1">
        <w:rPr>
          <w:rFonts w:ascii="Arial" w:hAnsi="Arial" w:cs="Arial"/>
        </w:rPr>
        <w:t>http://www.qub.ac.uk/Research/Governance-ethics-and-integrity/Human-tissue/</w:t>
      </w:r>
    </w:p>
    <w:p w:rsidR="00FB3EF6" w:rsidRDefault="00FB3EF6" w:rsidP="00334566">
      <w:pPr>
        <w:autoSpaceDE w:val="0"/>
        <w:autoSpaceDN w:val="0"/>
        <w:adjustRightInd w:val="0"/>
        <w:rPr>
          <w:rFonts w:ascii="Arial" w:hAnsi="Arial" w:cs="Arial"/>
          <w:sz w:val="22"/>
          <w:szCs w:val="22"/>
        </w:rPr>
      </w:pPr>
    </w:p>
    <w:p w:rsidR="00E36A37" w:rsidRPr="00B940D6" w:rsidRDefault="00B21AD0" w:rsidP="00E36A37">
      <w:pPr>
        <w:numPr>
          <w:ilvl w:val="0"/>
          <w:numId w:val="18"/>
        </w:numPr>
        <w:autoSpaceDE w:val="0"/>
        <w:autoSpaceDN w:val="0"/>
        <w:adjustRightInd w:val="0"/>
        <w:rPr>
          <w:rFonts w:ascii="Arial" w:hAnsi="Arial" w:cs="Arial"/>
          <w:b/>
          <w:u w:val="single"/>
        </w:rPr>
      </w:pPr>
      <w:r w:rsidRPr="00B940D6">
        <w:rPr>
          <w:rFonts w:ascii="Arial" w:hAnsi="Arial" w:cs="Arial"/>
          <w:b/>
          <w:u w:val="single"/>
        </w:rPr>
        <w:t>Animal Anatomical W</w:t>
      </w:r>
      <w:r w:rsidR="00E36A37" w:rsidRPr="00B940D6">
        <w:rPr>
          <w:rFonts w:ascii="Arial" w:hAnsi="Arial" w:cs="Arial"/>
          <w:b/>
          <w:u w:val="single"/>
        </w:rPr>
        <w:t>aste</w:t>
      </w:r>
    </w:p>
    <w:p w:rsidR="00E36A37" w:rsidRDefault="00E36A37" w:rsidP="00E36A37">
      <w:pPr>
        <w:autoSpaceDE w:val="0"/>
        <w:autoSpaceDN w:val="0"/>
        <w:adjustRightInd w:val="0"/>
        <w:rPr>
          <w:rFonts w:ascii="Arial" w:hAnsi="Arial" w:cs="Arial"/>
          <w:b/>
          <w:sz w:val="22"/>
          <w:szCs w:val="22"/>
        </w:rPr>
      </w:pPr>
    </w:p>
    <w:p w:rsidR="00E36A37" w:rsidRDefault="00E36A37" w:rsidP="00E36A37">
      <w:pPr>
        <w:autoSpaceDE w:val="0"/>
        <w:autoSpaceDN w:val="0"/>
        <w:adjustRightInd w:val="0"/>
        <w:rPr>
          <w:rFonts w:ascii="Arial" w:hAnsi="Arial" w:cs="Arial"/>
          <w:sz w:val="22"/>
          <w:szCs w:val="22"/>
        </w:rPr>
      </w:pPr>
      <w:r>
        <w:rPr>
          <w:rFonts w:ascii="Arial" w:hAnsi="Arial" w:cs="Arial"/>
          <w:sz w:val="22"/>
          <w:szCs w:val="22"/>
        </w:rPr>
        <w:t>Freezers are available in the MBC store for animal anatomical waste which is likely to undergo putrefaction. This material should be placed in green bags and labelled before freezing. Paper tissues contaminated with animal tissue/fluids may also be placed in the bag. No other materials are permitted to be placed in the bag.</w:t>
      </w:r>
    </w:p>
    <w:p w:rsidR="00E36A37" w:rsidRDefault="00E36A37" w:rsidP="00E36A37">
      <w:pPr>
        <w:autoSpaceDE w:val="0"/>
        <w:autoSpaceDN w:val="0"/>
        <w:adjustRightInd w:val="0"/>
        <w:rPr>
          <w:rFonts w:ascii="Arial" w:hAnsi="Arial" w:cs="Arial"/>
          <w:sz w:val="22"/>
          <w:szCs w:val="22"/>
        </w:rPr>
      </w:pPr>
    </w:p>
    <w:p w:rsidR="00E36A37" w:rsidRDefault="00E36A37" w:rsidP="00E36A37">
      <w:pPr>
        <w:autoSpaceDE w:val="0"/>
        <w:autoSpaceDN w:val="0"/>
        <w:adjustRightInd w:val="0"/>
        <w:rPr>
          <w:rFonts w:ascii="Arial" w:hAnsi="Arial" w:cs="Arial"/>
          <w:sz w:val="22"/>
          <w:szCs w:val="22"/>
        </w:rPr>
      </w:pPr>
      <w:r>
        <w:rPr>
          <w:rFonts w:ascii="Arial" w:hAnsi="Arial" w:cs="Arial"/>
          <w:sz w:val="22"/>
          <w:szCs w:val="22"/>
        </w:rPr>
        <w:t>The bags should be placed in the bins in the freezers to give the waste shape when frozen. Under no circumstances should lids be placed on these bins. Closed bins are not permitted to be left in the freezer.</w:t>
      </w:r>
    </w:p>
    <w:p w:rsidR="00E36A37" w:rsidRDefault="00E36A37" w:rsidP="00334566">
      <w:pPr>
        <w:autoSpaceDE w:val="0"/>
        <w:autoSpaceDN w:val="0"/>
        <w:adjustRightInd w:val="0"/>
        <w:rPr>
          <w:rFonts w:ascii="Arial" w:hAnsi="Arial" w:cs="Arial"/>
          <w:sz w:val="22"/>
          <w:szCs w:val="22"/>
        </w:rPr>
      </w:pPr>
    </w:p>
    <w:p w:rsidR="00334566" w:rsidRDefault="00334566" w:rsidP="00334566">
      <w:pPr>
        <w:autoSpaceDE w:val="0"/>
        <w:autoSpaceDN w:val="0"/>
        <w:adjustRightInd w:val="0"/>
        <w:rPr>
          <w:rFonts w:ascii="Arial" w:hAnsi="Arial" w:cs="Arial"/>
          <w:sz w:val="22"/>
          <w:szCs w:val="22"/>
        </w:rPr>
      </w:pPr>
    </w:p>
    <w:p w:rsidR="002A5050" w:rsidRPr="00B940D6" w:rsidRDefault="002A5050" w:rsidP="002A5050">
      <w:pPr>
        <w:numPr>
          <w:ilvl w:val="0"/>
          <w:numId w:val="18"/>
        </w:numPr>
        <w:autoSpaceDE w:val="0"/>
        <w:autoSpaceDN w:val="0"/>
        <w:adjustRightInd w:val="0"/>
        <w:rPr>
          <w:rFonts w:ascii="Arial" w:hAnsi="Arial" w:cs="Arial"/>
          <w:b/>
          <w:u w:val="single"/>
        </w:rPr>
      </w:pPr>
      <w:r w:rsidRPr="00B940D6">
        <w:rPr>
          <w:rFonts w:ascii="Arial" w:hAnsi="Arial" w:cs="Arial"/>
          <w:b/>
          <w:u w:val="single"/>
        </w:rPr>
        <w:t>Storage</w:t>
      </w:r>
    </w:p>
    <w:p w:rsidR="002A5050" w:rsidRDefault="002A5050" w:rsidP="002A5050">
      <w:pPr>
        <w:autoSpaceDE w:val="0"/>
        <w:autoSpaceDN w:val="0"/>
        <w:adjustRightInd w:val="0"/>
        <w:rPr>
          <w:rFonts w:ascii="Arial" w:hAnsi="Arial" w:cs="Arial"/>
          <w:b/>
          <w:sz w:val="22"/>
          <w:szCs w:val="22"/>
        </w:rPr>
      </w:pPr>
    </w:p>
    <w:p w:rsidR="002A5050" w:rsidRDefault="002A5050" w:rsidP="002A5050">
      <w:pPr>
        <w:autoSpaceDE w:val="0"/>
        <w:autoSpaceDN w:val="0"/>
        <w:adjustRightInd w:val="0"/>
        <w:rPr>
          <w:rFonts w:ascii="Arial" w:hAnsi="Arial" w:cs="Arial"/>
          <w:sz w:val="22"/>
          <w:szCs w:val="22"/>
        </w:rPr>
      </w:pPr>
      <w:r>
        <w:rPr>
          <w:rFonts w:ascii="Arial" w:hAnsi="Arial" w:cs="Arial"/>
          <w:sz w:val="22"/>
          <w:szCs w:val="22"/>
        </w:rPr>
        <w:t xml:space="preserve">Clinical waste should be removed from its place of origin for storage prior to collection. The waste should not be allowed to accumulate in unsuitable places such as corridors. All containers should be </w:t>
      </w:r>
      <w:r w:rsidR="00EF28BF">
        <w:rPr>
          <w:rFonts w:ascii="Arial" w:hAnsi="Arial" w:cs="Arial"/>
          <w:sz w:val="22"/>
          <w:szCs w:val="22"/>
        </w:rPr>
        <w:t>removed when the fill level has been reached</w:t>
      </w:r>
      <w:r>
        <w:rPr>
          <w:rFonts w:ascii="Arial" w:hAnsi="Arial" w:cs="Arial"/>
          <w:sz w:val="22"/>
          <w:szCs w:val="22"/>
        </w:rPr>
        <w:t>. However, if waste is likely to present a risk due to its infectious or hazardous nature or become offensive then it should be removed to storage as soon as possible. Departments should nominate a responsible person(s) from each laboratory to carry out this task.</w:t>
      </w:r>
    </w:p>
    <w:p w:rsidR="002A5050" w:rsidRDefault="002A5050" w:rsidP="002A5050">
      <w:pPr>
        <w:autoSpaceDE w:val="0"/>
        <w:autoSpaceDN w:val="0"/>
        <w:adjustRightInd w:val="0"/>
        <w:rPr>
          <w:rFonts w:ascii="Arial" w:hAnsi="Arial" w:cs="Arial"/>
          <w:sz w:val="22"/>
          <w:szCs w:val="22"/>
        </w:rPr>
      </w:pPr>
    </w:p>
    <w:p w:rsidR="00D45A0C" w:rsidRDefault="002A5050" w:rsidP="002A5050">
      <w:pPr>
        <w:autoSpaceDE w:val="0"/>
        <w:autoSpaceDN w:val="0"/>
        <w:adjustRightInd w:val="0"/>
        <w:rPr>
          <w:rFonts w:ascii="Arial" w:hAnsi="Arial" w:cs="Arial"/>
          <w:sz w:val="22"/>
          <w:szCs w:val="22"/>
        </w:rPr>
      </w:pPr>
      <w:r>
        <w:rPr>
          <w:rFonts w:ascii="Arial" w:hAnsi="Arial" w:cs="Arial"/>
          <w:sz w:val="22"/>
          <w:szCs w:val="22"/>
        </w:rPr>
        <w:t>Storage areas for clinical waste have been des</w:t>
      </w:r>
      <w:r w:rsidR="0012176C">
        <w:rPr>
          <w:rFonts w:ascii="Arial" w:hAnsi="Arial" w:cs="Arial"/>
          <w:sz w:val="22"/>
          <w:szCs w:val="22"/>
        </w:rPr>
        <w:t>ignated in each School / Centre and can be found in the MBC, CCRCB</w:t>
      </w:r>
      <w:r w:rsidR="005F0BEC">
        <w:rPr>
          <w:rFonts w:ascii="Arial" w:hAnsi="Arial" w:cs="Arial"/>
          <w:sz w:val="22"/>
          <w:szCs w:val="22"/>
        </w:rPr>
        <w:t>, CEM</w:t>
      </w:r>
      <w:r w:rsidR="0012176C">
        <w:rPr>
          <w:rFonts w:ascii="Arial" w:hAnsi="Arial" w:cs="Arial"/>
          <w:sz w:val="22"/>
          <w:szCs w:val="22"/>
        </w:rPr>
        <w:t xml:space="preserve"> and HSB.</w:t>
      </w:r>
    </w:p>
    <w:p w:rsidR="00D45A0C" w:rsidRDefault="00D45A0C" w:rsidP="002A5050">
      <w:pPr>
        <w:autoSpaceDE w:val="0"/>
        <w:autoSpaceDN w:val="0"/>
        <w:adjustRightInd w:val="0"/>
        <w:rPr>
          <w:rFonts w:ascii="Arial" w:hAnsi="Arial" w:cs="Arial"/>
          <w:sz w:val="22"/>
          <w:szCs w:val="22"/>
        </w:rPr>
      </w:pPr>
    </w:p>
    <w:p w:rsidR="00D45A0C" w:rsidRDefault="00D45A0C" w:rsidP="002A5050">
      <w:pPr>
        <w:autoSpaceDE w:val="0"/>
        <w:autoSpaceDN w:val="0"/>
        <w:adjustRightInd w:val="0"/>
        <w:rPr>
          <w:rFonts w:ascii="Arial" w:hAnsi="Arial" w:cs="Arial"/>
          <w:sz w:val="22"/>
          <w:szCs w:val="22"/>
        </w:rPr>
      </w:pPr>
    </w:p>
    <w:p w:rsidR="0012176C" w:rsidRDefault="0012176C" w:rsidP="0012176C">
      <w:pPr>
        <w:numPr>
          <w:ilvl w:val="0"/>
          <w:numId w:val="18"/>
        </w:numPr>
        <w:autoSpaceDE w:val="0"/>
        <w:autoSpaceDN w:val="0"/>
        <w:adjustRightInd w:val="0"/>
        <w:rPr>
          <w:rFonts w:ascii="Arial" w:hAnsi="Arial" w:cs="Arial"/>
          <w:b/>
          <w:u w:val="single"/>
        </w:rPr>
      </w:pPr>
      <w:r>
        <w:rPr>
          <w:rFonts w:ascii="Arial" w:hAnsi="Arial" w:cs="Arial"/>
          <w:b/>
          <w:u w:val="single"/>
        </w:rPr>
        <w:t>Stores Procedure</w:t>
      </w:r>
    </w:p>
    <w:p w:rsidR="0012176C" w:rsidRDefault="0012176C" w:rsidP="0012176C">
      <w:pPr>
        <w:autoSpaceDE w:val="0"/>
        <w:autoSpaceDN w:val="0"/>
        <w:adjustRightInd w:val="0"/>
        <w:rPr>
          <w:rFonts w:ascii="Arial" w:hAnsi="Arial" w:cs="Arial"/>
          <w:b/>
          <w:u w:val="single"/>
        </w:rPr>
      </w:pPr>
    </w:p>
    <w:p w:rsidR="0012176C" w:rsidRDefault="0012176C" w:rsidP="0012176C">
      <w:pPr>
        <w:autoSpaceDE w:val="0"/>
        <w:autoSpaceDN w:val="0"/>
        <w:adjustRightInd w:val="0"/>
        <w:rPr>
          <w:rFonts w:ascii="Arial" w:hAnsi="Arial" w:cs="Arial"/>
          <w:sz w:val="22"/>
          <w:szCs w:val="22"/>
        </w:rPr>
      </w:pPr>
      <w:r>
        <w:rPr>
          <w:rFonts w:ascii="Arial" w:hAnsi="Arial" w:cs="Arial"/>
          <w:sz w:val="22"/>
          <w:szCs w:val="22"/>
        </w:rPr>
        <w:t>The following details of all clinical waste deposited in the MBC, CCRCB</w:t>
      </w:r>
      <w:r w:rsidR="00AC1930">
        <w:rPr>
          <w:rFonts w:ascii="Arial" w:hAnsi="Arial" w:cs="Arial"/>
          <w:sz w:val="22"/>
          <w:szCs w:val="22"/>
        </w:rPr>
        <w:t>, CEM</w:t>
      </w:r>
      <w:r>
        <w:rPr>
          <w:rFonts w:ascii="Arial" w:hAnsi="Arial" w:cs="Arial"/>
          <w:sz w:val="22"/>
          <w:szCs w:val="22"/>
        </w:rPr>
        <w:t xml:space="preserve"> or HSB clinical waste store </w:t>
      </w:r>
      <w:r>
        <w:rPr>
          <w:rFonts w:ascii="Arial" w:hAnsi="Arial" w:cs="Arial"/>
          <w:b/>
          <w:sz w:val="22"/>
          <w:szCs w:val="22"/>
        </w:rPr>
        <w:t>must</w:t>
      </w:r>
      <w:r>
        <w:rPr>
          <w:rFonts w:ascii="Arial" w:hAnsi="Arial" w:cs="Arial"/>
          <w:sz w:val="22"/>
          <w:szCs w:val="22"/>
        </w:rPr>
        <w:t xml:space="preserve"> be recorded in the log book provided:</w:t>
      </w:r>
    </w:p>
    <w:p w:rsidR="0012176C" w:rsidRDefault="0012176C" w:rsidP="0012176C">
      <w:pPr>
        <w:numPr>
          <w:ilvl w:val="0"/>
          <w:numId w:val="25"/>
        </w:numPr>
        <w:autoSpaceDE w:val="0"/>
        <w:autoSpaceDN w:val="0"/>
        <w:adjustRightInd w:val="0"/>
        <w:rPr>
          <w:rFonts w:ascii="Arial" w:hAnsi="Arial" w:cs="Arial"/>
          <w:sz w:val="22"/>
          <w:szCs w:val="22"/>
        </w:rPr>
      </w:pPr>
      <w:r>
        <w:rPr>
          <w:rFonts w:ascii="Arial" w:hAnsi="Arial" w:cs="Arial"/>
          <w:sz w:val="22"/>
          <w:szCs w:val="22"/>
        </w:rPr>
        <w:t>Quantity</w:t>
      </w:r>
    </w:p>
    <w:p w:rsidR="0012176C" w:rsidRDefault="0012176C" w:rsidP="0012176C">
      <w:pPr>
        <w:numPr>
          <w:ilvl w:val="0"/>
          <w:numId w:val="25"/>
        </w:numPr>
        <w:autoSpaceDE w:val="0"/>
        <w:autoSpaceDN w:val="0"/>
        <w:adjustRightInd w:val="0"/>
        <w:rPr>
          <w:rFonts w:ascii="Arial" w:hAnsi="Arial" w:cs="Arial"/>
          <w:sz w:val="22"/>
          <w:szCs w:val="22"/>
        </w:rPr>
      </w:pPr>
      <w:r>
        <w:rPr>
          <w:rFonts w:ascii="Arial" w:hAnsi="Arial" w:cs="Arial"/>
          <w:sz w:val="22"/>
          <w:szCs w:val="22"/>
        </w:rPr>
        <w:t>Nature</w:t>
      </w:r>
    </w:p>
    <w:p w:rsidR="0012176C" w:rsidRDefault="0012176C" w:rsidP="0012176C">
      <w:pPr>
        <w:numPr>
          <w:ilvl w:val="0"/>
          <w:numId w:val="25"/>
        </w:numPr>
        <w:autoSpaceDE w:val="0"/>
        <w:autoSpaceDN w:val="0"/>
        <w:adjustRightInd w:val="0"/>
        <w:rPr>
          <w:rFonts w:ascii="Arial" w:hAnsi="Arial" w:cs="Arial"/>
          <w:sz w:val="22"/>
          <w:szCs w:val="22"/>
        </w:rPr>
      </w:pPr>
      <w:r>
        <w:rPr>
          <w:rFonts w:ascii="Arial" w:hAnsi="Arial" w:cs="Arial"/>
          <w:sz w:val="22"/>
          <w:szCs w:val="22"/>
        </w:rPr>
        <w:t>Originating School</w:t>
      </w:r>
      <w:r w:rsidR="00820987">
        <w:rPr>
          <w:rFonts w:ascii="Arial" w:hAnsi="Arial" w:cs="Arial"/>
          <w:sz w:val="22"/>
          <w:szCs w:val="22"/>
        </w:rPr>
        <w:t xml:space="preserve"> (MBC only)</w:t>
      </w:r>
    </w:p>
    <w:p w:rsidR="0012176C" w:rsidRDefault="0012176C" w:rsidP="0012176C">
      <w:pPr>
        <w:numPr>
          <w:ilvl w:val="0"/>
          <w:numId w:val="25"/>
        </w:numPr>
        <w:autoSpaceDE w:val="0"/>
        <w:autoSpaceDN w:val="0"/>
        <w:adjustRightInd w:val="0"/>
        <w:rPr>
          <w:rFonts w:ascii="Arial" w:hAnsi="Arial" w:cs="Arial"/>
          <w:sz w:val="22"/>
          <w:szCs w:val="22"/>
        </w:rPr>
      </w:pPr>
      <w:r>
        <w:rPr>
          <w:rFonts w:ascii="Arial" w:hAnsi="Arial" w:cs="Arial"/>
          <w:sz w:val="22"/>
          <w:szCs w:val="22"/>
        </w:rPr>
        <w:t>Lab Number</w:t>
      </w:r>
    </w:p>
    <w:p w:rsidR="0012176C" w:rsidRPr="0012176C" w:rsidRDefault="0012176C" w:rsidP="0012176C">
      <w:pPr>
        <w:numPr>
          <w:ilvl w:val="0"/>
          <w:numId w:val="25"/>
        </w:numPr>
        <w:autoSpaceDE w:val="0"/>
        <w:autoSpaceDN w:val="0"/>
        <w:adjustRightInd w:val="0"/>
        <w:rPr>
          <w:rFonts w:ascii="Arial" w:hAnsi="Arial" w:cs="Arial"/>
          <w:sz w:val="22"/>
          <w:szCs w:val="22"/>
        </w:rPr>
      </w:pPr>
      <w:r>
        <w:rPr>
          <w:rFonts w:ascii="Arial" w:hAnsi="Arial" w:cs="Arial"/>
          <w:sz w:val="22"/>
          <w:szCs w:val="22"/>
        </w:rPr>
        <w:t>Building</w:t>
      </w:r>
      <w:r w:rsidR="00820987">
        <w:rPr>
          <w:rFonts w:ascii="Arial" w:hAnsi="Arial" w:cs="Arial"/>
          <w:sz w:val="22"/>
          <w:szCs w:val="22"/>
        </w:rPr>
        <w:t xml:space="preserve"> (MBC only)</w:t>
      </w:r>
    </w:p>
    <w:p w:rsidR="00334566" w:rsidRDefault="00334566" w:rsidP="002A5050">
      <w:pPr>
        <w:autoSpaceDE w:val="0"/>
        <w:autoSpaceDN w:val="0"/>
        <w:adjustRightInd w:val="0"/>
        <w:rPr>
          <w:rFonts w:ascii="Arial" w:hAnsi="Arial" w:cs="Arial"/>
          <w:sz w:val="22"/>
          <w:szCs w:val="22"/>
        </w:rPr>
      </w:pPr>
    </w:p>
    <w:p w:rsidR="0012176C" w:rsidRDefault="0012176C" w:rsidP="002A5050">
      <w:pPr>
        <w:autoSpaceDE w:val="0"/>
        <w:autoSpaceDN w:val="0"/>
        <w:adjustRightInd w:val="0"/>
        <w:rPr>
          <w:rFonts w:ascii="Arial" w:hAnsi="Arial" w:cs="Arial"/>
          <w:sz w:val="22"/>
          <w:szCs w:val="22"/>
        </w:rPr>
      </w:pPr>
      <w:r>
        <w:rPr>
          <w:rFonts w:ascii="Arial" w:hAnsi="Arial" w:cs="Arial"/>
          <w:sz w:val="22"/>
          <w:szCs w:val="22"/>
        </w:rPr>
        <w:t xml:space="preserve">Clinical waste </w:t>
      </w:r>
      <w:r>
        <w:rPr>
          <w:rFonts w:ascii="Arial" w:hAnsi="Arial" w:cs="Arial"/>
          <w:b/>
          <w:sz w:val="22"/>
          <w:szCs w:val="22"/>
        </w:rPr>
        <w:t>must</w:t>
      </w:r>
      <w:r>
        <w:rPr>
          <w:rFonts w:ascii="Arial" w:hAnsi="Arial" w:cs="Arial"/>
          <w:sz w:val="22"/>
          <w:szCs w:val="22"/>
        </w:rPr>
        <w:t xml:space="preserve"> be packaged in the correct containers.</w:t>
      </w:r>
    </w:p>
    <w:p w:rsidR="0012176C" w:rsidRPr="0012176C" w:rsidRDefault="0012176C" w:rsidP="002A5050">
      <w:pPr>
        <w:autoSpaceDE w:val="0"/>
        <w:autoSpaceDN w:val="0"/>
        <w:adjustRightInd w:val="0"/>
        <w:rPr>
          <w:rFonts w:ascii="Arial" w:hAnsi="Arial" w:cs="Arial"/>
          <w:sz w:val="22"/>
          <w:szCs w:val="22"/>
        </w:rPr>
      </w:pPr>
    </w:p>
    <w:p w:rsidR="00C864DC" w:rsidRDefault="0012176C" w:rsidP="002A5050">
      <w:pPr>
        <w:autoSpaceDE w:val="0"/>
        <w:autoSpaceDN w:val="0"/>
        <w:adjustRightInd w:val="0"/>
        <w:rPr>
          <w:rFonts w:ascii="Arial" w:hAnsi="Arial" w:cs="Arial"/>
          <w:sz w:val="22"/>
          <w:szCs w:val="22"/>
        </w:rPr>
      </w:pPr>
      <w:r>
        <w:rPr>
          <w:rFonts w:ascii="Arial" w:hAnsi="Arial" w:cs="Arial"/>
          <w:sz w:val="22"/>
          <w:szCs w:val="22"/>
        </w:rPr>
        <w:t xml:space="preserve">The Biological Safety Officer will arrange for the uplift of clinical waste from the stores. The Biological Safety Officer should be contacted immediately should the facilities be </w:t>
      </w:r>
      <w:r w:rsidR="00EF28BF">
        <w:rPr>
          <w:rFonts w:ascii="Arial" w:hAnsi="Arial" w:cs="Arial"/>
          <w:sz w:val="22"/>
          <w:szCs w:val="22"/>
        </w:rPr>
        <w:t xml:space="preserve">nearing </w:t>
      </w:r>
      <w:r>
        <w:rPr>
          <w:rFonts w:ascii="Arial" w:hAnsi="Arial" w:cs="Arial"/>
          <w:sz w:val="22"/>
          <w:szCs w:val="22"/>
        </w:rPr>
        <w:t>full or there is any other problem with the procedure.</w:t>
      </w:r>
    </w:p>
    <w:p w:rsidR="0012176C" w:rsidRDefault="0012176C" w:rsidP="002A5050">
      <w:pPr>
        <w:autoSpaceDE w:val="0"/>
        <w:autoSpaceDN w:val="0"/>
        <w:adjustRightInd w:val="0"/>
        <w:rPr>
          <w:rFonts w:ascii="Arial" w:hAnsi="Arial" w:cs="Arial"/>
          <w:sz w:val="22"/>
          <w:szCs w:val="22"/>
        </w:rPr>
      </w:pPr>
    </w:p>
    <w:p w:rsidR="00820987" w:rsidRDefault="00820987" w:rsidP="002A5050">
      <w:pPr>
        <w:autoSpaceDE w:val="0"/>
        <w:autoSpaceDN w:val="0"/>
        <w:adjustRightInd w:val="0"/>
        <w:rPr>
          <w:rFonts w:ascii="Arial" w:hAnsi="Arial" w:cs="Arial"/>
          <w:sz w:val="22"/>
          <w:szCs w:val="22"/>
        </w:rPr>
      </w:pPr>
    </w:p>
    <w:p w:rsidR="00334566" w:rsidRPr="00B940D6" w:rsidRDefault="00334566" w:rsidP="00334566">
      <w:pPr>
        <w:numPr>
          <w:ilvl w:val="0"/>
          <w:numId w:val="18"/>
        </w:numPr>
        <w:autoSpaceDE w:val="0"/>
        <w:autoSpaceDN w:val="0"/>
        <w:adjustRightInd w:val="0"/>
        <w:rPr>
          <w:rFonts w:ascii="Arial" w:hAnsi="Arial" w:cs="Arial"/>
          <w:b/>
          <w:u w:val="single"/>
        </w:rPr>
      </w:pPr>
      <w:r w:rsidRPr="00B940D6">
        <w:rPr>
          <w:rFonts w:ascii="Arial" w:hAnsi="Arial" w:cs="Arial"/>
          <w:b/>
          <w:u w:val="single"/>
        </w:rPr>
        <w:t>Collection</w:t>
      </w:r>
    </w:p>
    <w:p w:rsidR="00334566" w:rsidRDefault="00334566" w:rsidP="00334566">
      <w:pPr>
        <w:autoSpaceDE w:val="0"/>
        <w:autoSpaceDN w:val="0"/>
        <w:adjustRightInd w:val="0"/>
        <w:rPr>
          <w:rFonts w:ascii="Arial" w:hAnsi="Arial" w:cs="Arial"/>
          <w:sz w:val="22"/>
          <w:szCs w:val="22"/>
        </w:rPr>
      </w:pPr>
    </w:p>
    <w:p w:rsidR="00334566" w:rsidRDefault="00334566" w:rsidP="00334566">
      <w:pPr>
        <w:autoSpaceDE w:val="0"/>
        <w:autoSpaceDN w:val="0"/>
        <w:adjustRightInd w:val="0"/>
        <w:rPr>
          <w:rFonts w:ascii="Arial" w:hAnsi="Arial" w:cs="Arial"/>
          <w:sz w:val="22"/>
          <w:szCs w:val="22"/>
        </w:rPr>
      </w:pPr>
      <w:r>
        <w:rPr>
          <w:rFonts w:ascii="Arial" w:hAnsi="Arial" w:cs="Arial"/>
          <w:sz w:val="22"/>
          <w:szCs w:val="22"/>
        </w:rPr>
        <w:lastRenderedPageBreak/>
        <w:t>Clinical waste will be collected on a routine basis by a Licensed Waste Carrier. Additional collections can be arranged through the Biological Safety Officer.</w:t>
      </w:r>
    </w:p>
    <w:p w:rsidR="00334566" w:rsidRDefault="00334566" w:rsidP="00334566">
      <w:pPr>
        <w:autoSpaceDE w:val="0"/>
        <w:autoSpaceDN w:val="0"/>
        <w:adjustRightInd w:val="0"/>
        <w:rPr>
          <w:rFonts w:ascii="Arial" w:hAnsi="Arial" w:cs="Arial"/>
          <w:sz w:val="22"/>
          <w:szCs w:val="22"/>
        </w:rPr>
      </w:pPr>
    </w:p>
    <w:p w:rsidR="00EF28BF" w:rsidRPr="00CB3619" w:rsidRDefault="00EF28BF" w:rsidP="00334566">
      <w:pPr>
        <w:autoSpaceDE w:val="0"/>
        <w:autoSpaceDN w:val="0"/>
        <w:adjustRightInd w:val="0"/>
        <w:rPr>
          <w:rFonts w:ascii="Arial" w:hAnsi="Arial" w:cs="Arial"/>
          <w:sz w:val="28"/>
          <w:szCs w:val="28"/>
        </w:rPr>
      </w:pPr>
    </w:p>
    <w:p w:rsidR="0023346F" w:rsidRPr="00B940D6" w:rsidRDefault="00EF28BF" w:rsidP="0023346F">
      <w:pPr>
        <w:numPr>
          <w:ilvl w:val="0"/>
          <w:numId w:val="18"/>
        </w:numPr>
        <w:autoSpaceDE w:val="0"/>
        <w:autoSpaceDN w:val="0"/>
        <w:adjustRightInd w:val="0"/>
        <w:rPr>
          <w:rFonts w:ascii="Arial" w:hAnsi="Arial" w:cs="Arial"/>
          <w:b/>
          <w:u w:val="single"/>
        </w:rPr>
      </w:pPr>
      <w:r>
        <w:rPr>
          <w:rFonts w:ascii="Arial" w:hAnsi="Arial" w:cs="Arial"/>
          <w:b/>
          <w:u w:val="single"/>
        </w:rPr>
        <w:t>Procedure for</w:t>
      </w:r>
      <w:r w:rsidR="0023346F" w:rsidRPr="00B940D6">
        <w:rPr>
          <w:rFonts w:ascii="Arial" w:hAnsi="Arial" w:cs="Arial"/>
          <w:b/>
          <w:u w:val="single"/>
        </w:rPr>
        <w:t xml:space="preserve"> accidents / incidents and spillages</w:t>
      </w:r>
    </w:p>
    <w:p w:rsidR="0023346F" w:rsidRDefault="0023346F" w:rsidP="0023346F">
      <w:pPr>
        <w:autoSpaceDE w:val="0"/>
        <w:autoSpaceDN w:val="0"/>
        <w:adjustRightInd w:val="0"/>
        <w:rPr>
          <w:rFonts w:ascii="Arial" w:hAnsi="Arial" w:cs="Arial"/>
          <w:b/>
          <w:sz w:val="22"/>
          <w:szCs w:val="22"/>
        </w:rPr>
      </w:pPr>
    </w:p>
    <w:p w:rsidR="0023346F" w:rsidRDefault="0023346F" w:rsidP="0023346F">
      <w:pPr>
        <w:autoSpaceDE w:val="0"/>
        <w:autoSpaceDN w:val="0"/>
        <w:adjustRightInd w:val="0"/>
        <w:rPr>
          <w:rFonts w:ascii="Arial" w:hAnsi="Arial" w:cs="Arial"/>
          <w:sz w:val="22"/>
          <w:szCs w:val="22"/>
        </w:rPr>
      </w:pPr>
      <w:r>
        <w:rPr>
          <w:rFonts w:ascii="Arial" w:hAnsi="Arial" w:cs="Arial"/>
          <w:sz w:val="22"/>
          <w:szCs w:val="22"/>
        </w:rPr>
        <w:t>Employers at all points of the waste chain require written procedures for dealing with accidents or incidents, which address:</w:t>
      </w:r>
    </w:p>
    <w:p w:rsidR="0023346F" w:rsidRDefault="0023346F"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Immediate first aid measures</w:t>
      </w:r>
    </w:p>
    <w:p w:rsidR="0023346F" w:rsidRDefault="00EF28BF"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R</w:t>
      </w:r>
      <w:r w:rsidR="0023346F">
        <w:rPr>
          <w:rFonts w:ascii="Arial" w:hAnsi="Arial" w:cs="Arial"/>
          <w:sz w:val="22"/>
          <w:szCs w:val="22"/>
        </w:rPr>
        <w:t xml:space="preserve">eporting </w:t>
      </w:r>
      <w:r>
        <w:rPr>
          <w:rFonts w:ascii="Arial" w:hAnsi="Arial" w:cs="Arial"/>
          <w:sz w:val="22"/>
          <w:szCs w:val="22"/>
        </w:rPr>
        <w:t xml:space="preserve">of the accident / incident </w:t>
      </w:r>
      <w:r w:rsidR="0023346F">
        <w:rPr>
          <w:rFonts w:ascii="Arial" w:hAnsi="Arial" w:cs="Arial"/>
          <w:sz w:val="22"/>
          <w:szCs w:val="22"/>
        </w:rPr>
        <w:t>to a responsible designated person</w:t>
      </w:r>
    </w:p>
    <w:p w:rsidR="0023346F" w:rsidRDefault="0023346F"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Recording of the accident / incident</w:t>
      </w:r>
    </w:p>
    <w:p w:rsidR="0023346F" w:rsidRDefault="0023346F"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Investigating the incident and implementing remedial action. Initial investigation should preferably take place before any damaged container is removed</w:t>
      </w:r>
    </w:p>
    <w:p w:rsidR="0023346F" w:rsidRDefault="0023346F"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Retaining, if possible, the item and information about its source to help identify possible infection risks</w:t>
      </w:r>
    </w:p>
    <w:p w:rsidR="0023346F" w:rsidRDefault="00CB396A" w:rsidP="0023346F">
      <w:pPr>
        <w:numPr>
          <w:ilvl w:val="0"/>
          <w:numId w:val="14"/>
        </w:numPr>
        <w:autoSpaceDE w:val="0"/>
        <w:autoSpaceDN w:val="0"/>
        <w:adjustRightInd w:val="0"/>
        <w:rPr>
          <w:rFonts w:ascii="Arial" w:hAnsi="Arial" w:cs="Arial"/>
          <w:sz w:val="22"/>
          <w:szCs w:val="22"/>
        </w:rPr>
      </w:pPr>
      <w:r>
        <w:rPr>
          <w:rFonts w:ascii="Arial" w:hAnsi="Arial" w:cs="Arial"/>
          <w:sz w:val="22"/>
          <w:szCs w:val="22"/>
        </w:rPr>
        <w:t>Attendance by any injured person at an A&amp;E department with subsequent referral to Occupational Health if required as soon as possible</w:t>
      </w:r>
    </w:p>
    <w:p w:rsidR="00CB396A" w:rsidRDefault="00CB396A" w:rsidP="00CB396A">
      <w:pPr>
        <w:autoSpaceDE w:val="0"/>
        <w:autoSpaceDN w:val="0"/>
        <w:adjustRightInd w:val="0"/>
        <w:rPr>
          <w:rFonts w:ascii="Arial" w:hAnsi="Arial" w:cs="Arial"/>
          <w:sz w:val="22"/>
          <w:szCs w:val="22"/>
        </w:rPr>
      </w:pPr>
    </w:p>
    <w:p w:rsidR="00CB396A" w:rsidRDefault="00CB396A" w:rsidP="00CB396A">
      <w:pPr>
        <w:autoSpaceDE w:val="0"/>
        <w:autoSpaceDN w:val="0"/>
        <w:adjustRightInd w:val="0"/>
        <w:rPr>
          <w:rFonts w:ascii="Arial" w:hAnsi="Arial" w:cs="Arial"/>
          <w:sz w:val="22"/>
          <w:szCs w:val="22"/>
        </w:rPr>
      </w:pPr>
      <w:r>
        <w:rPr>
          <w:rFonts w:ascii="Arial" w:hAnsi="Arial" w:cs="Arial"/>
          <w:sz w:val="22"/>
          <w:szCs w:val="22"/>
        </w:rPr>
        <w:t xml:space="preserve">In the case of sharps injuries, procedures also need to cover arrangements for suitable medical advice and counselling. Reference should be made to the University’s guidance on </w:t>
      </w:r>
      <w:r w:rsidR="00302B0A">
        <w:rPr>
          <w:rFonts w:ascii="Arial" w:hAnsi="Arial" w:cs="Arial"/>
          <w:sz w:val="22"/>
          <w:szCs w:val="22"/>
        </w:rPr>
        <w:t>Needle stick</w:t>
      </w:r>
      <w:r>
        <w:rPr>
          <w:rFonts w:ascii="Arial" w:hAnsi="Arial" w:cs="Arial"/>
          <w:sz w:val="22"/>
          <w:szCs w:val="22"/>
        </w:rPr>
        <w:t xml:space="preserve"> injuries.</w:t>
      </w:r>
      <w:r w:rsidR="00B21AD0">
        <w:rPr>
          <w:rFonts w:ascii="Arial" w:hAnsi="Arial" w:cs="Arial"/>
          <w:sz w:val="22"/>
          <w:szCs w:val="22"/>
        </w:rPr>
        <w:t xml:space="preserve"> Accidental wounds caused by contaminated sharps must be dealt with </w:t>
      </w:r>
      <w:r w:rsidR="00302B0A">
        <w:rPr>
          <w:rFonts w:ascii="Arial" w:hAnsi="Arial" w:cs="Arial"/>
          <w:sz w:val="22"/>
          <w:szCs w:val="22"/>
        </w:rPr>
        <w:t>immediately</w:t>
      </w:r>
      <w:r w:rsidR="00B21AD0">
        <w:rPr>
          <w:rFonts w:ascii="Arial" w:hAnsi="Arial" w:cs="Arial"/>
          <w:sz w:val="22"/>
          <w:szCs w:val="22"/>
        </w:rPr>
        <w:t xml:space="preserve"> by encouraging bleeding and liberally washing the wound with soap and water but without scrubbing. The wound should then be covered with a waterproof dressing.</w:t>
      </w:r>
    </w:p>
    <w:p w:rsidR="00CB396A" w:rsidRDefault="00CB396A" w:rsidP="00CB396A">
      <w:pPr>
        <w:autoSpaceDE w:val="0"/>
        <w:autoSpaceDN w:val="0"/>
        <w:adjustRightInd w:val="0"/>
        <w:rPr>
          <w:rFonts w:ascii="Arial" w:hAnsi="Arial" w:cs="Arial"/>
          <w:sz w:val="22"/>
          <w:szCs w:val="22"/>
        </w:rPr>
      </w:pPr>
    </w:p>
    <w:p w:rsidR="00727E1C" w:rsidRDefault="00727E1C" w:rsidP="00CB396A">
      <w:pPr>
        <w:autoSpaceDE w:val="0"/>
        <w:autoSpaceDN w:val="0"/>
        <w:adjustRightInd w:val="0"/>
        <w:rPr>
          <w:rFonts w:ascii="Arial" w:hAnsi="Arial" w:cs="Arial"/>
          <w:sz w:val="22"/>
          <w:szCs w:val="22"/>
        </w:rPr>
      </w:pPr>
    </w:p>
    <w:p w:rsidR="00CB396A" w:rsidRPr="00B940D6" w:rsidRDefault="00CB396A" w:rsidP="00CB396A">
      <w:pPr>
        <w:numPr>
          <w:ilvl w:val="0"/>
          <w:numId w:val="18"/>
        </w:numPr>
        <w:autoSpaceDE w:val="0"/>
        <w:autoSpaceDN w:val="0"/>
        <w:adjustRightInd w:val="0"/>
        <w:rPr>
          <w:rFonts w:ascii="Arial" w:hAnsi="Arial" w:cs="Arial"/>
          <w:b/>
          <w:u w:val="single"/>
        </w:rPr>
      </w:pPr>
      <w:r w:rsidRPr="00B940D6">
        <w:rPr>
          <w:rFonts w:ascii="Arial" w:hAnsi="Arial" w:cs="Arial"/>
          <w:b/>
          <w:u w:val="single"/>
        </w:rPr>
        <w:t>Spillage Kits</w:t>
      </w:r>
    </w:p>
    <w:p w:rsidR="00CB396A" w:rsidRDefault="00CB396A" w:rsidP="00CB396A">
      <w:pPr>
        <w:autoSpaceDE w:val="0"/>
        <w:autoSpaceDN w:val="0"/>
        <w:adjustRightInd w:val="0"/>
        <w:rPr>
          <w:rFonts w:ascii="Arial" w:hAnsi="Arial" w:cs="Arial"/>
          <w:b/>
          <w:sz w:val="22"/>
          <w:szCs w:val="22"/>
        </w:rPr>
      </w:pPr>
    </w:p>
    <w:p w:rsidR="00820987" w:rsidRDefault="00820987" w:rsidP="00CB396A">
      <w:pPr>
        <w:autoSpaceDE w:val="0"/>
        <w:autoSpaceDN w:val="0"/>
        <w:adjustRightInd w:val="0"/>
        <w:rPr>
          <w:rFonts w:ascii="Arial" w:hAnsi="Arial" w:cs="Arial"/>
          <w:sz w:val="22"/>
          <w:szCs w:val="22"/>
        </w:rPr>
      </w:pPr>
      <w:r>
        <w:rPr>
          <w:rFonts w:ascii="Arial" w:hAnsi="Arial" w:cs="Arial"/>
          <w:sz w:val="22"/>
          <w:szCs w:val="22"/>
        </w:rPr>
        <w:t>The requirement for</w:t>
      </w:r>
      <w:r w:rsidR="00B55D44">
        <w:rPr>
          <w:rFonts w:ascii="Arial" w:hAnsi="Arial" w:cs="Arial"/>
          <w:sz w:val="22"/>
          <w:szCs w:val="22"/>
        </w:rPr>
        <w:t xml:space="preserve"> </w:t>
      </w:r>
      <w:r>
        <w:rPr>
          <w:rFonts w:ascii="Arial" w:hAnsi="Arial" w:cs="Arial"/>
          <w:sz w:val="22"/>
          <w:szCs w:val="22"/>
        </w:rPr>
        <w:t>spillage kit</w:t>
      </w:r>
      <w:r w:rsidR="00B55D44">
        <w:rPr>
          <w:rFonts w:ascii="Arial" w:hAnsi="Arial" w:cs="Arial"/>
          <w:sz w:val="22"/>
          <w:szCs w:val="22"/>
        </w:rPr>
        <w:t>s</w:t>
      </w:r>
      <w:r>
        <w:rPr>
          <w:rFonts w:ascii="Arial" w:hAnsi="Arial" w:cs="Arial"/>
          <w:sz w:val="22"/>
          <w:szCs w:val="22"/>
        </w:rPr>
        <w:t xml:space="preserve"> is dependent on the outcome of the risk assessment with the contents varying depending on the type of waste being generated.</w:t>
      </w:r>
    </w:p>
    <w:p w:rsidR="00820987" w:rsidRDefault="00820987" w:rsidP="00CB396A">
      <w:pPr>
        <w:autoSpaceDE w:val="0"/>
        <w:autoSpaceDN w:val="0"/>
        <w:adjustRightInd w:val="0"/>
        <w:rPr>
          <w:rFonts w:ascii="Arial" w:hAnsi="Arial" w:cs="Arial"/>
          <w:sz w:val="22"/>
          <w:szCs w:val="22"/>
        </w:rPr>
      </w:pPr>
    </w:p>
    <w:p w:rsidR="00CB396A" w:rsidRDefault="00820987" w:rsidP="00CB396A">
      <w:pPr>
        <w:autoSpaceDE w:val="0"/>
        <w:autoSpaceDN w:val="0"/>
        <w:adjustRightInd w:val="0"/>
        <w:rPr>
          <w:rFonts w:ascii="Arial" w:hAnsi="Arial" w:cs="Arial"/>
          <w:sz w:val="22"/>
          <w:szCs w:val="22"/>
        </w:rPr>
      </w:pPr>
      <w:r>
        <w:rPr>
          <w:rFonts w:ascii="Arial" w:hAnsi="Arial" w:cs="Arial"/>
          <w:sz w:val="22"/>
          <w:szCs w:val="22"/>
        </w:rPr>
        <w:t>As a minimum s</w:t>
      </w:r>
      <w:r w:rsidR="00CB396A">
        <w:rPr>
          <w:rFonts w:ascii="Arial" w:hAnsi="Arial" w:cs="Arial"/>
          <w:sz w:val="22"/>
          <w:szCs w:val="22"/>
        </w:rPr>
        <w:t>pillage kits should contain the following:</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Disposable gloves</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Disposable apron</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Clinical waste sack</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Paper towels</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Disposable cloths</w:t>
      </w:r>
    </w:p>
    <w:p w:rsidR="00CB396A" w:rsidRDefault="00CB396A" w:rsidP="00CB396A">
      <w:pPr>
        <w:numPr>
          <w:ilvl w:val="0"/>
          <w:numId w:val="19"/>
        </w:numPr>
        <w:autoSpaceDE w:val="0"/>
        <w:autoSpaceDN w:val="0"/>
        <w:adjustRightInd w:val="0"/>
        <w:rPr>
          <w:rFonts w:ascii="Arial" w:hAnsi="Arial" w:cs="Arial"/>
          <w:sz w:val="22"/>
          <w:szCs w:val="22"/>
        </w:rPr>
      </w:pPr>
      <w:r>
        <w:rPr>
          <w:rFonts w:ascii="Arial" w:hAnsi="Arial" w:cs="Arial"/>
          <w:sz w:val="22"/>
          <w:szCs w:val="22"/>
        </w:rPr>
        <w:t>Recommended disinfectant</w:t>
      </w:r>
    </w:p>
    <w:p w:rsidR="003D6351" w:rsidRDefault="00F94D6E" w:rsidP="00083D90">
      <w:pPr>
        <w:numPr>
          <w:ilvl w:val="0"/>
          <w:numId w:val="19"/>
        </w:numPr>
        <w:autoSpaceDE w:val="0"/>
        <w:autoSpaceDN w:val="0"/>
        <w:adjustRightInd w:val="0"/>
        <w:rPr>
          <w:rFonts w:ascii="Arial" w:hAnsi="Arial" w:cs="Arial"/>
          <w:sz w:val="22"/>
          <w:szCs w:val="22"/>
        </w:rPr>
      </w:pPr>
      <w:r>
        <w:rPr>
          <w:rFonts w:ascii="Arial" w:hAnsi="Arial" w:cs="Arial"/>
          <w:sz w:val="22"/>
          <w:szCs w:val="22"/>
        </w:rPr>
        <w:t>Means of collecting sharp</w:t>
      </w:r>
    </w:p>
    <w:p w:rsidR="00F94D6E" w:rsidRDefault="00F94D6E" w:rsidP="00D31709">
      <w:pPr>
        <w:autoSpaceDE w:val="0"/>
        <w:autoSpaceDN w:val="0"/>
        <w:adjustRightInd w:val="0"/>
        <w:rPr>
          <w:rFonts w:ascii="Arial" w:hAnsi="Arial" w:cs="Arial"/>
          <w:sz w:val="22"/>
          <w:szCs w:val="22"/>
        </w:rPr>
      </w:pPr>
    </w:p>
    <w:p w:rsidR="00D31709" w:rsidRDefault="00146EDC" w:rsidP="00D31709">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409575</wp:posOffset>
                </wp:positionH>
                <wp:positionV relativeFrom="paragraph">
                  <wp:posOffset>36830</wp:posOffset>
                </wp:positionV>
                <wp:extent cx="5292090" cy="2807970"/>
                <wp:effectExtent l="5080" t="9525" r="8255" b="1143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2807970"/>
                        </a:xfrm>
                        <a:prstGeom prst="rect">
                          <a:avLst/>
                        </a:prstGeom>
                        <a:solidFill>
                          <a:srgbClr val="FFFFFF"/>
                        </a:solidFill>
                        <a:ln w="9525">
                          <a:solidFill>
                            <a:srgbClr val="000000"/>
                          </a:solidFill>
                          <a:miter lim="800000"/>
                          <a:headEnd/>
                          <a:tailEnd/>
                        </a:ln>
                      </wps:spPr>
                      <wps:txbx>
                        <w:txbxContent>
                          <w:p w:rsidR="00112060" w:rsidRDefault="00112060" w:rsidP="00D41E13">
                            <w:pPr>
                              <w:jc w:val="center"/>
                              <w:rPr>
                                <w:b/>
                                <w:sz w:val="32"/>
                                <w:szCs w:val="32"/>
                              </w:rPr>
                            </w:pPr>
                            <w:r w:rsidRPr="00D41E13">
                              <w:rPr>
                                <w:b/>
                                <w:sz w:val="32"/>
                                <w:szCs w:val="32"/>
                              </w:rPr>
                              <w:t>Queen’s University Belfast</w:t>
                            </w:r>
                          </w:p>
                          <w:p w:rsidR="00112060" w:rsidRDefault="00112060" w:rsidP="00D41E13">
                            <w:pPr>
                              <w:jc w:val="center"/>
                              <w:rPr>
                                <w:b/>
                                <w:sz w:val="32"/>
                                <w:szCs w:val="32"/>
                              </w:rPr>
                            </w:pPr>
                          </w:p>
                          <w:p w:rsidR="00112060" w:rsidRPr="00E93AFF" w:rsidRDefault="00112060" w:rsidP="00D41E13">
                            <w:pPr>
                              <w:jc w:val="center"/>
                              <w:rPr>
                                <w:rFonts w:ascii="Arial" w:hAnsi="Arial" w:cs="Arial"/>
                                <w:sz w:val="28"/>
                                <w:szCs w:val="28"/>
                              </w:rPr>
                            </w:pPr>
                            <w:r w:rsidRPr="00E93AFF">
                              <w:rPr>
                                <w:rFonts w:ascii="Arial" w:hAnsi="Arial" w:cs="Arial"/>
                                <w:sz w:val="28"/>
                                <w:szCs w:val="28"/>
                              </w:rPr>
                              <w:t>Laboratory waste –</w:t>
                            </w:r>
                          </w:p>
                          <w:p w:rsidR="00112060" w:rsidRPr="00E93AFF" w:rsidRDefault="00112060" w:rsidP="00D41E13">
                            <w:pPr>
                              <w:jc w:val="center"/>
                              <w:rPr>
                                <w:rFonts w:ascii="Arial" w:hAnsi="Arial" w:cs="Arial"/>
                                <w:b/>
                                <w:sz w:val="28"/>
                                <w:szCs w:val="28"/>
                              </w:rPr>
                            </w:pPr>
                            <w:r w:rsidRPr="00E93AFF">
                              <w:rPr>
                                <w:rFonts w:ascii="Arial" w:hAnsi="Arial" w:cs="Arial"/>
                                <w:b/>
                                <w:sz w:val="28"/>
                                <w:szCs w:val="28"/>
                              </w:rPr>
                              <w:t>MADE SAFE FOR DISPOSAL</w:t>
                            </w:r>
                          </w:p>
                          <w:p w:rsidR="00112060" w:rsidRDefault="00112060" w:rsidP="00D41E13">
                            <w:pPr>
                              <w:jc w:val="center"/>
                              <w:rPr>
                                <w:b/>
                                <w:sz w:val="32"/>
                                <w:szCs w:val="32"/>
                              </w:rPr>
                            </w:pPr>
                          </w:p>
                          <w:p w:rsidR="00112060" w:rsidRPr="00E93AFF" w:rsidRDefault="00112060" w:rsidP="00D41E13">
                            <w:pPr>
                              <w:rPr>
                                <w:rFonts w:ascii="Arial" w:hAnsi="Arial" w:cs="Arial"/>
                              </w:rPr>
                            </w:pPr>
                            <w:r w:rsidRPr="00E93AFF">
                              <w:rPr>
                                <w:rFonts w:ascii="Arial" w:hAnsi="Arial" w:cs="Arial"/>
                              </w:rPr>
                              <w:t xml:space="preserve">  </w:t>
                            </w:r>
                            <w:proofErr w:type="spellStart"/>
                            <w:r w:rsidRPr="00E93AFF">
                              <w:rPr>
                                <w:rFonts w:ascii="Arial" w:hAnsi="Arial" w:cs="Arial"/>
                              </w:rPr>
                              <w:t>Dept</w:t>
                            </w:r>
                            <w:proofErr w:type="spellEnd"/>
                            <w:r w:rsidRPr="00E93AFF">
                              <w:rPr>
                                <w:rFonts w:ascii="Arial" w:hAnsi="Arial" w:cs="Arial"/>
                              </w:rPr>
                              <w:t xml:space="preserve"> / Lab:</w:t>
                            </w:r>
                            <w:r w:rsidRPr="00E93AFF">
                              <w:rPr>
                                <w:rFonts w:ascii="Arial" w:hAnsi="Arial" w:cs="Arial"/>
                              </w:rPr>
                              <w:tab/>
                              <w:t>________________________</w:t>
                            </w:r>
                          </w:p>
                          <w:p w:rsidR="00112060" w:rsidRPr="00E93AFF" w:rsidRDefault="00112060" w:rsidP="00D41E13">
                            <w:pPr>
                              <w:rPr>
                                <w:rFonts w:ascii="Arial" w:hAnsi="Arial" w:cs="Arial"/>
                              </w:rPr>
                            </w:pPr>
                          </w:p>
                          <w:p w:rsidR="00112060" w:rsidRPr="00E93AFF" w:rsidRDefault="00112060" w:rsidP="00D41E13">
                            <w:pPr>
                              <w:rPr>
                                <w:rFonts w:ascii="Arial" w:hAnsi="Arial" w:cs="Arial"/>
                              </w:rPr>
                            </w:pPr>
                            <w:r w:rsidRPr="00E93AFF">
                              <w:rPr>
                                <w:rFonts w:ascii="Arial" w:hAnsi="Arial" w:cs="Arial"/>
                              </w:rPr>
                              <w:t xml:space="preserve">  Date:</w:t>
                            </w:r>
                            <w:r w:rsidRPr="00E93AFF">
                              <w:rPr>
                                <w:rFonts w:ascii="Arial" w:hAnsi="Arial" w:cs="Arial"/>
                              </w:rPr>
                              <w:tab/>
                            </w:r>
                            <w:r w:rsidRPr="00E93AFF">
                              <w:rPr>
                                <w:rFonts w:ascii="Arial" w:hAnsi="Arial" w:cs="Arial"/>
                              </w:rPr>
                              <w:tab/>
                              <w:t>_______ / ________ / ______</w:t>
                            </w:r>
                          </w:p>
                          <w:p w:rsidR="00112060" w:rsidRPr="00E93AFF" w:rsidRDefault="00112060" w:rsidP="00D41E13">
                            <w:pPr>
                              <w:rPr>
                                <w:rFonts w:ascii="Arial" w:hAnsi="Arial" w:cs="Arial"/>
                              </w:rPr>
                            </w:pPr>
                          </w:p>
                          <w:p w:rsidR="00112060" w:rsidRPr="00E93AFF" w:rsidRDefault="00112060" w:rsidP="00D41E13">
                            <w:pPr>
                              <w:rPr>
                                <w:rFonts w:ascii="Arial" w:hAnsi="Arial" w:cs="Arial"/>
                              </w:rPr>
                            </w:pPr>
                            <w:r w:rsidRPr="00E93AFF">
                              <w:rPr>
                                <w:rFonts w:ascii="Arial" w:hAnsi="Arial" w:cs="Arial"/>
                              </w:rPr>
                              <w:t xml:space="preserve">  Supervisor’s Initials: __________   Extension no. _______</w:t>
                            </w:r>
                          </w:p>
                          <w:p w:rsidR="00112060" w:rsidRPr="00E93AFF" w:rsidRDefault="00112060" w:rsidP="00D41E13">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26" style="position:absolute;margin-left:32.25pt;margin-top:2.9pt;width:416.7pt;height:2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">
                <v:textbox>
                  <w:txbxContent>
                    <w:p w:rsidR="00112060" w:rsidRDefault="00112060" w:rsidP="00D41E13">
                      <w:pPr>
                        <w:jc w:val="center"/>
                        <w:rPr>
                          <w:b/>
                          <w:sz w:val="32"/>
                          <w:szCs w:val="32"/>
                        </w:rPr>
                      </w:pPr>
                      <w:r w:rsidRPr="00D41E13">
                        <w:rPr>
                          <w:b/>
                          <w:sz w:val="32"/>
                          <w:szCs w:val="32"/>
                        </w:rPr>
                        <w:t>Queen’s University Belfast</w:t>
                      </w:r>
                    </w:p>
                    <w:p w:rsidR="00112060" w:rsidRDefault="00112060" w:rsidP="00D41E13">
                      <w:pPr>
                        <w:jc w:val="center"/>
                        <w:rPr>
                          <w:b/>
                          <w:sz w:val="32"/>
                          <w:szCs w:val="32"/>
                        </w:rPr>
                      </w:pPr>
                    </w:p>
                    <w:p w:rsidR="00112060" w:rsidRPr="00E93AFF" w:rsidRDefault="00112060" w:rsidP="00D41E13">
                      <w:pPr>
                        <w:jc w:val="center"/>
                        <w:rPr>
                          <w:rFonts w:ascii="Arial" w:hAnsi="Arial" w:cs="Arial"/>
                          <w:sz w:val="28"/>
                          <w:szCs w:val="28"/>
                        </w:rPr>
                      </w:pPr>
                      <w:r w:rsidRPr="00E93AFF">
                        <w:rPr>
                          <w:rFonts w:ascii="Arial" w:hAnsi="Arial" w:cs="Arial"/>
                          <w:sz w:val="28"/>
                          <w:szCs w:val="28"/>
                        </w:rPr>
                        <w:t>Laboratory waste –</w:t>
                      </w:r>
                    </w:p>
                    <w:p w:rsidR="00112060" w:rsidRPr="00E93AFF" w:rsidRDefault="00112060" w:rsidP="00D41E13">
                      <w:pPr>
                        <w:jc w:val="center"/>
                        <w:rPr>
                          <w:rFonts w:ascii="Arial" w:hAnsi="Arial" w:cs="Arial"/>
                          <w:b/>
                          <w:sz w:val="28"/>
                          <w:szCs w:val="28"/>
                        </w:rPr>
                      </w:pPr>
                      <w:r w:rsidRPr="00E93AFF">
                        <w:rPr>
                          <w:rFonts w:ascii="Arial" w:hAnsi="Arial" w:cs="Arial"/>
                          <w:b/>
                          <w:sz w:val="28"/>
                          <w:szCs w:val="28"/>
                        </w:rPr>
                        <w:t>MADE SAFE FOR DISPOSAL</w:t>
                      </w:r>
                    </w:p>
                    <w:p w:rsidR="00112060" w:rsidRDefault="00112060" w:rsidP="00D41E13">
                      <w:pPr>
                        <w:jc w:val="center"/>
                        <w:rPr>
                          <w:b/>
                          <w:sz w:val="32"/>
                          <w:szCs w:val="32"/>
                        </w:rPr>
                      </w:pPr>
                    </w:p>
                    <w:p w:rsidR="00112060" w:rsidRPr="00E93AFF" w:rsidRDefault="00112060" w:rsidP="00D41E13">
                      <w:pPr>
                        <w:rPr>
                          <w:rFonts w:ascii="Arial" w:hAnsi="Arial" w:cs="Arial"/>
                        </w:rPr>
                      </w:pPr>
                      <w:r w:rsidRPr="00E93AFF">
                        <w:rPr>
                          <w:rFonts w:ascii="Arial" w:hAnsi="Arial" w:cs="Arial"/>
                        </w:rPr>
                        <w:t xml:space="preserve">  Dept / Lab:</w:t>
                      </w:r>
                      <w:r w:rsidRPr="00E93AFF">
                        <w:rPr>
                          <w:rFonts w:ascii="Arial" w:hAnsi="Arial" w:cs="Arial"/>
                        </w:rPr>
                        <w:tab/>
                        <w:t>________________________</w:t>
                      </w:r>
                    </w:p>
                    <w:p w:rsidR="00112060" w:rsidRPr="00E93AFF" w:rsidRDefault="00112060" w:rsidP="00D41E13">
                      <w:pPr>
                        <w:rPr>
                          <w:rFonts w:ascii="Arial" w:hAnsi="Arial" w:cs="Arial"/>
                        </w:rPr>
                      </w:pPr>
                    </w:p>
                    <w:p w:rsidR="00112060" w:rsidRPr="00E93AFF" w:rsidRDefault="00112060" w:rsidP="00D41E13">
                      <w:pPr>
                        <w:rPr>
                          <w:rFonts w:ascii="Arial" w:hAnsi="Arial" w:cs="Arial"/>
                        </w:rPr>
                      </w:pPr>
                      <w:r w:rsidRPr="00E93AFF">
                        <w:rPr>
                          <w:rFonts w:ascii="Arial" w:hAnsi="Arial" w:cs="Arial"/>
                        </w:rPr>
                        <w:t xml:space="preserve">  Date:</w:t>
                      </w:r>
                      <w:r w:rsidRPr="00E93AFF">
                        <w:rPr>
                          <w:rFonts w:ascii="Arial" w:hAnsi="Arial" w:cs="Arial"/>
                        </w:rPr>
                        <w:tab/>
                      </w:r>
                      <w:r w:rsidRPr="00E93AFF">
                        <w:rPr>
                          <w:rFonts w:ascii="Arial" w:hAnsi="Arial" w:cs="Arial"/>
                        </w:rPr>
                        <w:tab/>
                        <w:t>_______ / ________ / ______</w:t>
                      </w:r>
                    </w:p>
                    <w:p w:rsidR="00112060" w:rsidRPr="00E93AFF" w:rsidRDefault="00112060" w:rsidP="00D41E13">
                      <w:pPr>
                        <w:rPr>
                          <w:rFonts w:ascii="Arial" w:hAnsi="Arial" w:cs="Arial"/>
                        </w:rPr>
                      </w:pPr>
                    </w:p>
                    <w:p w:rsidR="00112060" w:rsidRPr="00E93AFF" w:rsidRDefault="00112060" w:rsidP="00D41E13">
                      <w:pPr>
                        <w:rPr>
                          <w:rFonts w:ascii="Arial" w:hAnsi="Arial" w:cs="Arial"/>
                        </w:rPr>
                      </w:pPr>
                      <w:r w:rsidRPr="00E93AFF">
                        <w:rPr>
                          <w:rFonts w:ascii="Arial" w:hAnsi="Arial" w:cs="Arial"/>
                        </w:rPr>
                        <w:t xml:space="preserve">  Supervisor’s Initials: __________   Extension no. _______</w:t>
                      </w:r>
                    </w:p>
                    <w:p w:rsidR="00112060" w:rsidRPr="00E93AFF" w:rsidRDefault="00112060" w:rsidP="00D41E13">
                      <w:pPr>
                        <w:jc w:val="center"/>
                        <w:rPr>
                          <w:rFonts w:ascii="Arial" w:hAnsi="Arial" w:cs="Arial"/>
                          <w:b/>
                        </w:rPr>
                      </w:pPr>
                    </w:p>
                  </w:txbxContent>
                </v:textbox>
              </v:rect>
            </w:pict>
          </mc:Fallback>
        </mc:AlternateContent>
      </w:r>
    </w:p>
    <w:p w:rsidR="00D41E13" w:rsidRDefault="00D41E13" w:rsidP="00D31709">
      <w:pPr>
        <w:autoSpaceDE w:val="0"/>
        <w:autoSpaceDN w:val="0"/>
        <w:adjustRightInd w:val="0"/>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Pr="00D41E13" w:rsidRDefault="00D41E13" w:rsidP="00D41E13">
      <w:pPr>
        <w:rPr>
          <w:rFonts w:ascii="Arial" w:hAnsi="Arial" w:cs="Arial"/>
          <w:sz w:val="22"/>
          <w:szCs w:val="22"/>
        </w:rPr>
      </w:pPr>
    </w:p>
    <w:p w:rsidR="00D41E13" w:rsidRDefault="00D41E13" w:rsidP="00D41E13">
      <w:pPr>
        <w:tabs>
          <w:tab w:val="left" w:pos="2490"/>
        </w:tabs>
        <w:rPr>
          <w:rFonts w:ascii="Arial" w:hAnsi="Arial" w:cs="Arial"/>
          <w:b/>
        </w:rPr>
      </w:pPr>
    </w:p>
    <w:p w:rsidR="00D31709" w:rsidRPr="008B7FD1" w:rsidRDefault="00D41E13" w:rsidP="008B7FD1">
      <w:pPr>
        <w:tabs>
          <w:tab w:val="left" w:pos="2490"/>
        </w:tabs>
        <w:rPr>
          <w:rFonts w:ascii="Arial" w:hAnsi="Arial" w:cs="Arial"/>
          <w:b/>
        </w:rPr>
        <w:sectPr w:rsidR="00D31709" w:rsidRPr="008B7FD1" w:rsidSect="000A5FBF">
          <w:headerReference w:type="default" r:id="rId11"/>
          <w:footerReference w:type="default" r:id="rId12"/>
          <w:headerReference w:type="first" r:id="rId13"/>
          <w:pgSz w:w="11906" w:h="16838"/>
          <w:pgMar w:top="1134" w:right="1418" w:bottom="1418" w:left="1418" w:header="709" w:footer="709" w:gutter="0"/>
          <w:cols w:space="708"/>
          <w:titlePg/>
          <w:docGrid w:linePitch="360"/>
        </w:sectPr>
      </w:pPr>
      <w:r>
        <w:rPr>
          <w:rFonts w:ascii="Arial" w:hAnsi="Arial" w:cs="Arial"/>
          <w:b/>
        </w:rPr>
        <w:t>Appendix 1 – Made Safe for Disposal Template</w:t>
      </w:r>
    </w:p>
    <w:p w:rsidR="003D6351" w:rsidRPr="00B940D6" w:rsidRDefault="00D31709" w:rsidP="00083D90">
      <w:pPr>
        <w:autoSpaceDE w:val="0"/>
        <w:autoSpaceDN w:val="0"/>
        <w:adjustRightInd w:val="0"/>
        <w:rPr>
          <w:rFonts w:ascii="Arial" w:hAnsi="Arial" w:cs="Arial"/>
          <w:b/>
        </w:rPr>
      </w:pPr>
      <w:r>
        <w:rPr>
          <w:rFonts w:ascii="Arial" w:hAnsi="Arial" w:cs="Arial"/>
          <w:b/>
        </w:rPr>
        <w:lastRenderedPageBreak/>
        <w:t>Appendix 2</w:t>
      </w:r>
      <w:r w:rsidR="006E7DD4" w:rsidRPr="00B940D6">
        <w:rPr>
          <w:rFonts w:ascii="Arial" w:hAnsi="Arial" w:cs="Arial"/>
          <w:b/>
        </w:rPr>
        <w:t xml:space="preserve"> – Best Practice Colour Coding</w:t>
      </w:r>
    </w:p>
    <w:p w:rsidR="006E7DD4" w:rsidRDefault="006E7DD4" w:rsidP="00083D90">
      <w:pPr>
        <w:autoSpaceDE w:val="0"/>
        <w:autoSpaceDN w:val="0"/>
        <w:adjustRightInd w:val="0"/>
        <w:rPr>
          <w:rFonts w:ascii="Arial" w:hAnsi="Arial" w:cs="Arial"/>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417"/>
        <w:gridCol w:w="3261"/>
        <w:gridCol w:w="1559"/>
        <w:gridCol w:w="1134"/>
      </w:tblGrid>
      <w:tr w:rsidR="004D03A1" w:rsidRPr="00E93902" w:rsidTr="00405884">
        <w:tc>
          <w:tcPr>
            <w:tcW w:w="2127" w:type="dxa"/>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Container Type</w:t>
            </w:r>
          </w:p>
        </w:tc>
        <w:tc>
          <w:tcPr>
            <w:tcW w:w="1134" w:type="dxa"/>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EWC</w:t>
            </w:r>
          </w:p>
        </w:tc>
        <w:tc>
          <w:tcPr>
            <w:tcW w:w="1417" w:type="dxa"/>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Type of Waste</w:t>
            </w:r>
          </w:p>
        </w:tc>
        <w:tc>
          <w:tcPr>
            <w:tcW w:w="3261" w:type="dxa"/>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Suitable for</w:t>
            </w:r>
          </w:p>
        </w:tc>
        <w:tc>
          <w:tcPr>
            <w:tcW w:w="1559" w:type="dxa"/>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Treatment</w:t>
            </w:r>
          </w:p>
        </w:tc>
        <w:tc>
          <w:tcPr>
            <w:tcW w:w="1134" w:type="dxa"/>
            <w:tcBorders>
              <w:bottom w:val="single" w:sz="4" w:space="0" w:color="auto"/>
            </w:tcBorders>
            <w:shd w:val="clear" w:color="auto" w:fill="auto"/>
          </w:tcPr>
          <w:p w:rsidR="003D6351" w:rsidRPr="00E93902" w:rsidRDefault="003D6351" w:rsidP="00E93902">
            <w:pPr>
              <w:autoSpaceDE w:val="0"/>
              <w:autoSpaceDN w:val="0"/>
              <w:adjustRightInd w:val="0"/>
              <w:jc w:val="center"/>
              <w:rPr>
                <w:rFonts w:ascii="Arial" w:hAnsi="Arial" w:cs="Arial"/>
                <w:b/>
              </w:rPr>
            </w:pPr>
            <w:r w:rsidRPr="00E93902">
              <w:rPr>
                <w:rFonts w:ascii="Arial" w:hAnsi="Arial" w:cs="Arial"/>
                <w:b/>
              </w:rPr>
              <w:t>Code</w:t>
            </w:r>
          </w:p>
        </w:tc>
      </w:tr>
      <w:tr w:rsidR="004D03A1" w:rsidRPr="00E93902" w:rsidTr="00405884">
        <w:trPr>
          <w:trHeight w:val="1928"/>
        </w:trPr>
        <w:tc>
          <w:tcPr>
            <w:tcW w:w="2127" w:type="dxa"/>
            <w:shd w:val="clear" w:color="auto" w:fill="auto"/>
            <w:vAlign w:val="center"/>
          </w:tcPr>
          <w:p w:rsidR="003D6351" w:rsidRPr="00E93902" w:rsidRDefault="00930201" w:rsidP="00E93902">
            <w:pPr>
              <w:autoSpaceDE w:val="0"/>
              <w:autoSpaceDN w:val="0"/>
              <w:adjustRightInd w:val="0"/>
              <w:jc w:val="center"/>
              <w:rPr>
                <w:rFonts w:ascii="Arial" w:hAnsi="Arial" w:cs="Arial"/>
                <w:sz w:val="22"/>
                <w:szCs w:val="22"/>
              </w:rPr>
            </w:pPr>
            <w:r>
              <w:rPr>
                <w:rFonts w:ascii="Helvetica" w:hAnsi="Helvetica" w:cs="Helvetica"/>
                <w:noProof/>
                <w:color w:val="000000"/>
                <w:sz w:val="20"/>
                <w:szCs w:val="20"/>
              </w:rPr>
              <w:drawing>
                <wp:inline distT="0" distB="0" distL="0" distR="0">
                  <wp:extent cx="1304925" cy="1285875"/>
                  <wp:effectExtent l="19050" t="0" r="9525" b="0"/>
                  <wp:docPr id="3" name="yui_3_5_1_5_1372857856367_432" descr="th?i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56367_432" descr="th?id=H"/>
                          <pic:cNvPicPr>
                            <a:picLocks noChangeAspect="1" noChangeArrowheads="1"/>
                          </pic:cNvPicPr>
                        </pic:nvPicPr>
                        <pic:blipFill>
                          <a:blip r:embed="rId14" cstate="print"/>
                          <a:srcRect/>
                          <a:stretch>
                            <a:fillRect/>
                          </a:stretch>
                        </pic:blipFill>
                        <pic:spPr bwMode="auto">
                          <a:xfrm>
                            <a:off x="0" y="0"/>
                            <a:ext cx="1304925" cy="1285875"/>
                          </a:xfrm>
                          <a:prstGeom prst="rect">
                            <a:avLst/>
                          </a:prstGeom>
                          <a:noFill/>
                          <a:ln w="9525">
                            <a:noFill/>
                            <a:miter lim="800000"/>
                            <a:headEnd/>
                            <a:tailEnd/>
                          </a:ln>
                        </pic:spPr>
                      </pic:pic>
                    </a:graphicData>
                  </a:graphic>
                </wp:inline>
              </w:drawing>
            </w:r>
          </w:p>
        </w:tc>
        <w:tc>
          <w:tcPr>
            <w:tcW w:w="1134" w:type="dxa"/>
            <w:shd w:val="clear" w:color="auto" w:fill="auto"/>
            <w:vAlign w:val="center"/>
          </w:tcPr>
          <w:p w:rsidR="003D6351"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 xml:space="preserve">18 01 </w:t>
            </w:r>
            <w:r w:rsidR="003D6351" w:rsidRPr="00E93902">
              <w:rPr>
                <w:rFonts w:ascii="Arial" w:hAnsi="Arial" w:cs="Arial"/>
                <w:sz w:val="22"/>
                <w:szCs w:val="22"/>
              </w:rPr>
              <w:t>03</w:t>
            </w:r>
          </w:p>
        </w:tc>
        <w:tc>
          <w:tcPr>
            <w:tcW w:w="1417" w:type="dxa"/>
            <w:shd w:val="clear" w:color="auto" w:fill="auto"/>
            <w:vAlign w:val="center"/>
          </w:tcPr>
          <w:p w:rsidR="003D6351" w:rsidRPr="00E93902" w:rsidRDefault="003D6351" w:rsidP="00E93902">
            <w:pPr>
              <w:autoSpaceDE w:val="0"/>
              <w:autoSpaceDN w:val="0"/>
              <w:adjustRightInd w:val="0"/>
              <w:jc w:val="center"/>
              <w:rPr>
                <w:rFonts w:ascii="Arial" w:hAnsi="Arial" w:cs="Arial"/>
                <w:sz w:val="22"/>
                <w:szCs w:val="22"/>
              </w:rPr>
            </w:pPr>
            <w:r w:rsidRPr="00E93902">
              <w:rPr>
                <w:rFonts w:ascii="Arial" w:hAnsi="Arial" w:cs="Arial"/>
                <w:sz w:val="22"/>
                <w:szCs w:val="22"/>
              </w:rPr>
              <w:t>Infectious</w:t>
            </w:r>
            <w:r w:rsidR="00F94D6E" w:rsidRPr="00E93902">
              <w:rPr>
                <w:rFonts w:ascii="Arial" w:hAnsi="Arial" w:cs="Arial"/>
                <w:sz w:val="22"/>
                <w:szCs w:val="22"/>
              </w:rPr>
              <w:t xml:space="preserve"> Clinical</w:t>
            </w:r>
            <w:r w:rsidRPr="00E93902">
              <w:rPr>
                <w:rFonts w:ascii="Arial" w:hAnsi="Arial" w:cs="Arial"/>
                <w:sz w:val="22"/>
                <w:szCs w:val="22"/>
              </w:rPr>
              <w:t xml:space="preserve"> Waste</w:t>
            </w:r>
          </w:p>
        </w:tc>
        <w:tc>
          <w:tcPr>
            <w:tcW w:w="3261" w:type="dxa"/>
            <w:shd w:val="clear" w:color="auto" w:fill="auto"/>
            <w:vAlign w:val="center"/>
          </w:tcPr>
          <w:p w:rsidR="003D6351" w:rsidRPr="00820987" w:rsidRDefault="003D6351" w:rsidP="00405884">
            <w:pPr>
              <w:autoSpaceDE w:val="0"/>
              <w:autoSpaceDN w:val="0"/>
              <w:adjustRightInd w:val="0"/>
              <w:jc w:val="center"/>
              <w:rPr>
                <w:rFonts w:ascii="Arial" w:hAnsi="Arial" w:cs="Arial"/>
                <w:sz w:val="22"/>
                <w:szCs w:val="22"/>
              </w:rPr>
            </w:pPr>
            <w:r w:rsidRPr="00E93902">
              <w:rPr>
                <w:rFonts w:ascii="Arial" w:hAnsi="Arial" w:cs="Arial"/>
                <w:sz w:val="22"/>
                <w:szCs w:val="22"/>
              </w:rPr>
              <w:t>Infectious or potentially infectious hard clinical waste contamin</w:t>
            </w:r>
            <w:r w:rsidR="00820987">
              <w:rPr>
                <w:rFonts w:ascii="Arial" w:hAnsi="Arial" w:cs="Arial"/>
                <w:sz w:val="22"/>
                <w:szCs w:val="22"/>
              </w:rPr>
              <w:t xml:space="preserve">ated with blood / bodily fluids. </w:t>
            </w:r>
            <w:r w:rsidR="00820987" w:rsidRPr="00820987">
              <w:rPr>
                <w:rFonts w:ascii="Arial" w:hAnsi="Arial" w:cs="Arial"/>
                <w:b/>
                <w:sz w:val="22"/>
                <w:szCs w:val="22"/>
              </w:rPr>
              <w:t>NO</w:t>
            </w:r>
            <w:r w:rsidR="00820987" w:rsidRPr="00820987">
              <w:rPr>
                <w:rFonts w:ascii="Arial" w:hAnsi="Arial" w:cs="Arial"/>
                <w:sz w:val="22"/>
                <w:szCs w:val="22"/>
              </w:rPr>
              <w:t xml:space="preserve"> free liquids.</w:t>
            </w:r>
            <w:r w:rsidR="00820987">
              <w:rPr>
                <w:rFonts w:ascii="Arial" w:hAnsi="Arial" w:cs="Arial"/>
                <w:color w:val="FF0000"/>
                <w:sz w:val="22"/>
                <w:szCs w:val="22"/>
              </w:rPr>
              <w:t xml:space="preserve"> </w:t>
            </w:r>
            <w:r w:rsidR="00820987" w:rsidRPr="00820987">
              <w:rPr>
                <w:rFonts w:ascii="Arial" w:hAnsi="Arial" w:cs="Arial"/>
                <w:sz w:val="22"/>
                <w:szCs w:val="22"/>
              </w:rPr>
              <w:t xml:space="preserve">Free liquids should be sealed in a screw cap container and </w:t>
            </w:r>
            <w:r w:rsidR="00820987">
              <w:rPr>
                <w:rFonts w:ascii="Arial" w:hAnsi="Arial" w:cs="Arial"/>
                <w:sz w:val="22"/>
                <w:szCs w:val="22"/>
              </w:rPr>
              <w:t xml:space="preserve">then </w:t>
            </w:r>
            <w:r w:rsidR="00820987" w:rsidRPr="00820987">
              <w:rPr>
                <w:rFonts w:ascii="Arial" w:hAnsi="Arial" w:cs="Arial"/>
                <w:sz w:val="22"/>
                <w:szCs w:val="22"/>
              </w:rPr>
              <w:t>placed in burn bin</w:t>
            </w:r>
            <w:r w:rsidR="00820987">
              <w:rPr>
                <w:rFonts w:ascii="Arial" w:hAnsi="Arial" w:cs="Arial"/>
                <w:sz w:val="22"/>
                <w:szCs w:val="22"/>
              </w:rPr>
              <w:t>.</w:t>
            </w:r>
          </w:p>
          <w:p w:rsidR="00F94D6E" w:rsidRPr="00E93902" w:rsidRDefault="00F94D6E" w:rsidP="00E93902">
            <w:pPr>
              <w:autoSpaceDE w:val="0"/>
              <w:autoSpaceDN w:val="0"/>
              <w:adjustRightInd w:val="0"/>
              <w:jc w:val="center"/>
              <w:rPr>
                <w:rFonts w:ascii="Arial" w:hAnsi="Arial" w:cs="Arial"/>
                <w:sz w:val="22"/>
                <w:szCs w:val="22"/>
              </w:rPr>
            </w:pPr>
          </w:p>
          <w:p w:rsidR="00395622" w:rsidRDefault="00405884" w:rsidP="00405884">
            <w:pPr>
              <w:autoSpaceDE w:val="0"/>
              <w:autoSpaceDN w:val="0"/>
              <w:adjustRightInd w:val="0"/>
              <w:jc w:val="center"/>
              <w:rPr>
                <w:rFonts w:ascii="Arial" w:hAnsi="Arial" w:cs="Arial"/>
                <w:sz w:val="22"/>
                <w:szCs w:val="22"/>
              </w:rPr>
            </w:pPr>
            <w:r>
              <w:rPr>
                <w:rFonts w:ascii="Arial" w:hAnsi="Arial" w:cs="Arial"/>
                <w:sz w:val="22"/>
                <w:szCs w:val="22"/>
              </w:rPr>
              <w:t>Laboratory and histology waste</w:t>
            </w:r>
          </w:p>
          <w:p w:rsidR="00820987" w:rsidRPr="00E93902" w:rsidRDefault="00820987" w:rsidP="00E93902">
            <w:pPr>
              <w:autoSpaceDE w:val="0"/>
              <w:autoSpaceDN w:val="0"/>
              <w:adjustRightInd w:val="0"/>
              <w:rPr>
                <w:rFonts w:ascii="Arial" w:hAnsi="Arial" w:cs="Arial"/>
                <w:sz w:val="22"/>
                <w:szCs w:val="22"/>
              </w:rPr>
            </w:pPr>
          </w:p>
        </w:tc>
        <w:tc>
          <w:tcPr>
            <w:tcW w:w="1559" w:type="dxa"/>
            <w:shd w:val="clear" w:color="auto" w:fill="auto"/>
            <w:vAlign w:val="center"/>
          </w:tcPr>
          <w:p w:rsidR="003D6351"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Steam Sterilisation Process (alternative treatment)</w:t>
            </w:r>
          </w:p>
        </w:tc>
        <w:tc>
          <w:tcPr>
            <w:tcW w:w="1134" w:type="dxa"/>
            <w:shd w:val="clear" w:color="auto" w:fill="FFC000"/>
            <w:vAlign w:val="center"/>
          </w:tcPr>
          <w:p w:rsidR="003D6351" w:rsidRPr="00E93902" w:rsidRDefault="00F94D6E" w:rsidP="00E93902">
            <w:pPr>
              <w:autoSpaceDE w:val="0"/>
              <w:autoSpaceDN w:val="0"/>
              <w:adjustRightInd w:val="0"/>
              <w:jc w:val="center"/>
              <w:rPr>
                <w:rFonts w:ascii="Arial" w:hAnsi="Arial" w:cs="Arial"/>
                <w:b/>
                <w:sz w:val="22"/>
                <w:szCs w:val="22"/>
              </w:rPr>
            </w:pPr>
            <w:r w:rsidRPr="00E93902">
              <w:rPr>
                <w:rFonts w:ascii="Arial" w:hAnsi="Arial" w:cs="Arial"/>
                <w:b/>
                <w:sz w:val="22"/>
                <w:szCs w:val="22"/>
              </w:rPr>
              <w:t>HT</w:t>
            </w:r>
          </w:p>
        </w:tc>
      </w:tr>
      <w:tr w:rsidR="004D03A1" w:rsidRPr="00E93902" w:rsidTr="00405884">
        <w:trPr>
          <w:trHeight w:val="2268"/>
        </w:trPr>
        <w:tc>
          <w:tcPr>
            <w:tcW w:w="2127" w:type="dxa"/>
            <w:shd w:val="clear" w:color="auto" w:fill="auto"/>
            <w:vAlign w:val="center"/>
          </w:tcPr>
          <w:p w:rsidR="00F94D6E" w:rsidRPr="00E93902" w:rsidRDefault="00930201" w:rsidP="00E93902">
            <w:pPr>
              <w:autoSpaceDE w:val="0"/>
              <w:autoSpaceDN w:val="0"/>
              <w:adjustRightInd w:val="0"/>
              <w:jc w:val="center"/>
              <w:rPr>
                <w:rFonts w:ascii="Arial" w:hAnsi="Arial" w:cs="Arial"/>
                <w:sz w:val="22"/>
                <w:szCs w:val="22"/>
              </w:rPr>
            </w:pPr>
            <w:r>
              <w:rPr>
                <w:rFonts w:ascii="Helvetica" w:hAnsi="Helvetica" w:cs="Helvetica"/>
                <w:noProof/>
                <w:color w:val="000000"/>
                <w:sz w:val="20"/>
                <w:szCs w:val="20"/>
              </w:rPr>
              <w:drawing>
                <wp:inline distT="0" distB="0" distL="0" distR="0">
                  <wp:extent cx="1323975" cy="1524000"/>
                  <wp:effectExtent l="0" t="0" r="0" b="0"/>
                  <wp:docPr id="4" name="yui_3_5_1_5_1372857765765_566" descr="orangel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65765_566" descr="orangelid2"/>
                          <pic:cNvPicPr>
                            <a:picLocks noChangeAspect="1" noChangeArrowheads="1"/>
                          </pic:cNvPicPr>
                        </pic:nvPicPr>
                        <pic:blipFill>
                          <a:blip r:embed="rId15" cstate="print"/>
                          <a:srcRect/>
                          <a:stretch>
                            <a:fillRect/>
                          </a:stretch>
                        </pic:blipFill>
                        <pic:spPr bwMode="auto">
                          <a:xfrm>
                            <a:off x="0" y="0"/>
                            <a:ext cx="1323975" cy="1524000"/>
                          </a:xfrm>
                          <a:prstGeom prst="rect">
                            <a:avLst/>
                          </a:prstGeom>
                          <a:noFill/>
                          <a:ln w="9525">
                            <a:noFill/>
                            <a:miter lim="800000"/>
                            <a:headEnd/>
                            <a:tailEnd/>
                          </a:ln>
                        </pic:spPr>
                      </pic:pic>
                    </a:graphicData>
                  </a:graphic>
                </wp:inline>
              </w:drawing>
            </w:r>
          </w:p>
        </w:tc>
        <w:tc>
          <w:tcPr>
            <w:tcW w:w="1134" w:type="dxa"/>
            <w:shd w:val="clear" w:color="auto" w:fill="auto"/>
            <w:vAlign w:val="center"/>
          </w:tcPr>
          <w:p w:rsidR="00F94D6E"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18 01 03</w:t>
            </w:r>
          </w:p>
        </w:tc>
        <w:tc>
          <w:tcPr>
            <w:tcW w:w="1417" w:type="dxa"/>
            <w:shd w:val="clear" w:color="auto" w:fill="auto"/>
            <w:vAlign w:val="center"/>
          </w:tcPr>
          <w:p w:rsidR="00F94D6E"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Infectious Clinical Waste</w:t>
            </w:r>
          </w:p>
        </w:tc>
        <w:tc>
          <w:tcPr>
            <w:tcW w:w="3261" w:type="dxa"/>
            <w:shd w:val="clear" w:color="auto" w:fill="auto"/>
            <w:vAlign w:val="center"/>
          </w:tcPr>
          <w:p w:rsidR="00405884" w:rsidRDefault="00405884" w:rsidP="00405884">
            <w:pPr>
              <w:autoSpaceDE w:val="0"/>
              <w:autoSpaceDN w:val="0"/>
              <w:adjustRightInd w:val="0"/>
              <w:jc w:val="center"/>
              <w:rPr>
                <w:rFonts w:ascii="Arial" w:hAnsi="Arial" w:cs="Arial"/>
                <w:sz w:val="22"/>
                <w:szCs w:val="22"/>
              </w:rPr>
            </w:pPr>
          </w:p>
          <w:p w:rsidR="00F94D6E" w:rsidRPr="00E93902" w:rsidRDefault="00F94D6E" w:rsidP="00405884">
            <w:pPr>
              <w:autoSpaceDE w:val="0"/>
              <w:autoSpaceDN w:val="0"/>
              <w:adjustRightInd w:val="0"/>
              <w:jc w:val="center"/>
              <w:rPr>
                <w:rFonts w:ascii="Arial" w:hAnsi="Arial" w:cs="Arial"/>
                <w:sz w:val="22"/>
                <w:szCs w:val="22"/>
              </w:rPr>
            </w:pPr>
            <w:r w:rsidRPr="00E93902">
              <w:rPr>
                <w:rFonts w:ascii="Arial" w:hAnsi="Arial" w:cs="Arial"/>
                <w:sz w:val="22"/>
                <w:szCs w:val="22"/>
              </w:rPr>
              <w:t>Sharps (hypodermic needles, attached syringe bodies, etc.) which may be contaminated with potentially infectious body fluids an</w:t>
            </w:r>
            <w:r w:rsidR="00395622" w:rsidRPr="00E93902">
              <w:rPr>
                <w:rFonts w:ascii="Arial" w:hAnsi="Arial" w:cs="Arial"/>
                <w:sz w:val="22"/>
                <w:szCs w:val="22"/>
              </w:rPr>
              <w:t>d discharges medicinal syringes</w:t>
            </w:r>
          </w:p>
          <w:p w:rsidR="00395622" w:rsidRPr="00E93902" w:rsidRDefault="00395622" w:rsidP="00E93902">
            <w:pPr>
              <w:autoSpaceDE w:val="0"/>
              <w:autoSpaceDN w:val="0"/>
              <w:adjustRightInd w:val="0"/>
              <w:jc w:val="center"/>
              <w:rPr>
                <w:rFonts w:ascii="Arial" w:hAnsi="Arial" w:cs="Arial"/>
                <w:sz w:val="22"/>
                <w:szCs w:val="22"/>
              </w:rPr>
            </w:pPr>
          </w:p>
          <w:p w:rsidR="00F94D6E"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Contaminated slides, stitch cutters, guide wires, trocars and razors</w:t>
            </w:r>
          </w:p>
          <w:p w:rsidR="00395622" w:rsidRPr="00E93902" w:rsidRDefault="00395622" w:rsidP="00E93902">
            <w:pPr>
              <w:autoSpaceDE w:val="0"/>
              <w:autoSpaceDN w:val="0"/>
              <w:adjustRightInd w:val="0"/>
              <w:jc w:val="center"/>
              <w:rPr>
                <w:rFonts w:ascii="Arial" w:hAnsi="Arial" w:cs="Arial"/>
                <w:sz w:val="22"/>
                <w:szCs w:val="22"/>
              </w:rPr>
            </w:pPr>
          </w:p>
          <w:p w:rsidR="00F94D6E" w:rsidRDefault="00F94D6E" w:rsidP="00405884">
            <w:pPr>
              <w:autoSpaceDE w:val="0"/>
              <w:autoSpaceDN w:val="0"/>
              <w:adjustRightInd w:val="0"/>
              <w:jc w:val="center"/>
              <w:rPr>
                <w:rFonts w:ascii="Arial" w:hAnsi="Arial" w:cs="Arial"/>
                <w:sz w:val="22"/>
                <w:szCs w:val="22"/>
              </w:rPr>
            </w:pPr>
            <w:r w:rsidRPr="00E93902">
              <w:rPr>
                <w:rFonts w:ascii="Arial" w:hAnsi="Arial" w:cs="Arial"/>
                <w:sz w:val="22"/>
                <w:szCs w:val="22"/>
              </w:rPr>
              <w:t>Bloo</w:t>
            </w:r>
            <w:r w:rsidR="00405884">
              <w:rPr>
                <w:rFonts w:ascii="Arial" w:hAnsi="Arial" w:cs="Arial"/>
                <w:sz w:val="22"/>
                <w:szCs w:val="22"/>
              </w:rPr>
              <w:t>d stained or contaminated glass or a</w:t>
            </w:r>
            <w:r w:rsidRPr="00E93902">
              <w:rPr>
                <w:rFonts w:ascii="Arial" w:hAnsi="Arial" w:cs="Arial"/>
                <w:sz w:val="22"/>
                <w:szCs w:val="22"/>
              </w:rPr>
              <w:t>ny other contaminated item likely to puncture a bag</w:t>
            </w:r>
          </w:p>
          <w:p w:rsidR="00820987" w:rsidRPr="00E93902" w:rsidRDefault="00820987" w:rsidP="00405884">
            <w:pPr>
              <w:autoSpaceDE w:val="0"/>
              <w:autoSpaceDN w:val="0"/>
              <w:adjustRightInd w:val="0"/>
              <w:rPr>
                <w:rFonts w:ascii="Arial" w:hAnsi="Arial" w:cs="Arial"/>
                <w:sz w:val="22"/>
                <w:szCs w:val="22"/>
              </w:rPr>
            </w:pPr>
          </w:p>
        </w:tc>
        <w:tc>
          <w:tcPr>
            <w:tcW w:w="1559" w:type="dxa"/>
            <w:shd w:val="clear" w:color="auto" w:fill="auto"/>
            <w:vAlign w:val="center"/>
          </w:tcPr>
          <w:p w:rsidR="00F94D6E" w:rsidRPr="00E93902" w:rsidRDefault="00F94D6E" w:rsidP="00E93902">
            <w:pPr>
              <w:autoSpaceDE w:val="0"/>
              <w:autoSpaceDN w:val="0"/>
              <w:adjustRightInd w:val="0"/>
              <w:jc w:val="center"/>
              <w:rPr>
                <w:rFonts w:ascii="Arial" w:hAnsi="Arial" w:cs="Arial"/>
                <w:sz w:val="22"/>
                <w:szCs w:val="22"/>
              </w:rPr>
            </w:pPr>
            <w:r w:rsidRPr="00E93902">
              <w:rPr>
                <w:rFonts w:ascii="Arial" w:hAnsi="Arial" w:cs="Arial"/>
                <w:sz w:val="22"/>
                <w:szCs w:val="22"/>
              </w:rPr>
              <w:t>Steam Sterilisation Process (alternative treatment)</w:t>
            </w:r>
          </w:p>
        </w:tc>
        <w:tc>
          <w:tcPr>
            <w:tcW w:w="1134" w:type="dxa"/>
            <w:shd w:val="clear" w:color="auto" w:fill="FFC000"/>
            <w:vAlign w:val="center"/>
          </w:tcPr>
          <w:p w:rsidR="00F94D6E" w:rsidRPr="00E93902" w:rsidRDefault="00F94D6E" w:rsidP="00E93902">
            <w:pPr>
              <w:autoSpaceDE w:val="0"/>
              <w:autoSpaceDN w:val="0"/>
              <w:adjustRightInd w:val="0"/>
              <w:jc w:val="center"/>
              <w:rPr>
                <w:rFonts w:ascii="Arial" w:hAnsi="Arial" w:cs="Arial"/>
                <w:b/>
                <w:sz w:val="22"/>
                <w:szCs w:val="22"/>
              </w:rPr>
            </w:pPr>
            <w:r w:rsidRPr="00E93902">
              <w:rPr>
                <w:rFonts w:ascii="Arial" w:hAnsi="Arial" w:cs="Arial"/>
                <w:b/>
                <w:sz w:val="22"/>
                <w:szCs w:val="22"/>
              </w:rPr>
              <w:t>HT</w:t>
            </w:r>
          </w:p>
        </w:tc>
      </w:tr>
      <w:tr w:rsidR="004D03A1" w:rsidRPr="00E93902" w:rsidTr="00405884">
        <w:trPr>
          <w:trHeight w:val="2268"/>
        </w:trPr>
        <w:tc>
          <w:tcPr>
            <w:tcW w:w="2127" w:type="dxa"/>
            <w:shd w:val="clear" w:color="auto" w:fill="auto"/>
            <w:vAlign w:val="center"/>
          </w:tcPr>
          <w:p w:rsidR="004D03A1" w:rsidRPr="00E93902" w:rsidRDefault="00930201" w:rsidP="00E9390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1447800" cy="1495425"/>
                  <wp:effectExtent l="19050" t="0" r="0" b="0"/>
                  <wp:docPr id="5" name="yui_3_5_1_5_1372857832849_446" descr="05480w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32849_446" descr="05480wiva"/>
                          <pic:cNvPicPr>
                            <a:picLocks noChangeAspect="1" noChangeArrowheads="1"/>
                          </pic:cNvPicPr>
                        </pic:nvPicPr>
                        <pic:blipFill>
                          <a:blip r:embed="rId16" cstate="print"/>
                          <a:srcRect/>
                          <a:stretch>
                            <a:fillRect/>
                          </a:stretch>
                        </pic:blipFill>
                        <pic:spPr bwMode="auto">
                          <a:xfrm>
                            <a:off x="0" y="0"/>
                            <a:ext cx="1447800" cy="1495425"/>
                          </a:xfrm>
                          <a:prstGeom prst="rect">
                            <a:avLst/>
                          </a:prstGeom>
                          <a:noFill/>
                          <a:ln w="9525">
                            <a:noFill/>
                            <a:miter lim="800000"/>
                            <a:headEnd/>
                            <a:tailEnd/>
                          </a:ln>
                        </pic:spPr>
                      </pic:pic>
                    </a:graphicData>
                  </a:graphic>
                </wp:inline>
              </w:drawing>
            </w:r>
          </w:p>
        </w:tc>
        <w:tc>
          <w:tcPr>
            <w:tcW w:w="1134" w:type="dxa"/>
            <w:shd w:val="clear" w:color="auto" w:fill="auto"/>
            <w:vAlign w:val="center"/>
          </w:tcPr>
          <w:p w:rsidR="004D03A1" w:rsidRPr="00E93902"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18 01 03</w:t>
            </w:r>
          </w:p>
        </w:tc>
        <w:tc>
          <w:tcPr>
            <w:tcW w:w="1417" w:type="dxa"/>
            <w:shd w:val="clear" w:color="auto" w:fill="auto"/>
            <w:vAlign w:val="center"/>
          </w:tcPr>
          <w:p w:rsidR="004D03A1" w:rsidRPr="00E93902"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Infectious Clinical Waste</w:t>
            </w:r>
          </w:p>
        </w:tc>
        <w:tc>
          <w:tcPr>
            <w:tcW w:w="3261" w:type="dxa"/>
            <w:shd w:val="clear" w:color="auto" w:fill="auto"/>
            <w:vAlign w:val="center"/>
          </w:tcPr>
          <w:p w:rsidR="00405884" w:rsidRDefault="00405884" w:rsidP="00405884">
            <w:pPr>
              <w:autoSpaceDE w:val="0"/>
              <w:autoSpaceDN w:val="0"/>
              <w:adjustRightInd w:val="0"/>
              <w:jc w:val="center"/>
              <w:rPr>
                <w:rFonts w:ascii="Arial" w:hAnsi="Arial" w:cs="Arial"/>
                <w:sz w:val="22"/>
                <w:szCs w:val="22"/>
              </w:rPr>
            </w:pPr>
          </w:p>
          <w:p w:rsidR="004D03A1" w:rsidRPr="00E93902" w:rsidRDefault="004D03A1" w:rsidP="00405884">
            <w:pPr>
              <w:autoSpaceDE w:val="0"/>
              <w:autoSpaceDN w:val="0"/>
              <w:adjustRightInd w:val="0"/>
              <w:jc w:val="center"/>
              <w:rPr>
                <w:rFonts w:ascii="Arial" w:hAnsi="Arial" w:cs="Arial"/>
                <w:sz w:val="22"/>
                <w:szCs w:val="22"/>
              </w:rPr>
            </w:pPr>
            <w:r w:rsidRPr="00E93902">
              <w:rPr>
                <w:rFonts w:ascii="Arial" w:hAnsi="Arial" w:cs="Arial"/>
                <w:sz w:val="22"/>
                <w:szCs w:val="22"/>
              </w:rPr>
              <w:t>Laboratory waste or anything else not suitable for heat treatment</w:t>
            </w:r>
          </w:p>
          <w:p w:rsidR="004D03A1" w:rsidRPr="00E93902" w:rsidRDefault="004D03A1" w:rsidP="00E93902">
            <w:pPr>
              <w:autoSpaceDE w:val="0"/>
              <w:autoSpaceDN w:val="0"/>
              <w:adjustRightInd w:val="0"/>
              <w:jc w:val="center"/>
              <w:rPr>
                <w:rFonts w:ascii="Arial" w:hAnsi="Arial" w:cs="Arial"/>
                <w:sz w:val="22"/>
                <w:szCs w:val="22"/>
              </w:rPr>
            </w:pPr>
          </w:p>
          <w:p w:rsidR="004D03A1" w:rsidRPr="00E93902"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Waste containing Hazard group 4 pathogens or CJD</w:t>
            </w:r>
          </w:p>
          <w:p w:rsidR="004D03A1" w:rsidRPr="00E93902" w:rsidRDefault="004D03A1" w:rsidP="00E93902">
            <w:pPr>
              <w:autoSpaceDE w:val="0"/>
              <w:autoSpaceDN w:val="0"/>
              <w:adjustRightInd w:val="0"/>
              <w:jc w:val="center"/>
              <w:rPr>
                <w:rFonts w:ascii="Arial" w:hAnsi="Arial" w:cs="Arial"/>
                <w:sz w:val="22"/>
                <w:szCs w:val="22"/>
              </w:rPr>
            </w:pPr>
          </w:p>
          <w:p w:rsidR="004D03A1" w:rsidRPr="00E93902"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Non-autoclaved Risk group 2 and 3 laboratory cultures</w:t>
            </w:r>
          </w:p>
          <w:p w:rsidR="004D03A1" w:rsidRPr="00E93902" w:rsidRDefault="004D03A1" w:rsidP="00E93902">
            <w:pPr>
              <w:autoSpaceDE w:val="0"/>
              <w:autoSpaceDN w:val="0"/>
              <w:adjustRightInd w:val="0"/>
              <w:jc w:val="center"/>
              <w:rPr>
                <w:rFonts w:ascii="Arial" w:hAnsi="Arial" w:cs="Arial"/>
                <w:sz w:val="22"/>
                <w:szCs w:val="22"/>
              </w:rPr>
            </w:pPr>
          </w:p>
          <w:p w:rsidR="004D03A1"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Large or bulk metallic objects</w:t>
            </w:r>
          </w:p>
          <w:p w:rsidR="004D03A1" w:rsidRPr="00E93902" w:rsidRDefault="004D03A1" w:rsidP="00E93902">
            <w:pPr>
              <w:autoSpaceDE w:val="0"/>
              <w:autoSpaceDN w:val="0"/>
              <w:adjustRightInd w:val="0"/>
              <w:rPr>
                <w:rFonts w:ascii="Arial" w:hAnsi="Arial" w:cs="Arial"/>
                <w:sz w:val="22"/>
                <w:szCs w:val="22"/>
              </w:rPr>
            </w:pPr>
          </w:p>
        </w:tc>
        <w:tc>
          <w:tcPr>
            <w:tcW w:w="1559" w:type="dxa"/>
            <w:shd w:val="clear" w:color="auto" w:fill="auto"/>
            <w:vAlign w:val="center"/>
          </w:tcPr>
          <w:p w:rsidR="004D03A1" w:rsidRPr="00E93902" w:rsidRDefault="004D03A1" w:rsidP="00E93902">
            <w:pPr>
              <w:autoSpaceDE w:val="0"/>
              <w:autoSpaceDN w:val="0"/>
              <w:adjustRightInd w:val="0"/>
              <w:jc w:val="center"/>
              <w:rPr>
                <w:rFonts w:ascii="Arial" w:hAnsi="Arial" w:cs="Arial"/>
                <w:sz w:val="22"/>
                <w:szCs w:val="22"/>
              </w:rPr>
            </w:pPr>
            <w:r w:rsidRPr="00E93902">
              <w:rPr>
                <w:rFonts w:ascii="Arial" w:hAnsi="Arial" w:cs="Arial"/>
                <w:sz w:val="22"/>
                <w:szCs w:val="22"/>
              </w:rPr>
              <w:t>Incineration Only</w:t>
            </w:r>
          </w:p>
        </w:tc>
        <w:tc>
          <w:tcPr>
            <w:tcW w:w="1134" w:type="dxa"/>
            <w:tcBorders>
              <w:bottom w:val="single" w:sz="4" w:space="0" w:color="auto"/>
            </w:tcBorders>
            <w:shd w:val="clear" w:color="auto" w:fill="FFFF00"/>
            <w:vAlign w:val="center"/>
          </w:tcPr>
          <w:p w:rsidR="004D03A1" w:rsidRPr="00E93902" w:rsidRDefault="004D03A1" w:rsidP="00E93902">
            <w:pPr>
              <w:autoSpaceDE w:val="0"/>
              <w:autoSpaceDN w:val="0"/>
              <w:adjustRightInd w:val="0"/>
              <w:jc w:val="center"/>
              <w:rPr>
                <w:rFonts w:ascii="Arial" w:hAnsi="Arial" w:cs="Arial"/>
                <w:b/>
                <w:sz w:val="22"/>
                <w:szCs w:val="22"/>
              </w:rPr>
            </w:pPr>
            <w:r w:rsidRPr="00E93902">
              <w:rPr>
                <w:rFonts w:ascii="Arial" w:hAnsi="Arial" w:cs="Arial"/>
                <w:b/>
                <w:sz w:val="22"/>
                <w:szCs w:val="22"/>
              </w:rPr>
              <w:t>HI</w:t>
            </w:r>
          </w:p>
        </w:tc>
      </w:tr>
      <w:tr w:rsidR="00405884" w:rsidRPr="00E93902" w:rsidTr="00405884">
        <w:trPr>
          <w:trHeight w:val="2268"/>
        </w:trPr>
        <w:tc>
          <w:tcPr>
            <w:tcW w:w="2127" w:type="dxa"/>
            <w:shd w:val="clear" w:color="auto" w:fill="auto"/>
            <w:vAlign w:val="center"/>
          </w:tcPr>
          <w:p w:rsidR="00405884" w:rsidRPr="00E93902" w:rsidRDefault="00930201" w:rsidP="00E9390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1314450" cy="1381125"/>
                  <wp:effectExtent l="19050" t="0" r="0" b="0"/>
                  <wp:docPr id="6" name="yui_3_5_1_5_1372857895573_565" descr="18808_FSL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895573_565" descr="18808_FSL004"/>
                          <pic:cNvPicPr>
                            <a:picLocks noChangeAspect="1" noChangeArrowheads="1"/>
                          </pic:cNvPicPr>
                        </pic:nvPicPr>
                        <pic:blipFill>
                          <a:blip r:embed="rId17" cstate="print"/>
                          <a:srcRect/>
                          <a:stretch>
                            <a:fillRect/>
                          </a:stretch>
                        </pic:blipFill>
                        <pic:spPr bwMode="auto">
                          <a:xfrm>
                            <a:off x="0" y="0"/>
                            <a:ext cx="1314450" cy="1381125"/>
                          </a:xfrm>
                          <a:prstGeom prst="rect">
                            <a:avLst/>
                          </a:prstGeom>
                          <a:noFill/>
                          <a:ln w="9525">
                            <a:noFill/>
                            <a:miter lim="800000"/>
                            <a:headEnd/>
                            <a:tailEnd/>
                          </a:ln>
                        </pic:spPr>
                      </pic:pic>
                    </a:graphicData>
                  </a:graphic>
                </wp:inline>
              </w:drawing>
            </w:r>
          </w:p>
        </w:tc>
        <w:tc>
          <w:tcPr>
            <w:tcW w:w="1134"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18 01 08</w:t>
            </w:r>
          </w:p>
        </w:tc>
        <w:tc>
          <w:tcPr>
            <w:tcW w:w="1417"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Cytotoxic / Cytostatic Waste</w:t>
            </w:r>
          </w:p>
        </w:tc>
        <w:tc>
          <w:tcPr>
            <w:tcW w:w="3261" w:type="dxa"/>
            <w:shd w:val="clear" w:color="auto" w:fill="auto"/>
            <w:vAlign w:val="center"/>
          </w:tcPr>
          <w:p w:rsidR="00405884" w:rsidRPr="00E93902" w:rsidRDefault="00405884" w:rsidP="00405884">
            <w:pPr>
              <w:autoSpaceDE w:val="0"/>
              <w:autoSpaceDN w:val="0"/>
              <w:adjustRightInd w:val="0"/>
              <w:jc w:val="center"/>
              <w:rPr>
                <w:rFonts w:ascii="Arial" w:hAnsi="Arial" w:cs="Arial"/>
                <w:b/>
                <w:sz w:val="22"/>
                <w:szCs w:val="22"/>
              </w:rPr>
            </w:pPr>
            <w:r w:rsidRPr="00E93902">
              <w:rPr>
                <w:rFonts w:ascii="Arial" w:hAnsi="Arial" w:cs="Arial"/>
                <w:sz w:val="22"/>
                <w:szCs w:val="22"/>
              </w:rPr>
              <w:t>Needles, syringes, sharp instruments, cartridges and broken glass used in the administration of cytotoxic/cytostatic and vaccine drugs</w:t>
            </w:r>
          </w:p>
          <w:p w:rsidR="00405884" w:rsidRPr="00E93902" w:rsidRDefault="00405884" w:rsidP="008C0BB5">
            <w:pPr>
              <w:autoSpaceDE w:val="0"/>
              <w:autoSpaceDN w:val="0"/>
              <w:adjustRightInd w:val="0"/>
              <w:jc w:val="center"/>
              <w:rPr>
                <w:rFonts w:ascii="Arial" w:hAnsi="Arial" w:cs="Arial"/>
                <w:sz w:val="22"/>
                <w:szCs w:val="22"/>
              </w:rPr>
            </w:pPr>
          </w:p>
        </w:tc>
        <w:tc>
          <w:tcPr>
            <w:tcW w:w="1559"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High Temperature Incineration</w:t>
            </w:r>
          </w:p>
        </w:tc>
        <w:tc>
          <w:tcPr>
            <w:tcW w:w="1134" w:type="dxa"/>
            <w:tcBorders>
              <w:bottom w:val="single" w:sz="4" w:space="0" w:color="auto"/>
            </w:tcBorders>
            <w:shd w:val="clear" w:color="auto" w:fill="7030A0"/>
            <w:vAlign w:val="center"/>
          </w:tcPr>
          <w:p w:rsidR="00405884" w:rsidRPr="00E93902" w:rsidRDefault="00405884" w:rsidP="008C0BB5">
            <w:pPr>
              <w:autoSpaceDE w:val="0"/>
              <w:autoSpaceDN w:val="0"/>
              <w:adjustRightInd w:val="0"/>
              <w:jc w:val="center"/>
              <w:rPr>
                <w:rFonts w:ascii="Arial" w:hAnsi="Arial" w:cs="Arial"/>
                <w:b/>
                <w:sz w:val="22"/>
                <w:szCs w:val="22"/>
              </w:rPr>
            </w:pPr>
            <w:r w:rsidRPr="00E93902">
              <w:rPr>
                <w:rFonts w:ascii="Arial" w:hAnsi="Arial" w:cs="Arial"/>
                <w:b/>
                <w:sz w:val="22"/>
                <w:szCs w:val="22"/>
              </w:rPr>
              <w:t>HY</w:t>
            </w:r>
          </w:p>
        </w:tc>
      </w:tr>
      <w:tr w:rsidR="00405884" w:rsidRPr="00E93902" w:rsidTr="00405884">
        <w:trPr>
          <w:trHeight w:val="556"/>
        </w:trPr>
        <w:tc>
          <w:tcPr>
            <w:tcW w:w="2127"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lastRenderedPageBreak/>
              <w:t>Container Type</w:t>
            </w:r>
          </w:p>
        </w:tc>
        <w:tc>
          <w:tcPr>
            <w:tcW w:w="1134"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t>EWC</w:t>
            </w:r>
          </w:p>
        </w:tc>
        <w:tc>
          <w:tcPr>
            <w:tcW w:w="1417"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t>Type of Waste</w:t>
            </w:r>
          </w:p>
        </w:tc>
        <w:tc>
          <w:tcPr>
            <w:tcW w:w="3261"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t>Suitable for</w:t>
            </w:r>
          </w:p>
        </w:tc>
        <w:tc>
          <w:tcPr>
            <w:tcW w:w="1559"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t>Treatment</w:t>
            </w:r>
          </w:p>
        </w:tc>
        <w:tc>
          <w:tcPr>
            <w:tcW w:w="1134" w:type="dxa"/>
            <w:shd w:val="clear" w:color="auto" w:fill="auto"/>
          </w:tcPr>
          <w:p w:rsidR="00405884" w:rsidRPr="00E93902" w:rsidRDefault="00405884" w:rsidP="008C0BB5">
            <w:pPr>
              <w:autoSpaceDE w:val="0"/>
              <w:autoSpaceDN w:val="0"/>
              <w:adjustRightInd w:val="0"/>
              <w:jc w:val="center"/>
              <w:rPr>
                <w:rFonts w:ascii="Arial" w:hAnsi="Arial" w:cs="Arial"/>
                <w:b/>
              </w:rPr>
            </w:pPr>
            <w:r w:rsidRPr="00E93902">
              <w:rPr>
                <w:rFonts w:ascii="Arial" w:hAnsi="Arial" w:cs="Arial"/>
                <w:b/>
              </w:rPr>
              <w:t>Code</w:t>
            </w:r>
          </w:p>
        </w:tc>
      </w:tr>
      <w:tr w:rsidR="00405884" w:rsidRPr="00E93902" w:rsidTr="00405884">
        <w:trPr>
          <w:trHeight w:val="2268"/>
        </w:trPr>
        <w:tc>
          <w:tcPr>
            <w:tcW w:w="2127" w:type="dxa"/>
            <w:shd w:val="clear" w:color="auto" w:fill="auto"/>
            <w:vAlign w:val="center"/>
          </w:tcPr>
          <w:p w:rsidR="00405884" w:rsidRPr="00E93902" w:rsidRDefault="00930201" w:rsidP="00E9390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1314450" cy="1752600"/>
                  <wp:effectExtent l="19050" t="0" r="0" b="0"/>
                  <wp:docPr id="7" name="yui_3_5_1_5_1372857921439_446" descr="20788_FSL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921439_446" descr="20788_FSL392"/>
                          <pic:cNvPicPr>
                            <a:picLocks noChangeAspect="1" noChangeArrowheads="1"/>
                          </pic:cNvPicPr>
                        </pic:nvPicPr>
                        <pic:blipFill>
                          <a:blip r:embed="rId18" cstate="print"/>
                          <a:srcRect/>
                          <a:stretch>
                            <a:fillRect/>
                          </a:stretch>
                        </pic:blipFill>
                        <pic:spPr bwMode="auto">
                          <a:xfrm>
                            <a:off x="0" y="0"/>
                            <a:ext cx="1314450" cy="1752600"/>
                          </a:xfrm>
                          <a:prstGeom prst="rect">
                            <a:avLst/>
                          </a:prstGeom>
                          <a:noFill/>
                          <a:ln w="9525">
                            <a:noFill/>
                            <a:miter lim="800000"/>
                            <a:headEnd/>
                            <a:tailEnd/>
                          </a:ln>
                        </pic:spPr>
                      </pic:pic>
                    </a:graphicData>
                  </a:graphic>
                </wp:inline>
              </w:drawing>
            </w:r>
          </w:p>
        </w:tc>
        <w:tc>
          <w:tcPr>
            <w:tcW w:w="1134"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18 01 08</w:t>
            </w:r>
          </w:p>
        </w:tc>
        <w:tc>
          <w:tcPr>
            <w:tcW w:w="1417"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Cytotoxic / Cytostatic Waste</w:t>
            </w:r>
          </w:p>
        </w:tc>
        <w:tc>
          <w:tcPr>
            <w:tcW w:w="3261" w:type="dxa"/>
            <w:shd w:val="clear" w:color="auto" w:fill="auto"/>
            <w:vAlign w:val="center"/>
          </w:tcPr>
          <w:p w:rsidR="00405884" w:rsidRDefault="00405884" w:rsidP="00405884">
            <w:pPr>
              <w:autoSpaceDE w:val="0"/>
              <w:autoSpaceDN w:val="0"/>
              <w:adjustRightInd w:val="0"/>
              <w:jc w:val="center"/>
              <w:rPr>
                <w:rFonts w:ascii="Arial" w:hAnsi="Arial" w:cs="Arial"/>
                <w:sz w:val="22"/>
                <w:szCs w:val="22"/>
              </w:rPr>
            </w:pPr>
            <w:r>
              <w:rPr>
                <w:rFonts w:ascii="Arial" w:hAnsi="Arial" w:cs="Arial"/>
                <w:sz w:val="22"/>
                <w:szCs w:val="22"/>
              </w:rPr>
              <w:t xml:space="preserve"> </w:t>
            </w:r>
          </w:p>
          <w:p w:rsidR="00405884" w:rsidRPr="00E93902" w:rsidRDefault="00405884" w:rsidP="00405884">
            <w:pPr>
              <w:autoSpaceDE w:val="0"/>
              <w:autoSpaceDN w:val="0"/>
              <w:adjustRightInd w:val="0"/>
              <w:jc w:val="center"/>
              <w:rPr>
                <w:rFonts w:ascii="Arial" w:hAnsi="Arial" w:cs="Arial"/>
                <w:sz w:val="22"/>
                <w:szCs w:val="22"/>
              </w:rPr>
            </w:pPr>
            <w:r w:rsidRPr="00E93902">
              <w:rPr>
                <w:rFonts w:ascii="Arial" w:hAnsi="Arial" w:cs="Arial"/>
                <w:sz w:val="22"/>
                <w:szCs w:val="22"/>
              </w:rPr>
              <w:t>Containment of non-sharps cytotoxic/cytostatic and vaccine waste, including cover-protected sharps or sharps tips</w:t>
            </w:r>
            <w:r w:rsidR="006478C6">
              <w:rPr>
                <w:rFonts w:ascii="Arial" w:hAnsi="Arial" w:cs="Arial"/>
                <w:sz w:val="22"/>
                <w:szCs w:val="22"/>
              </w:rPr>
              <w:t xml:space="preserve">. </w:t>
            </w:r>
            <w:r w:rsidR="006478C6" w:rsidRPr="00820987">
              <w:rPr>
                <w:rFonts w:ascii="Arial" w:hAnsi="Arial" w:cs="Arial"/>
                <w:b/>
                <w:sz w:val="22"/>
                <w:szCs w:val="22"/>
              </w:rPr>
              <w:t>NO</w:t>
            </w:r>
            <w:r w:rsidR="006478C6" w:rsidRPr="00820987">
              <w:rPr>
                <w:rFonts w:ascii="Arial" w:hAnsi="Arial" w:cs="Arial"/>
                <w:sz w:val="22"/>
                <w:szCs w:val="22"/>
              </w:rPr>
              <w:t xml:space="preserve"> free liquids.</w:t>
            </w:r>
            <w:r w:rsidR="006478C6">
              <w:rPr>
                <w:rFonts w:ascii="Arial" w:hAnsi="Arial" w:cs="Arial"/>
                <w:color w:val="FF0000"/>
                <w:sz w:val="22"/>
                <w:szCs w:val="22"/>
              </w:rPr>
              <w:t xml:space="preserve"> </w:t>
            </w:r>
            <w:r w:rsidR="006478C6" w:rsidRPr="00820987">
              <w:rPr>
                <w:rFonts w:ascii="Arial" w:hAnsi="Arial" w:cs="Arial"/>
                <w:sz w:val="22"/>
                <w:szCs w:val="22"/>
              </w:rPr>
              <w:t xml:space="preserve">Free liquids should be sealed in a screw cap container and </w:t>
            </w:r>
            <w:r w:rsidR="006478C6">
              <w:rPr>
                <w:rFonts w:ascii="Arial" w:hAnsi="Arial" w:cs="Arial"/>
                <w:sz w:val="22"/>
                <w:szCs w:val="22"/>
              </w:rPr>
              <w:t xml:space="preserve">then </w:t>
            </w:r>
            <w:r w:rsidR="006478C6" w:rsidRPr="00820987">
              <w:rPr>
                <w:rFonts w:ascii="Arial" w:hAnsi="Arial" w:cs="Arial"/>
                <w:sz w:val="22"/>
                <w:szCs w:val="22"/>
              </w:rPr>
              <w:t>placed in burn bin</w:t>
            </w:r>
            <w:r w:rsidR="006478C6">
              <w:rPr>
                <w:rFonts w:ascii="Arial" w:hAnsi="Arial" w:cs="Arial"/>
                <w:sz w:val="22"/>
                <w:szCs w:val="22"/>
              </w:rPr>
              <w:t>.</w:t>
            </w:r>
          </w:p>
          <w:p w:rsidR="00405884" w:rsidRPr="00E93902" w:rsidRDefault="00405884" w:rsidP="008C0BB5">
            <w:pPr>
              <w:autoSpaceDE w:val="0"/>
              <w:autoSpaceDN w:val="0"/>
              <w:adjustRightInd w:val="0"/>
              <w:jc w:val="center"/>
              <w:rPr>
                <w:rFonts w:ascii="Arial" w:hAnsi="Arial" w:cs="Arial"/>
                <w:sz w:val="22"/>
                <w:szCs w:val="22"/>
              </w:rPr>
            </w:pPr>
          </w:p>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Left-over cytotoxic drug preparations</w:t>
            </w:r>
          </w:p>
          <w:p w:rsidR="00405884" w:rsidRPr="00E93902" w:rsidRDefault="00405884" w:rsidP="006C1325">
            <w:pPr>
              <w:autoSpaceDE w:val="0"/>
              <w:autoSpaceDN w:val="0"/>
              <w:adjustRightInd w:val="0"/>
              <w:rPr>
                <w:rFonts w:ascii="Arial" w:hAnsi="Arial" w:cs="Arial"/>
                <w:sz w:val="22"/>
                <w:szCs w:val="22"/>
              </w:rPr>
            </w:pPr>
          </w:p>
        </w:tc>
        <w:tc>
          <w:tcPr>
            <w:tcW w:w="1559"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High Temperature Incineration</w:t>
            </w:r>
          </w:p>
        </w:tc>
        <w:tc>
          <w:tcPr>
            <w:tcW w:w="1134" w:type="dxa"/>
            <w:shd w:val="clear" w:color="auto" w:fill="7030A0"/>
            <w:vAlign w:val="center"/>
          </w:tcPr>
          <w:p w:rsidR="00405884" w:rsidRPr="00E93902" w:rsidRDefault="00405884" w:rsidP="008C0BB5">
            <w:pPr>
              <w:autoSpaceDE w:val="0"/>
              <w:autoSpaceDN w:val="0"/>
              <w:adjustRightInd w:val="0"/>
              <w:jc w:val="center"/>
              <w:rPr>
                <w:rFonts w:ascii="Arial" w:hAnsi="Arial" w:cs="Arial"/>
                <w:b/>
                <w:sz w:val="22"/>
                <w:szCs w:val="22"/>
              </w:rPr>
            </w:pPr>
            <w:r w:rsidRPr="00E93902">
              <w:rPr>
                <w:rFonts w:ascii="Arial" w:hAnsi="Arial" w:cs="Arial"/>
                <w:b/>
                <w:sz w:val="22"/>
                <w:szCs w:val="22"/>
              </w:rPr>
              <w:t>HY</w:t>
            </w:r>
          </w:p>
        </w:tc>
      </w:tr>
      <w:tr w:rsidR="00405884" w:rsidRPr="00E93902" w:rsidTr="006478C6">
        <w:trPr>
          <w:trHeight w:val="2268"/>
        </w:trPr>
        <w:tc>
          <w:tcPr>
            <w:tcW w:w="2127" w:type="dxa"/>
            <w:shd w:val="clear" w:color="auto" w:fill="auto"/>
            <w:vAlign w:val="center"/>
          </w:tcPr>
          <w:p w:rsidR="00405884" w:rsidRPr="00E93902" w:rsidRDefault="00930201" w:rsidP="00E9390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838200" cy="1200150"/>
                  <wp:effectExtent l="19050" t="0" r="0" b="0"/>
                  <wp:docPr id="8" name="yui_3_5_1_5_1372857734793_565" descr="69395528_red-lid-60-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34793_565" descr="69395528_red-lid-60-low-res"/>
                          <pic:cNvPicPr>
                            <a:picLocks noChangeAspect="1" noChangeArrowheads="1"/>
                          </pic:cNvPicPr>
                        </pic:nvPicPr>
                        <pic:blipFill>
                          <a:blip r:embed="rId19" cstate="print"/>
                          <a:srcRect/>
                          <a:stretch>
                            <a:fillRect/>
                          </a:stretch>
                        </pic:blipFill>
                        <pic:spPr bwMode="auto">
                          <a:xfrm>
                            <a:off x="0" y="0"/>
                            <a:ext cx="838200" cy="1200150"/>
                          </a:xfrm>
                          <a:prstGeom prst="rect">
                            <a:avLst/>
                          </a:prstGeom>
                          <a:noFill/>
                          <a:ln w="9525">
                            <a:noFill/>
                            <a:miter lim="800000"/>
                            <a:headEnd/>
                            <a:tailEnd/>
                          </a:ln>
                        </pic:spPr>
                      </pic:pic>
                    </a:graphicData>
                  </a:graphic>
                </wp:inline>
              </w:drawing>
            </w:r>
          </w:p>
        </w:tc>
        <w:tc>
          <w:tcPr>
            <w:tcW w:w="1134"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18 01 03</w:t>
            </w:r>
          </w:p>
        </w:tc>
        <w:tc>
          <w:tcPr>
            <w:tcW w:w="1417"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Anatomical Waste</w:t>
            </w:r>
          </w:p>
        </w:tc>
        <w:tc>
          <w:tcPr>
            <w:tcW w:w="3261" w:type="dxa"/>
            <w:shd w:val="clear" w:color="auto" w:fill="auto"/>
            <w:vAlign w:val="center"/>
          </w:tcPr>
          <w:p w:rsidR="00405884" w:rsidRPr="00E93902" w:rsidRDefault="00405884" w:rsidP="006478C6">
            <w:pPr>
              <w:autoSpaceDE w:val="0"/>
              <w:autoSpaceDN w:val="0"/>
              <w:adjustRightInd w:val="0"/>
              <w:rPr>
                <w:rFonts w:ascii="Arial" w:hAnsi="Arial" w:cs="Arial"/>
                <w:sz w:val="22"/>
                <w:szCs w:val="22"/>
              </w:rPr>
            </w:pPr>
          </w:p>
          <w:p w:rsidR="00405884" w:rsidRPr="00E93902" w:rsidRDefault="00405884" w:rsidP="006478C6">
            <w:pPr>
              <w:autoSpaceDE w:val="0"/>
              <w:autoSpaceDN w:val="0"/>
              <w:adjustRightInd w:val="0"/>
              <w:jc w:val="center"/>
              <w:rPr>
                <w:rFonts w:ascii="Arial" w:hAnsi="Arial" w:cs="Arial"/>
                <w:sz w:val="22"/>
                <w:szCs w:val="22"/>
              </w:rPr>
            </w:pPr>
            <w:r w:rsidRPr="00E93902">
              <w:rPr>
                <w:rFonts w:ascii="Arial" w:hAnsi="Arial" w:cs="Arial"/>
                <w:sz w:val="22"/>
                <w:szCs w:val="22"/>
              </w:rPr>
              <w:t>Infectious healthcare anatomical waste</w:t>
            </w:r>
          </w:p>
          <w:p w:rsidR="00405884" w:rsidRPr="00E93902" w:rsidRDefault="00405884" w:rsidP="006478C6">
            <w:pPr>
              <w:autoSpaceDE w:val="0"/>
              <w:autoSpaceDN w:val="0"/>
              <w:adjustRightInd w:val="0"/>
              <w:jc w:val="center"/>
              <w:rPr>
                <w:rFonts w:ascii="Arial" w:hAnsi="Arial" w:cs="Arial"/>
                <w:sz w:val="22"/>
                <w:szCs w:val="22"/>
              </w:rPr>
            </w:pPr>
          </w:p>
          <w:p w:rsidR="00405884" w:rsidRPr="00E93902" w:rsidRDefault="00405884" w:rsidP="006478C6">
            <w:pPr>
              <w:autoSpaceDE w:val="0"/>
              <w:autoSpaceDN w:val="0"/>
              <w:adjustRightInd w:val="0"/>
              <w:jc w:val="center"/>
              <w:rPr>
                <w:rFonts w:ascii="Arial" w:hAnsi="Arial" w:cs="Arial"/>
                <w:sz w:val="22"/>
                <w:szCs w:val="22"/>
              </w:rPr>
            </w:pPr>
            <w:r w:rsidRPr="00E93902">
              <w:rPr>
                <w:rFonts w:ascii="Arial" w:hAnsi="Arial" w:cs="Arial"/>
                <w:sz w:val="22"/>
                <w:szCs w:val="22"/>
              </w:rPr>
              <w:t>Containment of recognisable</w:t>
            </w:r>
            <w:r w:rsidR="006478C6">
              <w:rPr>
                <w:rFonts w:ascii="Arial" w:hAnsi="Arial" w:cs="Arial"/>
                <w:sz w:val="22"/>
                <w:szCs w:val="22"/>
              </w:rPr>
              <w:t xml:space="preserve"> anatomical waste or body parts</w:t>
            </w:r>
          </w:p>
        </w:tc>
        <w:tc>
          <w:tcPr>
            <w:tcW w:w="1559"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Incineration Only</w:t>
            </w:r>
          </w:p>
        </w:tc>
        <w:tc>
          <w:tcPr>
            <w:tcW w:w="1134" w:type="dxa"/>
            <w:shd w:val="clear" w:color="auto" w:fill="FF0000"/>
            <w:vAlign w:val="center"/>
          </w:tcPr>
          <w:p w:rsidR="00405884" w:rsidRPr="00E93902" w:rsidRDefault="00405884" w:rsidP="00E93902">
            <w:pPr>
              <w:autoSpaceDE w:val="0"/>
              <w:autoSpaceDN w:val="0"/>
              <w:adjustRightInd w:val="0"/>
              <w:jc w:val="center"/>
              <w:rPr>
                <w:rFonts w:ascii="Arial" w:hAnsi="Arial" w:cs="Arial"/>
                <w:b/>
                <w:sz w:val="22"/>
                <w:szCs w:val="22"/>
              </w:rPr>
            </w:pPr>
            <w:r w:rsidRPr="00E93902">
              <w:rPr>
                <w:rFonts w:ascii="Arial" w:hAnsi="Arial" w:cs="Arial"/>
                <w:b/>
                <w:sz w:val="22"/>
                <w:szCs w:val="22"/>
              </w:rPr>
              <w:t>HA</w:t>
            </w:r>
          </w:p>
        </w:tc>
      </w:tr>
      <w:tr w:rsidR="00405884" w:rsidRPr="00E93902" w:rsidTr="00405884">
        <w:tc>
          <w:tcPr>
            <w:tcW w:w="2127" w:type="dxa"/>
            <w:shd w:val="clear" w:color="auto" w:fill="auto"/>
          </w:tcPr>
          <w:p w:rsidR="006C1325" w:rsidRDefault="006C1325" w:rsidP="00B50A12">
            <w:pPr>
              <w:autoSpaceDE w:val="0"/>
              <w:autoSpaceDN w:val="0"/>
              <w:adjustRightInd w:val="0"/>
              <w:rPr>
                <w:rFonts w:ascii="Helvetica" w:hAnsi="Helvetica" w:cs="Helvetica"/>
                <w:color w:val="000000"/>
                <w:sz w:val="20"/>
                <w:szCs w:val="20"/>
              </w:rPr>
            </w:pPr>
          </w:p>
          <w:p w:rsidR="00B50A12" w:rsidRDefault="00930201" w:rsidP="00B50A1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647700" cy="923925"/>
                  <wp:effectExtent l="19050" t="0" r="0" b="0"/>
                  <wp:docPr id="9" name="yui_3_5_1_5_1372857734793_565" descr="69395528_red-lid-60-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2857734793_565" descr="69395528_red-lid-60-low-res"/>
                          <pic:cNvPicPr>
                            <a:picLocks noChangeAspect="1" noChangeArrowheads="1"/>
                          </pic:cNvPicPr>
                        </pic:nvPicPr>
                        <pic:blipFill>
                          <a:blip r:embed="rId19" cstate="print"/>
                          <a:srcRect/>
                          <a:stretch>
                            <a:fillRect/>
                          </a:stretch>
                        </pic:blipFill>
                        <pic:spPr bwMode="auto">
                          <a:xfrm>
                            <a:off x="0" y="0"/>
                            <a:ext cx="647700" cy="923925"/>
                          </a:xfrm>
                          <a:prstGeom prst="rect">
                            <a:avLst/>
                          </a:prstGeom>
                          <a:noFill/>
                          <a:ln w="9525">
                            <a:noFill/>
                            <a:miter lim="800000"/>
                            <a:headEnd/>
                            <a:tailEnd/>
                          </a:ln>
                        </pic:spPr>
                      </pic:pic>
                    </a:graphicData>
                  </a:graphic>
                </wp:inline>
              </w:drawing>
            </w:r>
          </w:p>
          <w:p w:rsidR="00D678FD" w:rsidRDefault="00D678FD" w:rsidP="00B50A12">
            <w:pPr>
              <w:autoSpaceDE w:val="0"/>
              <w:autoSpaceDN w:val="0"/>
              <w:adjustRightInd w:val="0"/>
              <w:jc w:val="center"/>
              <w:rPr>
                <w:rFonts w:ascii="Helvetica" w:hAnsi="Helvetica" w:cs="Helvetica"/>
                <w:color w:val="000000"/>
                <w:sz w:val="20"/>
                <w:szCs w:val="20"/>
              </w:rPr>
            </w:pPr>
          </w:p>
          <w:p w:rsidR="00405884" w:rsidRPr="00B50A12" w:rsidRDefault="00930201" w:rsidP="00B50A12">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633730" cy="7289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srcRect/>
                          <a:stretch>
                            <a:fillRect/>
                          </a:stretch>
                        </pic:blipFill>
                        <pic:spPr bwMode="auto">
                          <a:xfrm>
                            <a:off x="0" y="0"/>
                            <a:ext cx="633730" cy="728980"/>
                          </a:xfrm>
                          <a:prstGeom prst="rect">
                            <a:avLst/>
                          </a:prstGeom>
                          <a:noFill/>
                        </pic:spPr>
                      </pic:pic>
                    </a:graphicData>
                  </a:graphic>
                </wp:inline>
              </w:drawing>
            </w:r>
          </w:p>
        </w:tc>
        <w:tc>
          <w:tcPr>
            <w:tcW w:w="1134"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18 01 03</w:t>
            </w:r>
          </w:p>
        </w:tc>
        <w:tc>
          <w:tcPr>
            <w:tcW w:w="1417"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Anatomical Waste</w:t>
            </w:r>
          </w:p>
        </w:tc>
        <w:tc>
          <w:tcPr>
            <w:tcW w:w="3261" w:type="dxa"/>
            <w:shd w:val="clear" w:color="auto" w:fill="auto"/>
            <w:vAlign w:val="center"/>
          </w:tcPr>
          <w:p w:rsidR="00D678FD" w:rsidRDefault="00D678FD" w:rsidP="006478C6">
            <w:pPr>
              <w:autoSpaceDE w:val="0"/>
              <w:autoSpaceDN w:val="0"/>
              <w:adjustRightInd w:val="0"/>
              <w:jc w:val="center"/>
              <w:rPr>
                <w:rFonts w:ascii="Arial" w:hAnsi="Arial" w:cs="Arial"/>
                <w:sz w:val="22"/>
                <w:szCs w:val="22"/>
              </w:rPr>
            </w:pPr>
          </w:p>
          <w:p w:rsidR="00405884" w:rsidRPr="00E93902" w:rsidRDefault="00405884" w:rsidP="006478C6">
            <w:pPr>
              <w:autoSpaceDE w:val="0"/>
              <w:autoSpaceDN w:val="0"/>
              <w:adjustRightInd w:val="0"/>
              <w:jc w:val="center"/>
              <w:rPr>
                <w:rFonts w:ascii="Arial" w:hAnsi="Arial" w:cs="Arial"/>
                <w:sz w:val="22"/>
                <w:szCs w:val="22"/>
              </w:rPr>
            </w:pPr>
            <w:r w:rsidRPr="00E93902">
              <w:rPr>
                <w:rFonts w:ascii="Arial" w:hAnsi="Arial" w:cs="Arial"/>
                <w:sz w:val="22"/>
                <w:szCs w:val="22"/>
              </w:rPr>
              <w:t>Human Tissue Act (HTA) related human tissue</w:t>
            </w:r>
          </w:p>
          <w:p w:rsidR="00405884" w:rsidRPr="00E93902" w:rsidRDefault="00405884" w:rsidP="00E93902">
            <w:pPr>
              <w:autoSpaceDE w:val="0"/>
              <w:autoSpaceDN w:val="0"/>
              <w:adjustRightInd w:val="0"/>
              <w:jc w:val="center"/>
              <w:rPr>
                <w:rFonts w:ascii="Arial" w:hAnsi="Arial" w:cs="Arial"/>
                <w:sz w:val="22"/>
                <w:szCs w:val="22"/>
              </w:rPr>
            </w:pPr>
          </w:p>
          <w:p w:rsidR="00405884"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Human Tissue Act (HTA) related blood</w:t>
            </w:r>
          </w:p>
          <w:p w:rsidR="00405884" w:rsidRDefault="00405884" w:rsidP="00E93902">
            <w:pPr>
              <w:autoSpaceDE w:val="0"/>
              <w:autoSpaceDN w:val="0"/>
              <w:adjustRightInd w:val="0"/>
              <w:jc w:val="center"/>
              <w:rPr>
                <w:rFonts w:ascii="Arial" w:hAnsi="Arial" w:cs="Arial"/>
                <w:sz w:val="22"/>
                <w:szCs w:val="22"/>
              </w:rPr>
            </w:pPr>
          </w:p>
          <w:p w:rsidR="00405884" w:rsidRDefault="00405884" w:rsidP="006C1325">
            <w:pPr>
              <w:autoSpaceDE w:val="0"/>
              <w:autoSpaceDN w:val="0"/>
              <w:adjustRightInd w:val="0"/>
              <w:jc w:val="center"/>
              <w:rPr>
                <w:rFonts w:ascii="Arial" w:hAnsi="Arial" w:cs="Arial"/>
                <w:sz w:val="22"/>
                <w:szCs w:val="22"/>
              </w:rPr>
            </w:pPr>
            <w:r>
              <w:rPr>
                <w:rFonts w:ascii="Arial" w:hAnsi="Arial" w:cs="Arial"/>
                <w:sz w:val="22"/>
                <w:szCs w:val="22"/>
              </w:rPr>
              <w:t>Human Tissue Act (HTA) contaminated sharps (must be in a sealed orange lidded sharps bin and then placed inside red lidded burn bin</w:t>
            </w:r>
            <w:r w:rsidR="006478C6">
              <w:rPr>
                <w:rFonts w:ascii="Arial" w:hAnsi="Arial" w:cs="Arial"/>
                <w:sz w:val="22"/>
                <w:szCs w:val="22"/>
              </w:rPr>
              <w:t xml:space="preserve"> and s</w:t>
            </w:r>
            <w:r>
              <w:rPr>
                <w:rFonts w:ascii="Arial" w:hAnsi="Arial" w:cs="Arial"/>
                <w:sz w:val="22"/>
                <w:szCs w:val="22"/>
              </w:rPr>
              <w:t>ealed)</w:t>
            </w:r>
          </w:p>
          <w:p w:rsidR="00D678FD" w:rsidRPr="00E93902" w:rsidRDefault="00D678FD" w:rsidP="006C1325">
            <w:pPr>
              <w:autoSpaceDE w:val="0"/>
              <w:autoSpaceDN w:val="0"/>
              <w:adjustRightInd w:val="0"/>
              <w:jc w:val="center"/>
              <w:rPr>
                <w:rFonts w:ascii="Arial" w:hAnsi="Arial" w:cs="Arial"/>
                <w:sz w:val="22"/>
                <w:szCs w:val="22"/>
              </w:rPr>
            </w:pPr>
          </w:p>
        </w:tc>
        <w:tc>
          <w:tcPr>
            <w:tcW w:w="1559" w:type="dxa"/>
            <w:shd w:val="clear" w:color="auto" w:fill="auto"/>
            <w:vAlign w:val="center"/>
          </w:tcPr>
          <w:p w:rsidR="00405884" w:rsidRPr="00E93902" w:rsidRDefault="00405884" w:rsidP="00E93902">
            <w:pPr>
              <w:autoSpaceDE w:val="0"/>
              <w:autoSpaceDN w:val="0"/>
              <w:adjustRightInd w:val="0"/>
              <w:jc w:val="center"/>
              <w:rPr>
                <w:rFonts w:ascii="Arial" w:hAnsi="Arial" w:cs="Arial"/>
                <w:sz w:val="22"/>
                <w:szCs w:val="22"/>
              </w:rPr>
            </w:pPr>
            <w:r w:rsidRPr="00E93902">
              <w:rPr>
                <w:rFonts w:ascii="Arial" w:hAnsi="Arial" w:cs="Arial"/>
                <w:sz w:val="22"/>
                <w:szCs w:val="22"/>
              </w:rPr>
              <w:t>Incineration Only</w:t>
            </w:r>
          </w:p>
        </w:tc>
        <w:tc>
          <w:tcPr>
            <w:tcW w:w="1134" w:type="dxa"/>
            <w:shd w:val="clear" w:color="auto" w:fill="FF0000"/>
            <w:vAlign w:val="center"/>
          </w:tcPr>
          <w:p w:rsidR="00405884" w:rsidRPr="00E93902" w:rsidRDefault="00405884" w:rsidP="00E93902">
            <w:pPr>
              <w:autoSpaceDE w:val="0"/>
              <w:autoSpaceDN w:val="0"/>
              <w:adjustRightInd w:val="0"/>
              <w:jc w:val="center"/>
              <w:rPr>
                <w:rFonts w:ascii="Arial" w:hAnsi="Arial" w:cs="Arial"/>
                <w:b/>
                <w:sz w:val="22"/>
                <w:szCs w:val="22"/>
              </w:rPr>
            </w:pPr>
            <w:r w:rsidRPr="00E93902">
              <w:rPr>
                <w:rFonts w:ascii="Arial" w:hAnsi="Arial" w:cs="Arial"/>
                <w:b/>
                <w:sz w:val="22"/>
                <w:szCs w:val="22"/>
              </w:rPr>
              <w:t>HTA relevant material</w:t>
            </w:r>
          </w:p>
        </w:tc>
      </w:tr>
      <w:tr w:rsidR="00405884" w:rsidRPr="00E93902" w:rsidTr="006478C6">
        <w:tc>
          <w:tcPr>
            <w:tcW w:w="2127" w:type="dxa"/>
            <w:shd w:val="clear" w:color="auto" w:fill="auto"/>
            <w:vAlign w:val="center"/>
          </w:tcPr>
          <w:p w:rsidR="00405884" w:rsidRPr="00E93902" w:rsidRDefault="00930201" w:rsidP="006478C6">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770255" cy="109982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770255" cy="1099820"/>
                          </a:xfrm>
                          <a:prstGeom prst="rect">
                            <a:avLst/>
                          </a:prstGeom>
                          <a:noFill/>
                        </pic:spPr>
                      </pic:pic>
                    </a:graphicData>
                  </a:graphic>
                </wp:inline>
              </w:drawing>
            </w:r>
          </w:p>
        </w:tc>
        <w:tc>
          <w:tcPr>
            <w:tcW w:w="1134"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18 01 03</w:t>
            </w:r>
          </w:p>
        </w:tc>
        <w:tc>
          <w:tcPr>
            <w:tcW w:w="1417" w:type="dxa"/>
            <w:shd w:val="clear" w:color="auto" w:fill="auto"/>
            <w:vAlign w:val="center"/>
          </w:tcPr>
          <w:p w:rsidR="00405884" w:rsidRDefault="006C1325" w:rsidP="008C0BB5">
            <w:pPr>
              <w:autoSpaceDE w:val="0"/>
              <w:autoSpaceDN w:val="0"/>
              <w:adjustRightInd w:val="0"/>
              <w:jc w:val="center"/>
              <w:rPr>
                <w:rFonts w:ascii="Arial" w:hAnsi="Arial" w:cs="Arial"/>
                <w:sz w:val="22"/>
                <w:szCs w:val="22"/>
              </w:rPr>
            </w:pPr>
            <w:r>
              <w:rPr>
                <w:rFonts w:ascii="Arial" w:hAnsi="Arial" w:cs="Arial"/>
                <w:sz w:val="22"/>
                <w:szCs w:val="22"/>
              </w:rPr>
              <w:t>Animal</w:t>
            </w:r>
          </w:p>
          <w:p w:rsidR="00405884" w:rsidRPr="00E93902" w:rsidRDefault="00405884" w:rsidP="008C0BB5">
            <w:pPr>
              <w:autoSpaceDE w:val="0"/>
              <w:autoSpaceDN w:val="0"/>
              <w:adjustRightInd w:val="0"/>
              <w:jc w:val="center"/>
              <w:rPr>
                <w:rFonts w:ascii="Arial" w:hAnsi="Arial" w:cs="Arial"/>
                <w:sz w:val="22"/>
                <w:szCs w:val="22"/>
              </w:rPr>
            </w:pPr>
            <w:r w:rsidRPr="00E93902">
              <w:rPr>
                <w:rFonts w:ascii="Arial" w:hAnsi="Arial" w:cs="Arial"/>
                <w:sz w:val="22"/>
                <w:szCs w:val="22"/>
              </w:rPr>
              <w:t>Anatomical Waste</w:t>
            </w:r>
          </w:p>
        </w:tc>
        <w:tc>
          <w:tcPr>
            <w:tcW w:w="3261" w:type="dxa"/>
            <w:shd w:val="clear" w:color="auto" w:fill="auto"/>
            <w:vAlign w:val="center"/>
          </w:tcPr>
          <w:p w:rsidR="00405884" w:rsidRPr="00E93902" w:rsidRDefault="00405884" w:rsidP="006478C6">
            <w:pPr>
              <w:autoSpaceDE w:val="0"/>
              <w:autoSpaceDN w:val="0"/>
              <w:adjustRightInd w:val="0"/>
              <w:jc w:val="center"/>
              <w:rPr>
                <w:rFonts w:ascii="Arial" w:hAnsi="Arial" w:cs="Arial"/>
                <w:sz w:val="22"/>
                <w:szCs w:val="22"/>
              </w:rPr>
            </w:pPr>
            <w:r>
              <w:rPr>
                <w:rFonts w:ascii="Arial" w:hAnsi="Arial" w:cs="Arial"/>
                <w:sz w:val="22"/>
                <w:szCs w:val="22"/>
              </w:rPr>
              <w:t>Infectious veterinary anatomical waste – non recognisable animal waste or body parts</w:t>
            </w:r>
          </w:p>
        </w:tc>
        <w:tc>
          <w:tcPr>
            <w:tcW w:w="1559" w:type="dxa"/>
            <w:shd w:val="clear" w:color="auto" w:fill="auto"/>
            <w:vAlign w:val="center"/>
          </w:tcPr>
          <w:p w:rsidR="00405884" w:rsidRPr="00E93902" w:rsidRDefault="00405884" w:rsidP="008C0BB5">
            <w:pPr>
              <w:autoSpaceDE w:val="0"/>
              <w:autoSpaceDN w:val="0"/>
              <w:adjustRightInd w:val="0"/>
              <w:jc w:val="center"/>
              <w:rPr>
                <w:rFonts w:ascii="Arial" w:hAnsi="Arial" w:cs="Arial"/>
                <w:sz w:val="22"/>
                <w:szCs w:val="22"/>
              </w:rPr>
            </w:pPr>
            <w:r>
              <w:rPr>
                <w:rFonts w:ascii="Arial" w:hAnsi="Arial" w:cs="Arial"/>
                <w:sz w:val="22"/>
                <w:szCs w:val="22"/>
              </w:rPr>
              <w:t>Incineration Only</w:t>
            </w:r>
          </w:p>
        </w:tc>
        <w:tc>
          <w:tcPr>
            <w:tcW w:w="1134" w:type="dxa"/>
            <w:shd w:val="clear" w:color="auto" w:fill="FF0000"/>
            <w:vAlign w:val="center"/>
          </w:tcPr>
          <w:p w:rsidR="00405884" w:rsidRPr="00E93902" w:rsidRDefault="00405884" w:rsidP="008C0BB5">
            <w:pPr>
              <w:autoSpaceDE w:val="0"/>
              <w:autoSpaceDN w:val="0"/>
              <w:adjustRightInd w:val="0"/>
              <w:jc w:val="center"/>
              <w:rPr>
                <w:rFonts w:ascii="Arial" w:hAnsi="Arial" w:cs="Arial"/>
                <w:b/>
                <w:sz w:val="22"/>
                <w:szCs w:val="22"/>
              </w:rPr>
            </w:pPr>
            <w:r>
              <w:rPr>
                <w:rFonts w:ascii="Arial" w:hAnsi="Arial" w:cs="Arial"/>
                <w:b/>
                <w:sz w:val="22"/>
                <w:szCs w:val="22"/>
              </w:rPr>
              <w:t>VA</w:t>
            </w:r>
          </w:p>
        </w:tc>
      </w:tr>
      <w:tr w:rsidR="006C1325" w:rsidRPr="00E93902" w:rsidTr="00B55D44">
        <w:tc>
          <w:tcPr>
            <w:tcW w:w="2127" w:type="dxa"/>
            <w:shd w:val="clear" w:color="auto" w:fill="auto"/>
            <w:vAlign w:val="center"/>
          </w:tcPr>
          <w:p w:rsidR="006C1325" w:rsidRDefault="006C1325" w:rsidP="00D678FD">
            <w:pPr>
              <w:autoSpaceDE w:val="0"/>
              <w:autoSpaceDN w:val="0"/>
              <w:adjustRightInd w:val="0"/>
              <w:jc w:val="center"/>
              <w:rPr>
                <w:rFonts w:ascii="Helvetica" w:hAnsi="Helvetica" w:cs="Helvetica"/>
                <w:color w:val="000000"/>
                <w:sz w:val="20"/>
                <w:szCs w:val="20"/>
              </w:rPr>
            </w:pPr>
          </w:p>
          <w:p w:rsidR="006C1325" w:rsidRDefault="00930201" w:rsidP="00D678FD">
            <w:pPr>
              <w:autoSpaceDE w:val="0"/>
              <w:autoSpaceDN w:val="0"/>
              <w:adjustRightInd w:val="0"/>
              <w:jc w:val="center"/>
              <w:rPr>
                <w:rFonts w:ascii="Helvetica" w:hAnsi="Helvetica" w:cs="Helvetica"/>
                <w:color w:val="000000"/>
                <w:sz w:val="20"/>
                <w:szCs w:val="20"/>
              </w:rPr>
            </w:pPr>
            <w:r>
              <w:rPr>
                <w:rFonts w:ascii="Helvetica" w:hAnsi="Helvetica" w:cs="Helvetica"/>
                <w:noProof/>
                <w:color w:val="000000"/>
                <w:sz w:val="20"/>
                <w:szCs w:val="20"/>
              </w:rPr>
              <w:drawing>
                <wp:inline distT="0" distB="0" distL="0" distR="0">
                  <wp:extent cx="1009650" cy="742950"/>
                  <wp:effectExtent l="19050" t="0" r="0" b="0"/>
                  <wp:docPr id="10" name="yui_3_5_1_5_1375797171197_567" descr="EPI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5_1375797171197_567" descr="EPI731"/>
                          <pic:cNvPicPr>
                            <a:picLocks noChangeAspect="1" noChangeArrowheads="1"/>
                          </pic:cNvPicPr>
                        </pic:nvPicPr>
                        <pic:blipFill>
                          <a:blip r:embed="rId22" cstate="print"/>
                          <a:srcRect/>
                          <a:stretch>
                            <a:fillRect/>
                          </a:stretch>
                        </pic:blipFill>
                        <pic:spPr bwMode="auto">
                          <a:xfrm>
                            <a:off x="0" y="0"/>
                            <a:ext cx="1009650" cy="742950"/>
                          </a:xfrm>
                          <a:prstGeom prst="rect">
                            <a:avLst/>
                          </a:prstGeom>
                          <a:noFill/>
                          <a:ln w="9525">
                            <a:noFill/>
                            <a:miter lim="800000"/>
                            <a:headEnd/>
                            <a:tailEnd/>
                          </a:ln>
                        </pic:spPr>
                      </pic:pic>
                    </a:graphicData>
                  </a:graphic>
                </wp:inline>
              </w:drawing>
            </w:r>
          </w:p>
          <w:p w:rsidR="006C1325" w:rsidRDefault="006C1325" w:rsidP="00D678FD">
            <w:pPr>
              <w:autoSpaceDE w:val="0"/>
              <w:autoSpaceDN w:val="0"/>
              <w:adjustRightInd w:val="0"/>
              <w:jc w:val="center"/>
              <w:rPr>
                <w:rFonts w:ascii="Helvetica" w:hAnsi="Helvetica" w:cs="Helvetica"/>
                <w:color w:val="000000"/>
                <w:sz w:val="20"/>
                <w:szCs w:val="20"/>
              </w:rPr>
            </w:pPr>
          </w:p>
          <w:p w:rsidR="006C1325" w:rsidRDefault="006C1325" w:rsidP="00D678FD">
            <w:pPr>
              <w:autoSpaceDE w:val="0"/>
              <w:autoSpaceDN w:val="0"/>
              <w:adjustRightInd w:val="0"/>
              <w:jc w:val="center"/>
              <w:rPr>
                <w:rFonts w:ascii="Helvetica" w:hAnsi="Helvetica" w:cs="Helvetica"/>
                <w:color w:val="000000"/>
                <w:sz w:val="20"/>
                <w:szCs w:val="20"/>
              </w:rPr>
            </w:pPr>
          </w:p>
        </w:tc>
        <w:tc>
          <w:tcPr>
            <w:tcW w:w="1134" w:type="dxa"/>
            <w:shd w:val="clear" w:color="auto" w:fill="auto"/>
            <w:vAlign w:val="center"/>
          </w:tcPr>
          <w:p w:rsidR="006C1325" w:rsidRPr="00E93902" w:rsidRDefault="006C1325" w:rsidP="008C0BB5">
            <w:pPr>
              <w:autoSpaceDE w:val="0"/>
              <w:autoSpaceDN w:val="0"/>
              <w:adjustRightInd w:val="0"/>
              <w:jc w:val="center"/>
              <w:rPr>
                <w:rFonts w:ascii="Arial" w:hAnsi="Arial" w:cs="Arial"/>
                <w:sz w:val="22"/>
                <w:szCs w:val="22"/>
              </w:rPr>
            </w:pPr>
            <w:r>
              <w:rPr>
                <w:rFonts w:ascii="Arial" w:hAnsi="Arial" w:cs="Arial"/>
                <w:sz w:val="22"/>
                <w:szCs w:val="22"/>
              </w:rPr>
              <w:t>18 01 03</w:t>
            </w:r>
          </w:p>
        </w:tc>
        <w:tc>
          <w:tcPr>
            <w:tcW w:w="1417" w:type="dxa"/>
            <w:shd w:val="clear" w:color="auto" w:fill="auto"/>
            <w:vAlign w:val="center"/>
          </w:tcPr>
          <w:p w:rsidR="006C1325" w:rsidRDefault="006C1325" w:rsidP="006C1325">
            <w:pPr>
              <w:autoSpaceDE w:val="0"/>
              <w:autoSpaceDN w:val="0"/>
              <w:adjustRightInd w:val="0"/>
              <w:jc w:val="center"/>
              <w:rPr>
                <w:rFonts w:ascii="Arial" w:hAnsi="Arial" w:cs="Arial"/>
                <w:sz w:val="22"/>
                <w:szCs w:val="22"/>
              </w:rPr>
            </w:pPr>
            <w:r>
              <w:rPr>
                <w:rFonts w:ascii="Arial" w:hAnsi="Arial" w:cs="Arial"/>
                <w:sz w:val="22"/>
                <w:szCs w:val="22"/>
              </w:rPr>
              <w:t xml:space="preserve">Animal Anatomical Waste </w:t>
            </w:r>
          </w:p>
        </w:tc>
        <w:tc>
          <w:tcPr>
            <w:tcW w:w="3261" w:type="dxa"/>
            <w:shd w:val="clear" w:color="auto" w:fill="auto"/>
            <w:vAlign w:val="center"/>
          </w:tcPr>
          <w:p w:rsidR="006C1325" w:rsidRDefault="006C1325" w:rsidP="008C0BB5">
            <w:pPr>
              <w:autoSpaceDE w:val="0"/>
              <w:autoSpaceDN w:val="0"/>
              <w:adjustRightInd w:val="0"/>
              <w:jc w:val="center"/>
              <w:rPr>
                <w:rFonts w:ascii="Arial" w:hAnsi="Arial" w:cs="Arial"/>
                <w:sz w:val="22"/>
                <w:szCs w:val="22"/>
              </w:rPr>
            </w:pPr>
            <w:r>
              <w:rPr>
                <w:rFonts w:ascii="Arial" w:hAnsi="Arial" w:cs="Arial"/>
                <w:sz w:val="22"/>
                <w:szCs w:val="22"/>
              </w:rPr>
              <w:t>Animal anatomical waste which is likely to undergo putrefaction</w:t>
            </w:r>
          </w:p>
          <w:p w:rsidR="006C1325" w:rsidRDefault="006C1325" w:rsidP="008C0BB5">
            <w:pPr>
              <w:autoSpaceDE w:val="0"/>
              <w:autoSpaceDN w:val="0"/>
              <w:adjustRightInd w:val="0"/>
              <w:jc w:val="center"/>
              <w:rPr>
                <w:rFonts w:ascii="Arial" w:hAnsi="Arial" w:cs="Arial"/>
                <w:sz w:val="22"/>
                <w:szCs w:val="22"/>
              </w:rPr>
            </w:pPr>
          </w:p>
          <w:p w:rsidR="006C1325" w:rsidRDefault="006C1325" w:rsidP="008C0BB5">
            <w:pPr>
              <w:autoSpaceDE w:val="0"/>
              <w:autoSpaceDN w:val="0"/>
              <w:adjustRightInd w:val="0"/>
              <w:jc w:val="center"/>
              <w:rPr>
                <w:rFonts w:ascii="Arial" w:hAnsi="Arial" w:cs="Arial"/>
                <w:sz w:val="22"/>
                <w:szCs w:val="22"/>
              </w:rPr>
            </w:pPr>
            <w:r>
              <w:rPr>
                <w:rFonts w:ascii="Arial" w:hAnsi="Arial" w:cs="Arial"/>
                <w:sz w:val="22"/>
                <w:szCs w:val="22"/>
              </w:rPr>
              <w:t>Recognisable animal body parts</w:t>
            </w:r>
          </w:p>
        </w:tc>
        <w:tc>
          <w:tcPr>
            <w:tcW w:w="1559" w:type="dxa"/>
            <w:shd w:val="clear" w:color="auto" w:fill="auto"/>
            <w:vAlign w:val="center"/>
          </w:tcPr>
          <w:p w:rsidR="006C1325" w:rsidRDefault="006C1325" w:rsidP="008C0BB5">
            <w:pPr>
              <w:autoSpaceDE w:val="0"/>
              <w:autoSpaceDN w:val="0"/>
              <w:adjustRightInd w:val="0"/>
              <w:jc w:val="center"/>
              <w:rPr>
                <w:rFonts w:ascii="Arial" w:hAnsi="Arial" w:cs="Arial"/>
                <w:sz w:val="22"/>
                <w:szCs w:val="22"/>
              </w:rPr>
            </w:pPr>
            <w:r>
              <w:rPr>
                <w:rFonts w:ascii="Arial" w:hAnsi="Arial" w:cs="Arial"/>
                <w:sz w:val="22"/>
                <w:szCs w:val="22"/>
              </w:rPr>
              <w:t>Incineration only</w:t>
            </w:r>
          </w:p>
        </w:tc>
        <w:tc>
          <w:tcPr>
            <w:tcW w:w="1134" w:type="dxa"/>
            <w:shd w:val="clear" w:color="auto" w:fill="00B050"/>
            <w:vAlign w:val="center"/>
          </w:tcPr>
          <w:p w:rsidR="006C1325" w:rsidRDefault="00B55D44" w:rsidP="008C0BB5">
            <w:pPr>
              <w:autoSpaceDE w:val="0"/>
              <w:autoSpaceDN w:val="0"/>
              <w:adjustRightInd w:val="0"/>
              <w:jc w:val="center"/>
              <w:rPr>
                <w:rFonts w:ascii="Arial" w:hAnsi="Arial" w:cs="Arial"/>
                <w:b/>
                <w:sz w:val="22"/>
                <w:szCs w:val="22"/>
              </w:rPr>
            </w:pPr>
            <w:r>
              <w:rPr>
                <w:rFonts w:ascii="Arial" w:hAnsi="Arial" w:cs="Arial"/>
                <w:b/>
                <w:sz w:val="22"/>
                <w:szCs w:val="22"/>
              </w:rPr>
              <w:t>VA</w:t>
            </w:r>
          </w:p>
        </w:tc>
      </w:tr>
    </w:tbl>
    <w:p w:rsidR="00FB3EF6" w:rsidRDefault="00FB3EF6" w:rsidP="00083D90">
      <w:pPr>
        <w:autoSpaceDE w:val="0"/>
        <w:autoSpaceDN w:val="0"/>
        <w:adjustRightInd w:val="0"/>
        <w:rPr>
          <w:rFonts w:ascii="Arial" w:hAnsi="Arial" w:cs="Arial"/>
          <w:sz w:val="22"/>
          <w:szCs w:val="22"/>
        </w:rPr>
      </w:pPr>
    </w:p>
    <w:p w:rsidR="00B50A12" w:rsidRDefault="00B50A12" w:rsidP="00083D90">
      <w:pPr>
        <w:autoSpaceDE w:val="0"/>
        <w:autoSpaceDN w:val="0"/>
        <w:adjustRightInd w:val="0"/>
        <w:rPr>
          <w:rFonts w:ascii="Arial" w:hAnsi="Arial" w:cs="Arial"/>
          <w:sz w:val="22"/>
          <w:szCs w:val="22"/>
        </w:rPr>
      </w:pPr>
    </w:p>
    <w:p w:rsidR="00FB3EF6" w:rsidRDefault="00FB3EF6" w:rsidP="00083D90">
      <w:pPr>
        <w:autoSpaceDE w:val="0"/>
        <w:autoSpaceDN w:val="0"/>
        <w:adjustRightInd w:val="0"/>
        <w:rPr>
          <w:rFonts w:ascii="Arial" w:hAnsi="Arial" w:cs="Arial"/>
          <w:sz w:val="22"/>
          <w:szCs w:val="22"/>
        </w:rPr>
      </w:pPr>
    </w:p>
    <w:p w:rsidR="00FB3EF6" w:rsidRPr="00B940D6" w:rsidRDefault="00D31709" w:rsidP="00083D90">
      <w:pPr>
        <w:autoSpaceDE w:val="0"/>
        <w:autoSpaceDN w:val="0"/>
        <w:adjustRightInd w:val="0"/>
        <w:rPr>
          <w:rFonts w:ascii="Arial" w:hAnsi="Arial" w:cs="Arial"/>
          <w:b/>
        </w:rPr>
      </w:pPr>
      <w:r>
        <w:rPr>
          <w:rFonts w:ascii="Arial" w:hAnsi="Arial" w:cs="Arial"/>
          <w:b/>
        </w:rPr>
        <w:t>Appendix 3</w:t>
      </w:r>
      <w:r w:rsidR="00FB3EF6" w:rsidRPr="00B940D6">
        <w:rPr>
          <w:rFonts w:ascii="Arial" w:hAnsi="Arial" w:cs="Arial"/>
          <w:b/>
        </w:rPr>
        <w:t xml:space="preserve"> – European Waste Catalogue Codes</w:t>
      </w:r>
    </w:p>
    <w:p w:rsidR="000F7007" w:rsidRDefault="000F7007" w:rsidP="00083D90">
      <w:pPr>
        <w:autoSpaceDE w:val="0"/>
        <w:autoSpaceDN w:val="0"/>
        <w:adjustRightInd w:val="0"/>
        <w:rPr>
          <w:rFonts w:ascii="Arial" w:hAnsi="Arial" w:cs="Arial"/>
          <w:b/>
          <w:sz w:val="28"/>
          <w:szCs w:val="28"/>
        </w:rPr>
      </w:pPr>
    </w:p>
    <w:p w:rsidR="00FB3EF6" w:rsidRDefault="00FB3EF6" w:rsidP="00083D90">
      <w:pPr>
        <w:autoSpaceDE w:val="0"/>
        <w:autoSpaceDN w:val="0"/>
        <w:adjustRightInd w:val="0"/>
        <w:rPr>
          <w:rFonts w:ascii="Arial" w:hAnsi="Arial" w:cs="Arial"/>
          <w:b/>
          <w:sz w:val="28"/>
          <w:szCs w:val="28"/>
        </w:rPr>
      </w:pPr>
    </w:p>
    <w:p w:rsidR="00FB3EF6" w:rsidRDefault="000F7007" w:rsidP="00083D90">
      <w:pPr>
        <w:autoSpaceDE w:val="0"/>
        <w:autoSpaceDN w:val="0"/>
        <w:adjustRightInd w:val="0"/>
        <w:rPr>
          <w:rFonts w:ascii="Arial" w:hAnsi="Arial" w:cs="Arial"/>
          <w:sz w:val="22"/>
          <w:szCs w:val="22"/>
        </w:rPr>
      </w:pPr>
      <w:r>
        <w:rPr>
          <w:rFonts w:ascii="Arial" w:hAnsi="Arial" w:cs="Arial"/>
          <w:sz w:val="22"/>
          <w:szCs w:val="22"/>
        </w:rPr>
        <w:t>The List of Wastes Regulations (Northern Ireland) 2005</w:t>
      </w:r>
    </w:p>
    <w:p w:rsidR="000F7007" w:rsidRDefault="000F7007" w:rsidP="00083D90">
      <w:pPr>
        <w:autoSpaceDE w:val="0"/>
        <w:autoSpaceDN w:val="0"/>
        <w:adjustRightInd w:val="0"/>
        <w:rPr>
          <w:rFonts w:ascii="Arial" w:hAnsi="Arial" w:cs="Arial"/>
          <w:sz w:val="22"/>
          <w:szCs w:val="22"/>
        </w:rPr>
      </w:pPr>
    </w:p>
    <w:p w:rsidR="000F7007" w:rsidRPr="000F7007" w:rsidRDefault="000F7007" w:rsidP="000F7007">
      <w:pPr>
        <w:autoSpaceDE w:val="0"/>
        <w:autoSpaceDN w:val="0"/>
        <w:adjustRightInd w:val="0"/>
        <w:ind w:left="720" w:hanging="720"/>
        <w:rPr>
          <w:rFonts w:ascii="Arial" w:hAnsi="Arial" w:cs="Arial"/>
          <w:b/>
          <w:sz w:val="22"/>
          <w:szCs w:val="22"/>
        </w:rPr>
      </w:pPr>
      <w:r w:rsidRPr="000F7007">
        <w:rPr>
          <w:rFonts w:ascii="Arial" w:hAnsi="Arial" w:cs="Arial"/>
          <w:b/>
          <w:sz w:val="22"/>
          <w:szCs w:val="22"/>
        </w:rPr>
        <w:t xml:space="preserve">18 </w:t>
      </w:r>
      <w:r w:rsidRPr="000F7007">
        <w:rPr>
          <w:rFonts w:ascii="Arial" w:hAnsi="Arial" w:cs="Arial"/>
          <w:b/>
          <w:sz w:val="22"/>
          <w:szCs w:val="22"/>
        </w:rPr>
        <w:tab/>
        <w:t>Wastes from Human or Animal health care and/or related research (except kitchen and restaurant wastes not arising from immediate health care)</w:t>
      </w:r>
    </w:p>
    <w:p w:rsidR="000F7007" w:rsidRDefault="000F7007" w:rsidP="00083D90">
      <w:pPr>
        <w:autoSpaceDE w:val="0"/>
        <w:autoSpaceDN w:val="0"/>
        <w:adjustRightInd w:val="0"/>
        <w:rPr>
          <w:rFonts w:ascii="Arial" w:hAnsi="Arial" w:cs="Arial"/>
          <w:sz w:val="22"/>
          <w:szCs w:val="22"/>
        </w:rPr>
      </w:pPr>
    </w:p>
    <w:p w:rsidR="000F7007" w:rsidRDefault="000F7007" w:rsidP="00083D90">
      <w:pPr>
        <w:autoSpaceDE w:val="0"/>
        <w:autoSpaceDN w:val="0"/>
        <w:adjustRightInd w:val="0"/>
        <w:rPr>
          <w:rFonts w:ascii="Arial" w:hAnsi="Arial" w:cs="Arial"/>
          <w:sz w:val="22"/>
          <w:szCs w:val="22"/>
        </w:rPr>
      </w:pPr>
      <w:r w:rsidRPr="000F7007">
        <w:rPr>
          <w:rFonts w:ascii="Arial" w:hAnsi="Arial" w:cs="Arial"/>
          <w:b/>
          <w:sz w:val="22"/>
          <w:szCs w:val="22"/>
        </w:rPr>
        <w:t>18 01</w:t>
      </w:r>
      <w:r>
        <w:rPr>
          <w:rFonts w:ascii="Arial" w:hAnsi="Arial" w:cs="Arial"/>
          <w:sz w:val="22"/>
          <w:szCs w:val="22"/>
        </w:rPr>
        <w:tab/>
        <w:t>Wastes from natal care, diagnosis, treatment or prevention of disease in humans</w:t>
      </w:r>
    </w:p>
    <w:p w:rsidR="000F7007" w:rsidRDefault="000F7007" w:rsidP="00083D90">
      <w:pPr>
        <w:autoSpaceDE w:val="0"/>
        <w:autoSpaceDN w:val="0"/>
        <w:adjustRightInd w:val="0"/>
        <w:rPr>
          <w:rFonts w:ascii="Arial" w:hAnsi="Arial" w:cs="Arial"/>
          <w:sz w:val="22"/>
          <w:szCs w:val="22"/>
        </w:rPr>
      </w:pPr>
    </w:p>
    <w:p w:rsidR="000F7007" w:rsidRDefault="000F7007" w:rsidP="00083D90">
      <w:pPr>
        <w:autoSpaceDE w:val="0"/>
        <w:autoSpaceDN w:val="0"/>
        <w:adjustRightInd w:val="0"/>
        <w:rPr>
          <w:rFonts w:ascii="Arial" w:hAnsi="Arial" w:cs="Arial"/>
          <w:sz w:val="22"/>
          <w:szCs w:val="22"/>
        </w:rPr>
      </w:pPr>
      <w:r>
        <w:rPr>
          <w:rFonts w:ascii="Arial" w:hAnsi="Arial" w:cs="Arial"/>
          <w:sz w:val="22"/>
          <w:szCs w:val="22"/>
        </w:rPr>
        <w:t xml:space="preserve">18 01 01 </w:t>
      </w:r>
      <w:r>
        <w:rPr>
          <w:rFonts w:ascii="Arial" w:hAnsi="Arial" w:cs="Arial"/>
          <w:sz w:val="22"/>
          <w:szCs w:val="22"/>
        </w:rPr>
        <w:tab/>
        <w:t>Sharps (except 18 01 03)</w:t>
      </w:r>
    </w:p>
    <w:p w:rsidR="000F7007" w:rsidRDefault="000F7007" w:rsidP="00083D90">
      <w:pPr>
        <w:autoSpaceDE w:val="0"/>
        <w:autoSpaceDN w:val="0"/>
        <w:adjustRightInd w:val="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18 01 02</w:t>
      </w:r>
      <w:r>
        <w:rPr>
          <w:rFonts w:ascii="Arial" w:hAnsi="Arial" w:cs="Arial"/>
          <w:sz w:val="22"/>
          <w:szCs w:val="22"/>
        </w:rPr>
        <w:tab/>
        <w:t>Body parts and organs including blood bags and blood preserves (except 18 01 03)</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sidRPr="000F7007">
        <w:rPr>
          <w:rFonts w:ascii="Arial" w:hAnsi="Arial" w:cs="Arial"/>
          <w:b/>
          <w:sz w:val="22"/>
          <w:szCs w:val="22"/>
        </w:rPr>
        <w:t>18 01 03</w:t>
      </w:r>
      <w:r>
        <w:rPr>
          <w:rFonts w:ascii="Arial" w:hAnsi="Arial" w:cs="Arial"/>
          <w:sz w:val="22"/>
          <w:szCs w:val="22"/>
        </w:rPr>
        <w:tab/>
        <w:t>Wastes whose collection and disposal is subject to special requirements in order to prevent infection</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18 01 04</w:t>
      </w:r>
      <w:r>
        <w:rPr>
          <w:rFonts w:ascii="Arial" w:hAnsi="Arial" w:cs="Arial"/>
          <w:sz w:val="22"/>
          <w:szCs w:val="22"/>
        </w:rPr>
        <w:tab/>
        <w:t>Wastes whose collection and disposal is not subject to special requirements in order to prevent infection (for example dressings, plaster casts, linen, disposable clothing, diapers)</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18 01 06</w:t>
      </w:r>
      <w:r>
        <w:rPr>
          <w:rFonts w:ascii="Arial" w:hAnsi="Arial" w:cs="Arial"/>
          <w:sz w:val="22"/>
          <w:szCs w:val="22"/>
        </w:rPr>
        <w:tab/>
        <w:t>Chemicals consisting of or containing dangerous substances</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18 01 07</w:t>
      </w:r>
      <w:r>
        <w:rPr>
          <w:rFonts w:ascii="Arial" w:hAnsi="Arial" w:cs="Arial"/>
          <w:sz w:val="22"/>
          <w:szCs w:val="22"/>
        </w:rPr>
        <w:tab/>
        <w:t>Chemicals other than those mentioned in 18 01 06</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sidRPr="000F7007">
        <w:rPr>
          <w:rFonts w:ascii="Arial" w:hAnsi="Arial" w:cs="Arial"/>
          <w:b/>
          <w:sz w:val="22"/>
          <w:szCs w:val="22"/>
        </w:rPr>
        <w:t>18 01 08</w:t>
      </w:r>
      <w:r>
        <w:rPr>
          <w:rFonts w:ascii="Arial" w:hAnsi="Arial" w:cs="Arial"/>
          <w:sz w:val="22"/>
          <w:szCs w:val="22"/>
        </w:rPr>
        <w:tab/>
        <w:t>Cytotoxic and Cytostatic medicines</w:t>
      </w:r>
    </w:p>
    <w:p w:rsidR="000F7007" w:rsidRDefault="000F7007" w:rsidP="000F7007">
      <w:pPr>
        <w:autoSpaceDE w:val="0"/>
        <w:autoSpaceDN w:val="0"/>
        <w:adjustRightInd w:val="0"/>
        <w:ind w:left="1440" w:hanging="1440"/>
        <w:rPr>
          <w:rFonts w:ascii="Arial" w:hAnsi="Arial" w:cs="Arial"/>
          <w:sz w:val="22"/>
          <w:szCs w:val="22"/>
        </w:rPr>
      </w:pPr>
    </w:p>
    <w:p w:rsidR="000F7007"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18 01 09</w:t>
      </w:r>
      <w:r>
        <w:rPr>
          <w:rFonts w:ascii="Arial" w:hAnsi="Arial" w:cs="Arial"/>
          <w:sz w:val="22"/>
          <w:szCs w:val="22"/>
        </w:rPr>
        <w:tab/>
        <w:t>Medicines other than those mentioned in 18 01 08</w:t>
      </w:r>
    </w:p>
    <w:p w:rsidR="000F7007" w:rsidRDefault="000F7007" w:rsidP="000F7007">
      <w:pPr>
        <w:autoSpaceDE w:val="0"/>
        <w:autoSpaceDN w:val="0"/>
        <w:adjustRightInd w:val="0"/>
        <w:ind w:left="1440" w:hanging="1440"/>
        <w:rPr>
          <w:rFonts w:ascii="Arial" w:hAnsi="Arial" w:cs="Arial"/>
          <w:sz w:val="22"/>
          <w:szCs w:val="22"/>
        </w:rPr>
      </w:pPr>
    </w:p>
    <w:p w:rsidR="000F7007" w:rsidRPr="00FB3EF6" w:rsidRDefault="000F7007" w:rsidP="000F7007">
      <w:pPr>
        <w:autoSpaceDE w:val="0"/>
        <w:autoSpaceDN w:val="0"/>
        <w:adjustRightInd w:val="0"/>
        <w:ind w:left="1440" w:hanging="1440"/>
        <w:rPr>
          <w:rFonts w:ascii="Arial" w:hAnsi="Arial" w:cs="Arial"/>
          <w:sz w:val="22"/>
          <w:szCs w:val="22"/>
        </w:rPr>
      </w:pPr>
      <w:r>
        <w:rPr>
          <w:rFonts w:ascii="Arial" w:hAnsi="Arial" w:cs="Arial"/>
          <w:sz w:val="22"/>
          <w:szCs w:val="22"/>
        </w:rPr>
        <w:t>18 01 10</w:t>
      </w:r>
      <w:r>
        <w:rPr>
          <w:rFonts w:ascii="Arial" w:hAnsi="Arial" w:cs="Arial"/>
          <w:sz w:val="22"/>
          <w:szCs w:val="22"/>
        </w:rPr>
        <w:tab/>
        <w:t>Amalgam waste from dental care</w:t>
      </w:r>
      <w:r>
        <w:rPr>
          <w:rFonts w:ascii="Arial" w:hAnsi="Arial" w:cs="Arial"/>
          <w:sz w:val="22"/>
          <w:szCs w:val="22"/>
        </w:rPr>
        <w:tab/>
      </w:r>
    </w:p>
    <w:sectPr w:rsidR="000F7007" w:rsidRPr="00FB3EF6" w:rsidSect="004D03A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060" w:rsidRDefault="00112060" w:rsidP="000725B6">
      <w:r>
        <w:separator/>
      </w:r>
    </w:p>
  </w:endnote>
  <w:endnote w:type="continuationSeparator" w:id="0">
    <w:p w:rsidR="00112060" w:rsidRDefault="00112060" w:rsidP="000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60" w:rsidRDefault="00112060">
    <w:pPr>
      <w:pStyle w:val="Footer"/>
      <w:jc w:val="center"/>
    </w:pPr>
    <w:r w:rsidRPr="00532D6C">
      <w:rPr>
        <w:rFonts w:ascii="Arial" w:hAnsi="Arial" w:cs="Arial"/>
        <w:sz w:val="22"/>
      </w:rPr>
      <w:fldChar w:fldCharType="begin"/>
    </w:r>
    <w:r w:rsidRPr="00532D6C">
      <w:rPr>
        <w:rFonts w:ascii="Arial" w:hAnsi="Arial" w:cs="Arial"/>
        <w:sz w:val="22"/>
      </w:rPr>
      <w:instrText xml:space="preserve"> PAGE   \* MERGEFORMAT </w:instrText>
    </w:r>
    <w:r w:rsidRPr="00532D6C">
      <w:rPr>
        <w:rFonts w:ascii="Arial" w:hAnsi="Arial" w:cs="Arial"/>
        <w:sz w:val="22"/>
      </w:rPr>
      <w:fldChar w:fldCharType="separate"/>
    </w:r>
    <w:r w:rsidR="00097ECC">
      <w:rPr>
        <w:rFonts w:ascii="Arial" w:hAnsi="Arial" w:cs="Arial"/>
        <w:noProof/>
        <w:sz w:val="22"/>
      </w:rPr>
      <w:t>2</w:t>
    </w:r>
    <w:r w:rsidRPr="00532D6C">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060" w:rsidRDefault="00112060" w:rsidP="000725B6">
      <w:r>
        <w:separator/>
      </w:r>
    </w:p>
  </w:footnote>
  <w:footnote w:type="continuationSeparator" w:id="0">
    <w:p w:rsidR="00112060" w:rsidRDefault="00112060" w:rsidP="0007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701"/>
      <w:gridCol w:w="624"/>
      <w:gridCol w:w="3685"/>
      <w:gridCol w:w="907"/>
      <w:gridCol w:w="964"/>
      <w:gridCol w:w="1242"/>
    </w:tblGrid>
    <w:tr w:rsidR="00112060" w:rsidRPr="00D51414" w:rsidTr="00D51414">
      <w:trPr>
        <w:trHeight w:val="283"/>
      </w:trPr>
      <w:tc>
        <w:tcPr>
          <w:tcW w:w="532" w:type="dxa"/>
          <w:vMerge w:val="restart"/>
          <w:tcBorders>
            <w:right w:val="nil"/>
          </w:tcBorders>
        </w:tcPr>
        <w:p w:rsidR="00112060" w:rsidRPr="00D51414" w:rsidRDefault="00112060" w:rsidP="00D51414">
          <w:pPr>
            <w:rPr>
              <w:rFonts w:ascii="Arial" w:hAnsi="Arial" w:cs="Arial"/>
              <w:color w:val="808080"/>
              <w:sz w:val="18"/>
              <w:szCs w:val="16"/>
            </w:rPr>
          </w:pPr>
          <w:r w:rsidRPr="00D51414">
            <w:rPr>
              <w:rFonts w:ascii="Arial" w:hAnsi="Arial" w:cs="Arial"/>
              <w:color w:val="808080"/>
              <w:sz w:val="18"/>
              <w:szCs w:val="16"/>
            </w:rPr>
            <w:t>Ref</w:t>
          </w:r>
        </w:p>
      </w:tc>
      <w:tc>
        <w:tcPr>
          <w:tcW w:w="1701" w:type="dxa"/>
          <w:vMerge w:val="restart"/>
          <w:tcBorders>
            <w:left w:val="nil"/>
          </w:tcBorders>
          <w:vAlign w:val="center"/>
        </w:tcPr>
        <w:p w:rsidR="00112060" w:rsidRPr="00D51414" w:rsidRDefault="00112060" w:rsidP="00D51414">
          <w:pPr>
            <w:rPr>
              <w:rFonts w:ascii="Arial" w:hAnsi="Arial" w:cs="Arial"/>
              <w:b/>
              <w:sz w:val="22"/>
              <w:szCs w:val="22"/>
            </w:rPr>
          </w:pPr>
        </w:p>
      </w:tc>
      <w:tc>
        <w:tcPr>
          <w:tcW w:w="624" w:type="dxa"/>
          <w:vMerge w:val="restart"/>
          <w:tcBorders>
            <w:right w:val="nil"/>
          </w:tcBorders>
        </w:tcPr>
        <w:p w:rsidR="00112060" w:rsidRPr="00D51414" w:rsidRDefault="00112060" w:rsidP="00D51414">
          <w:pPr>
            <w:rPr>
              <w:rFonts w:ascii="Arial" w:hAnsi="Arial" w:cs="Arial"/>
              <w:color w:val="808080"/>
              <w:sz w:val="18"/>
              <w:szCs w:val="16"/>
            </w:rPr>
          </w:pPr>
          <w:r w:rsidRPr="00D51414">
            <w:rPr>
              <w:rFonts w:ascii="Arial" w:hAnsi="Arial" w:cs="Arial"/>
              <w:color w:val="808080"/>
              <w:sz w:val="18"/>
              <w:szCs w:val="16"/>
            </w:rPr>
            <w:t>Title</w:t>
          </w:r>
        </w:p>
      </w:tc>
      <w:tc>
        <w:tcPr>
          <w:tcW w:w="3685" w:type="dxa"/>
          <w:vMerge w:val="restart"/>
          <w:tcBorders>
            <w:left w:val="nil"/>
          </w:tcBorders>
          <w:vAlign w:val="center"/>
        </w:tcPr>
        <w:p w:rsidR="00112060" w:rsidRPr="00D51414" w:rsidRDefault="00112060" w:rsidP="009A10DE">
          <w:pPr>
            <w:rPr>
              <w:rFonts w:ascii="Arial" w:hAnsi="Arial" w:cs="Arial"/>
              <w:b/>
              <w:sz w:val="22"/>
              <w:szCs w:val="16"/>
            </w:rPr>
          </w:pPr>
          <w:r>
            <w:rPr>
              <w:rFonts w:ascii="Arial" w:hAnsi="Arial" w:cs="Arial"/>
              <w:b/>
              <w:sz w:val="16"/>
              <w:szCs w:val="16"/>
            </w:rPr>
            <w:t>Biological / Clinical Waste Disposal Policy</w:t>
          </w:r>
        </w:p>
      </w:tc>
      <w:tc>
        <w:tcPr>
          <w:tcW w:w="907" w:type="dxa"/>
          <w:tcBorders>
            <w:bottom w:val="nil"/>
          </w:tcBorders>
        </w:tcPr>
        <w:p w:rsidR="00112060" w:rsidRPr="00D51414" w:rsidRDefault="00112060" w:rsidP="00D51414">
          <w:pPr>
            <w:jc w:val="center"/>
            <w:rPr>
              <w:rFonts w:ascii="Arial" w:hAnsi="Arial" w:cs="Arial"/>
              <w:color w:val="808080"/>
              <w:sz w:val="18"/>
              <w:szCs w:val="16"/>
            </w:rPr>
          </w:pPr>
          <w:r w:rsidRPr="00D51414">
            <w:rPr>
              <w:rFonts w:ascii="Arial" w:hAnsi="Arial" w:cs="Arial"/>
              <w:color w:val="808080"/>
              <w:sz w:val="18"/>
              <w:szCs w:val="16"/>
            </w:rPr>
            <w:t>Page</w:t>
          </w:r>
        </w:p>
      </w:tc>
      <w:tc>
        <w:tcPr>
          <w:tcW w:w="964" w:type="dxa"/>
          <w:tcBorders>
            <w:bottom w:val="nil"/>
          </w:tcBorders>
        </w:tcPr>
        <w:p w:rsidR="00112060" w:rsidRPr="00D51414" w:rsidRDefault="00112060" w:rsidP="00D51414">
          <w:pPr>
            <w:rPr>
              <w:rFonts w:ascii="Arial" w:hAnsi="Arial" w:cs="Arial"/>
              <w:color w:val="808080"/>
              <w:sz w:val="18"/>
              <w:szCs w:val="22"/>
            </w:rPr>
          </w:pPr>
          <w:r w:rsidRPr="00D51414">
            <w:rPr>
              <w:rFonts w:ascii="Arial" w:hAnsi="Arial" w:cs="Arial"/>
              <w:color w:val="808080"/>
              <w:sz w:val="18"/>
              <w:szCs w:val="16"/>
            </w:rPr>
            <w:t>Issue No</w:t>
          </w:r>
        </w:p>
      </w:tc>
      <w:tc>
        <w:tcPr>
          <w:tcW w:w="1242" w:type="dxa"/>
          <w:tcBorders>
            <w:bottom w:val="nil"/>
          </w:tcBorders>
        </w:tcPr>
        <w:p w:rsidR="00112060" w:rsidRPr="00D51414" w:rsidRDefault="00112060" w:rsidP="00D51414">
          <w:pPr>
            <w:rPr>
              <w:rFonts w:ascii="Arial" w:hAnsi="Arial" w:cs="Arial"/>
              <w:color w:val="808080"/>
              <w:sz w:val="18"/>
              <w:szCs w:val="16"/>
            </w:rPr>
          </w:pPr>
          <w:r w:rsidRPr="00D51414">
            <w:rPr>
              <w:rFonts w:ascii="Arial" w:hAnsi="Arial" w:cs="Arial"/>
              <w:color w:val="808080"/>
              <w:sz w:val="18"/>
              <w:szCs w:val="16"/>
            </w:rPr>
            <w:t>Issue Date</w:t>
          </w:r>
        </w:p>
      </w:tc>
    </w:tr>
    <w:tr w:rsidR="00112060" w:rsidRPr="00D51414" w:rsidTr="00D51414">
      <w:trPr>
        <w:trHeight w:val="283"/>
      </w:trPr>
      <w:tc>
        <w:tcPr>
          <w:tcW w:w="532" w:type="dxa"/>
          <w:vMerge/>
          <w:tcBorders>
            <w:right w:val="nil"/>
          </w:tcBorders>
        </w:tcPr>
        <w:p w:rsidR="00112060" w:rsidRPr="00D51414" w:rsidRDefault="00112060" w:rsidP="00D51414">
          <w:pPr>
            <w:rPr>
              <w:rFonts w:ascii="Arial" w:hAnsi="Arial" w:cs="Arial"/>
              <w:color w:val="808080"/>
              <w:sz w:val="18"/>
              <w:szCs w:val="16"/>
            </w:rPr>
          </w:pPr>
        </w:p>
      </w:tc>
      <w:tc>
        <w:tcPr>
          <w:tcW w:w="1701" w:type="dxa"/>
          <w:vMerge/>
          <w:tcBorders>
            <w:left w:val="nil"/>
          </w:tcBorders>
          <w:vAlign w:val="center"/>
        </w:tcPr>
        <w:p w:rsidR="00112060" w:rsidRPr="00D51414" w:rsidRDefault="00112060" w:rsidP="00D51414">
          <w:pPr>
            <w:rPr>
              <w:rFonts w:ascii="Arial" w:hAnsi="Arial" w:cs="Arial"/>
              <w:b/>
              <w:sz w:val="16"/>
              <w:szCs w:val="16"/>
            </w:rPr>
          </w:pPr>
        </w:p>
      </w:tc>
      <w:tc>
        <w:tcPr>
          <w:tcW w:w="624" w:type="dxa"/>
          <w:vMerge/>
          <w:tcBorders>
            <w:right w:val="nil"/>
          </w:tcBorders>
        </w:tcPr>
        <w:p w:rsidR="00112060" w:rsidRPr="00D51414" w:rsidRDefault="00112060" w:rsidP="00D51414">
          <w:pPr>
            <w:rPr>
              <w:rFonts w:ascii="Arial" w:hAnsi="Arial" w:cs="Arial"/>
              <w:color w:val="808080"/>
              <w:sz w:val="18"/>
              <w:szCs w:val="16"/>
            </w:rPr>
          </w:pPr>
        </w:p>
      </w:tc>
      <w:tc>
        <w:tcPr>
          <w:tcW w:w="3685" w:type="dxa"/>
          <w:vMerge/>
          <w:tcBorders>
            <w:left w:val="nil"/>
          </w:tcBorders>
          <w:vAlign w:val="center"/>
        </w:tcPr>
        <w:p w:rsidR="00112060" w:rsidRPr="00D51414" w:rsidRDefault="00112060" w:rsidP="00D51414">
          <w:pPr>
            <w:rPr>
              <w:rFonts w:ascii="Arial" w:hAnsi="Arial" w:cs="Arial"/>
              <w:b/>
              <w:sz w:val="16"/>
              <w:szCs w:val="16"/>
            </w:rPr>
          </w:pPr>
        </w:p>
      </w:tc>
      <w:tc>
        <w:tcPr>
          <w:tcW w:w="907" w:type="dxa"/>
          <w:tcBorders>
            <w:top w:val="nil"/>
          </w:tcBorders>
          <w:vAlign w:val="center"/>
        </w:tcPr>
        <w:p w:rsidR="00112060" w:rsidRPr="00D51414" w:rsidRDefault="00112060" w:rsidP="00D51414">
          <w:pPr>
            <w:jc w:val="center"/>
            <w:rPr>
              <w:sz w:val="22"/>
              <w:szCs w:val="16"/>
            </w:rPr>
          </w:pPr>
          <w:r w:rsidRPr="00D51414">
            <w:rPr>
              <w:rFonts w:ascii="Arial" w:hAnsi="Arial" w:cs="Arial"/>
              <w:sz w:val="16"/>
              <w:szCs w:val="16"/>
            </w:rPr>
            <w:fldChar w:fldCharType="begin"/>
          </w:r>
          <w:r w:rsidRPr="00D51414">
            <w:rPr>
              <w:rFonts w:ascii="Arial" w:hAnsi="Arial" w:cs="Arial"/>
              <w:sz w:val="16"/>
              <w:szCs w:val="16"/>
            </w:rPr>
            <w:instrText xml:space="preserve"> PAGE </w:instrText>
          </w:r>
          <w:r w:rsidRPr="00D51414">
            <w:rPr>
              <w:rFonts w:ascii="Arial" w:hAnsi="Arial" w:cs="Arial"/>
              <w:sz w:val="16"/>
              <w:szCs w:val="16"/>
            </w:rPr>
            <w:fldChar w:fldCharType="separate"/>
          </w:r>
          <w:r w:rsidR="00097ECC">
            <w:rPr>
              <w:rFonts w:ascii="Arial" w:hAnsi="Arial" w:cs="Arial"/>
              <w:noProof/>
              <w:sz w:val="16"/>
              <w:szCs w:val="16"/>
            </w:rPr>
            <w:t>2</w:t>
          </w:r>
          <w:r w:rsidRPr="00D51414">
            <w:rPr>
              <w:rFonts w:ascii="Arial" w:hAnsi="Arial" w:cs="Arial"/>
              <w:sz w:val="16"/>
              <w:szCs w:val="16"/>
            </w:rPr>
            <w:fldChar w:fldCharType="end"/>
          </w:r>
          <w:r w:rsidRPr="00D51414">
            <w:rPr>
              <w:rFonts w:ascii="Arial" w:hAnsi="Arial" w:cs="Arial"/>
              <w:sz w:val="16"/>
              <w:szCs w:val="16"/>
            </w:rPr>
            <w:t xml:space="preserve"> of </w:t>
          </w:r>
          <w:r w:rsidRPr="00D51414">
            <w:rPr>
              <w:rFonts w:ascii="Arial" w:hAnsi="Arial" w:cs="Arial"/>
              <w:sz w:val="16"/>
              <w:szCs w:val="16"/>
            </w:rPr>
            <w:fldChar w:fldCharType="begin"/>
          </w:r>
          <w:r w:rsidRPr="00D51414">
            <w:rPr>
              <w:rFonts w:ascii="Arial" w:hAnsi="Arial" w:cs="Arial"/>
              <w:sz w:val="16"/>
              <w:szCs w:val="16"/>
            </w:rPr>
            <w:instrText xml:space="preserve"> NUMPAGES  </w:instrText>
          </w:r>
          <w:r w:rsidRPr="00D51414">
            <w:rPr>
              <w:rFonts w:ascii="Arial" w:hAnsi="Arial" w:cs="Arial"/>
              <w:sz w:val="16"/>
              <w:szCs w:val="16"/>
            </w:rPr>
            <w:fldChar w:fldCharType="separate"/>
          </w:r>
          <w:r w:rsidR="00097ECC">
            <w:rPr>
              <w:rFonts w:ascii="Arial" w:hAnsi="Arial" w:cs="Arial"/>
              <w:noProof/>
              <w:sz w:val="16"/>
              <w:szCs w:val="16"/>
            </w:rPr>
            <w:t>12</w:t>
          </w:r>
          <w:r w:rsidRPr="00D51414">
            <w:rPr>
              <w:rFonts w:ascii="Arial" w:hAnsi="Arial" w:cs="Arial"/>
              <w:sz w:val="16"/>
              <w:szCs w:val="16"/>
            </w:rPr>
            <w:fldChar w:fldCharType="end"/>
          </w:r>
        </w:p>
      </w:tc>
      <w:tc>
        <w:tcPr>
          <w:tcW w:w="964" w:type="dxa"/>
          <w:tcBorders>
            <w:top w:val="nil"/>
          </w:tcBorders>
          <w:vAlign w:val="center"/>
        </w:tcPr>
        <w:p w:rsidR="00112060" w:rsidRPr="00D51414" w:rsidRDefault="00112060" w:rsidP="00D51414">
          <w:pPr>
            <w:jc w:val="center"/>
            <w:rPr>
              <w:rFonts w:ascii="Arial" w:hAnsi="Arial" w:cs="Arial"/>
              <w:sz w:val="22"/>
              <w:szCs w:val="22"/>
            </w:rPr>
          </w:pPr>
          <w:r w:rsidRPr="00D51414">
            <w:rPr>
              <w:rFonts w:ascii="Arial" w:hAnsi="Arial" w:cs="Arial"/>
              <w:sz w:val="16"/>
              <w:szCs w:val="16"/>
            </w:rPr>
            <w:t>1</w:t>
          </w:r>
        </w:p>
      </w:tc>
      <w:tc>
        <w:tcPr>
          <w:tcW w:w="1242" w:type="dxa"/>
          <w:tcBorders>
            <w:top w:val="nil"/>
          </w:tcBorders>
          <w:vAlign w:val="center"/>
        </w:tcPr>
        <w:p w:rsidR="00112060" w:rsidRPr="00D51414" w:rsidRDefault="00112060" w:rsidP="00D31ABC">
          <w:pPr>
            <w:jc w:val="center"/>
            <w:rPr>
              <w:rFonts w:ascii="Arial" w:hAnsi="Arial" w:cs="Arial"/>
              <w:sz w:val="22"/>
              <w:szCs w:val="16"/>
            </w:rPr>
          </w:pPr>
          <w:r w:rsidRPr="00D51414">
            <w:rPr>
              <w:rFonts w:ascii="Arial" w:hAnsi="Arial" w:cs="Arial"/>
              <w:sz w:val="16"/>
              <w:szCs w:val="16"/>
            </w:rPr>
            <w:t>0</w:t>
          </w:r>
          <w:r w:rsidR="00E8212F">
            <w:rPr>
              <w:rFonts w:ascii="Arial" w:hAnsi="Arial" w:cs="Arial"/>
              <w:sz w:val="16"/>
              <w:szCs w:val="16"/>
            </w:rPr>
            <w:t>5/02/18</w:t>
          </w:r>
        </w:p>
      </w:tc>
    </w:tr>
  </w:tbl>
  <w:p w:rsidR="00112060" w:rsidRDefault="00112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60" w:rsidRDefault="00112060">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A0E"/>
    <w:multiLevelType w:val="hybridMultilevel"/>
    <w:tmpl w:val="52F8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0CA7A0C"/>
    <w:multiLevelType w:val="multilevel"/>
    <w:tmpl w:val="46D819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68F4EDF"/>
    <w:multiLevelType w:val="hybridMultilevel"/>
    <w:tmpl w:val="267E2E9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nsid w:val="11257BA6"/>
    <w:multiLevelType w:val="hybridMultilevel"/>
    <w:tmpl w:val="D48CBB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20267A80"/>
    <w:multiLevelType w:val="hybridMultilevel"/>
    <w:tmpl w:val="4DD69E1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5">
    <w:nsid w:val="297825F0"/>
    <w:multiLevelType w:val="hybridMultilevel"/>
    <w:tmpl w:val="61E2AD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9DD2F7B"/>
    <w:multiLevelType w:val="hybridMultilevel"/>
    <w:tmpl w:val="71F066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DA00021"/>
    <w:multiLevelType w:val="hybridMultilevel"/>
    <w:tmpl w:val="3FF2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EB4285"/>
    <w:multiLevelType w:val="hybridMultilevel"/>
    <w:tmpl w:val="541657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7A442C4"/>
    <w:multiLevelType w:val="hybridMultilevel"/>
    <w:tmpl w:val="55CA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FD0AF1"/>
    <w:multiLevelType w:val="hybridMultilevel"/>
    <w:tmpl w:val="D598E9C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nsid w:val="3AFC0D7E"/>
    <w:multiLevelType w:val="hybridMultilevel"/>
    <w:tmpl w:val="9746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443BEE"/>
    <w:multiLevelType w:val="hybridMultilevel"/>
    <w:tmpl w:val="AC3AD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7018DD"/>
    <w:multiLevelType w:val="hybridMultilevel"/>
    <w:tmpl w:val="FBE65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2A4DC0"/>
    <w:multiLevelType w:val="hybridMultilevel"/>
    <w:tmpl w:val="225EF2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E3477EA"/>
    <w:multiLevelType w:val="hybridMultilevel"/>
    <w:tmpl w:val="27F418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58AF7206"/>
    <w:multiLevelType w:val="hybridMultilevel"/>
    <w:tmpl w:val="2BF8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ED050B"/>
    <w:multiLevelType w:val="hybridMultilevel"/>
    <w:tmpl w:val="31B2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3B42D5"/>
    <w:multiLevelType w:val="hybridMultilevel"/>
    <w:tmpl w:val="42C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A4185"/>
    <w:multiLevelType w:val="hybridMultilevel"/>
    <w:tmpl w:val="924A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FC12B4"/>
    <w:multiLevelType w:val="hybridMultilevel"/>
    <w:tmpl w:val="8508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CA6867"/>
    <w:multiLevelType w:val="hybridMultilevel"/>
    <w:tmpl w:val="2462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7B548B"/>
    <w:multiLevelType w:val="hybridMultilevel"/>
    <w:tmpl w:val="5F28F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712D289F"/>
    <w:multiLevelType w:val="hybridMultilevel"/>
    <w:tmpl w:val="2486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EC3675"/>
    <w:multiLevelType w:val="hybridMultilevel"/>
    <w:tmpl w:val="E904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494DC9"/>
    <w:multiLevelType w:val="hybridMultilevel"/>
    <w:tmpl w:val="D0D2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E55FE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25"/>
  </w:num>
  <w:num w:numId="4">
    <w:abstractNumId w:val="3"/>
  </w:num>
  <w:num w:numId="5">
    <w:abstractNumId w:val="14"/>
  </w:num>
  <w:num w:numId="6">
    <w:abstractNumId w:val="6"/>
  </w:num>
  <w:num w:numId="7">
    <w:abstractNumId w:val="11"/>
  </w:num>
  <w:num w:numId="8">
    <w:abstractNumId w:val="19"/>
  </w:num>
  <w:num w:numId="9">
    <w:abstractNumId w:val="7"/>
  </w:num>
  <w:num w:numId="10">
    <w:abstractNumId w:val="21"/>
  </w:num>
  <w:num w:numId="11">
    <w:abstractNumId w:val="23"/>
  </w:num>
  <w:num w:numId="12">
    <w:abstractNumId w:val="1"/>
  </w:num>
  <w:num w:numId="13">
    <w:abstractNumId w:val="9"/>
  </w:num>
  <w:num w:numId="14">
    <w:abstractNumId w:val="16"/>
  </w:num>
  <w:num w:numId="15">
    <w:abstractNumId w:val="5"/>
  </w:num>
  <w:num w:numId="16">
    <w:abstractNumId w:val="18"/>
  </w:num>
  <w:num w:numId="17">
    <w:abstractNumId w:val="22"/>
  </w:num>
  <w:num w:numId="18">
    <w:abstractNumId w:val="26"/>
  </w:num>
  <w:num w:numId="19">
    <w:abstractNumId w:val="24"/>
  </w:num>
  <w:num w:numId="20">
    <w:abstractNumId w:val="10"/>
  </w:num>
  <w:num w:numId="21">
    <w:abstractNumId w:val="15"/>
  </w:num>
  <w:num w:numId="22">
    <w:abstractNumId w:val="4"/>
  </w:num>
  <w:num w:numId="23">
    <w:abstractNumId w:val="0"/>
  </w:num>
  <w:num w:numId="24">
    <w:abstractNumId w:val="2"/>
  </w:num>
  <w:num w:numId="25">
    <w:abstractNumId w:val="17"/>
  </w:num>
  <w:num w:numId="26">
    <w:abstractNumId w:val="8"/>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582"/>
    <w:rsid w:val="00000618"/>
    <w:rsid w:val="00004460"/>
    <w:rsid w:val="00007881"/>
    <w:rsid w:val="00022E76"/>
    <w:rsid w:val="00042A2A"/>
    <w:rsid w:val="00046DA3"/>
    <w:rsid w:val="00050BD5"/>
    <w:rsid w:val="00051D8F"/>
    <w:rsid w:val="0007190A"/>
    <w:rsid w:val="000725B6"/>
    <w:rsid w:val="00080A3E"/>
    <w:rsid w:val="00083D90"/>
    <w:rsid w:val="00090FBF"/>
    <w:rsid w:val="00092FC0"/>
    <w:rsid w:val="0009311B"/>
    <w:rsid w:val="00097ECC"/>
    <w:rsid w:val="000A5FBF"/>
    <w:rsid w:val="000B0026"/>
    <w:rsid w:val="000C3BC5"/>
    <w:rsid w:val="000C6B02"/>
    <w:rsid w:val="000D5EF9"/>
    <w:rsid w:val="000E70DE"/>
    <w:rsid w:val="000F0614"/>
    <w:rsid w:val="000F7007"/>
    <w:rsid w:val="00112060"/>
    <w:rsid w:val="001144DF"/>
    <w:rsid w:val="0012176C"/>
    <w:rsid w:val="00146EDC"/>
    <w:rsid w:val="00155366"/>
    <w:rsid w:val="00185B91"/>
    <w:rsid w:val="001A1E2F"/>
    <w:rsid w:val="001A6982"/>
    <w:rsid w:val="001A6E77"/>
    <w:rsid w:val="001B7BC1"/>
    <w:rsid w:val="001C0F70"/>
    <w:rsid w:val="001C63A1"/>
    <w:rsid w:val="001F42C9"/>
    <w:rsid w:val="00204A90"/>
    <w:rsid w:val="00205839"/>
    <w:rsid w:val="0023346F"/>
    <w:rsid w:val="0026581E"/>
    <w:rsid w:val="00290A35"/>
    <w:rsid w:val="002915D1"/>
    <w:rsid w:val="002A4FB7"/>
    <w:rsid w:val="002A5050"/>
    <w:rsid w:val="002B3F8B"/>
    <w:rsid w:val="002B642B"/>
    <w:rsid w:val="002C1FFD"/>
    <w:rsid w:val="002D03AC"/>
    <w:rsid w:val="002E60E6"/>
    <w:rsid w:val="00302B0A"/>
    <w:rsid w:val="00307C39"/>
    <w:rsid w:val="00326791"/>
    <w:rsid w:val="00334566"/>
    <w:rsid w:val="00365F3D"/>
    <w:rsid w:val="003709F2"/>
    <w:rsid w:val="0039028E"/>
    <w:rsid w:val="00395622"/>
    <w:rsid w:val="003A68AA"/>
    <w:rsid w:val="003D6351"/>
    <w:rsid w:val="003F309D"/>
    <w:rsid w:val="004016F6"/>
    <w:rsid w:val="00403678"/>
    <w:rsid w:val="00405884"/>
    <w:rsid w:val="00437DEC"/>
    <w:rsid w:val="00443EEF"/>
    <w:rsid w:val="004528C2"/>
    <w:rsid w:val="00461C38"/>
    <w:rsid w:val="004628E5"/>
    <w:rsid w:val="00494239"/>
    <w:rsid w:val="004B7CA2"/>
    <w:rsid w:val="004D03A1"/>
    <w:rsid w:val="004E2C24"/>
    <w:rsid w:val="004F4946"/>
    <w:rsid w:val="004F572D"/>
    <w:rsid w:val="004F7B93"/>
    <w:rsid w:val="00515D2F"/>
    <w:rsid w:val="00515E5C"/>
    <w:rsid w:val="005264AD"/>
    <w:rsid w:val="00532D6C"/>
    <w:rsid w:val="00575A2E"/>
    <w:rsid w:val="00581ABA"/>
    <w:rsid w:val="005A671F"/>
    <w:rsid w:val="005D4C2D"/>
    <w:rsid w:val="005E554A"/>
    <w:rsid w:val="005F0BEC"/>
    <w:rsid w:val="00604736"/>
    <w:rsid w:val="00607E6E"/>
    <w:rsid w:val="00621992"/>
    <w:rsid w:val="00637CD9"/>
    <w:rsid w:val="006478C6"/>
    <w:rsid w:val="00664B75"/>
    <w:rsid w:val="00672C35"/>
    <w:rsid w:val="00672CAA"/>
    <w:rsid w:val="006C1325"/>
    <w:rsid w:val="006C1582"/>
    <w:rsid w:val="006E7612"/>
    <w:rsid w:val="006E7DD4"/>
    <w:rsid w:val="00707433"/>
    <w:rsid w:val="0071070C"/>
    <w:rsid w:val="007119AE"/>
    <w:rsid w:val="00711D52"/>
    <w:rsid w:val="00721028"/>
    <w:rsid w:val="00727E1C"/>
    <w:rsid w:val="00732A85"/>
    <w:rsid w:val="007378B0"/>
    <w:rsid w:val="007426D8"/>
    <w:rsid w:val="00760D17"/>
    <w:rsid w:val="00761674"/>
    <w:rsid w:val="00775ED5"/>
    <w:rsid w:val="00783F80"/>
    <w:rsid w:val="007951C4"/>
    <w:rsid w:val="007B34A1"/>
    <w:rsid w:val="007C403E"/>
    <w:rsid w:val="007D2E4E"/>
    <w:rsid w:val="007E7532"/>
    <w:rsid w:val="007F3BCE"/>
    <w:rsid w:val="00820987"/>
    <w:rsid w:val="00821B82"/>
    <w:rsid w:val="0082767D"/>
    <w:rsid w:val="00832835"/>
    <w:rsid w:val="00843333"/>
    <w:rsid w:val="00843BCE"/>
    <w:rsid w:val="00847EBD"/>
    <w:rsid w:val="008524C7"/>
    <w:rsid w:val="00865BD4"/>
    <w:rsid w:val="00887F8D"/>
    <w:rsid w:val="008930E2"/>
    <w:rsid w:val="008B03DA"/>
    <w:rsid w:val="008B3E49"/>
    <w:rsid w:val="008B5705"/>
    <w:rsid w:val="008B7FD1"/>
    <w:rsid w:val="008C0BB5"/>
    <w:rsid w:val="008C45AC"/>
    <w:rsid w:val="008F57C2"/>
    <w:rsid w:val="00911B2F"/>
    <w:rsid w:val="00914D47"/>
    <w:rsid w:val="00921A9A"/>
    <w:rsid w:val="00930201"/>
    <w:rsid w:val="00957972"/>
    <w:rsid w:val="00986098"/>
    <w:rsid w:val="0099271B"/>
    <w:rsid w:val="00993A9C"/>
    <w:rsid w:val="009A10DE"/>
    <w:rsid w:val="009A583E"/>
    <w:rsid w:val="009A754A"/>
    <w:rsid w:val="00A114ED"/>
    <w:rsid w:val="00A1737E"/>
    <w:rsid w:val="00A244AE"/>
    <w:rsid w:val="00A24F1F"/>
    <w:rsid w:val="00A31A1F"/>
    <w:rsid w:val="00A374C5"/>
    <w:rsid w:val="00A728CA"/>
    <w:rsid w:val="00A75E9F"/>
    <w:rsid w:val="00A83866"/>
    <w:rsid w:val="00A9097E"/>
    <w:rsid w:val="00A92678"/>
    <w:rsid w:val="00A95DBD"/>
    <w:rsid w:val="00AB0920"/>
    <w:rsid w:val="00AC1930"/>
    <w:rsid w:val="00AC4E91"/>
    <w:rsid w:val="00AD2413"/>
    <w:rsid w:val="00AE1FE1"/>
    <w:rsid w:val="00AE23B2"/>
    <w:rsid w:val="00AF0CE8"/>
    <w:rsid w:val="00AF5F44"/>
    <w:rsid w:val="00B03282"/>
    <w:rsid w:val="00B21AD0"/>
    <w:rsid w:val="00B248BD"/>
    <w:rsid w:val="00B50A12"/>
    <w:rsid w:val="00B55D44"/>
    <w:rsid w:val="00B940D6"/>
    <w:rsid w:val="00B971DC"/>
    <w:rsid w:val="00BA10C1"/>
    <w:rsid w:val="00BA4FB0"/>
    <w:rsid w:val="00BD0C2D"/>
    <w:rsid w:val="00BD23D9"/>
    <w:rsid w:val="00BE4CF6"/>
    <w:rsid w:val="00BF2B09"/>
    <w:rsid w:val="00C02F8F"/>
    <w:rsid w:val="00C03A92"/>
    <w:rsid w:val="00C0621A"/>
    <w:rsid w:val="00C150D5"/>
    <w:rsid w:val="00C20A83"/>
    <w:rsid w:val="00C25B4C"/>
    <w:rsid w:val="00C3389B"/>
    <w:rsid w:val="00C40625"/>
    <w:rsid w:val="00C60812"/>
    <w:rsid w:val="00C64633"/>
    <w:rsid w:val="00C655F1"/>
    <w:rsid w:val="00C7310C"/>
    <w:rsid w:val="00C823C3"/>
    <w:rsid w:val="00C864DC"/>
    <w:rsid w:val="00CA32F1"/>
    <w:rsid w:val="00CB0EE6"/>
    <w:rsid w:val="00CB3619"/>
    <w:rsid w:val="00CB396A"/>
    <w:rsid w:val="00CD216E"/>
    <w:rsid w:val="00CD70B9"/>
    <w:rsid w:val="00CE0C74"/>
    <w:rsid w:val="00CF21A4"/>
    <w:rsid w:val="00CF3253"/>
    <w:rsid w:val="00CF4661"/>
    <w:rsid w:val="00CF46DC"/>
    <w:rsid w:val="00D238C4"/>
    <w:rsid w:val="00D264D1"/>
    <w:rsid w:val="00D31709"/>
    <w:rsid w:val="00D31ABC"/>
    <w:rsid w:val="00D41E13"/>
    <w:rsid w:val="00D45A0C"/>
    <w:rsid w:val="00D51414"/>
    <w:rsid w:val="00D57AE1"/>
    <w:rsid w:val="00D6067B"/>
    <w:rsid w:val="00D63608"/>
    <w:rsid w:val="00D64023"/>
    <w:rsid w:val="00D678FD"/>
    <w:rsid w:val="00D80601"/>
    <w:rsid w:val="00D955F4"/>
    <w:rsid w:val="00D964C7"/>
    <w:rsid w:val="00DC7729"/>
    <w:rsid w:val="00DD0152"/>
    <w:rsid w:val="00DD042E"/>
    <w:rsid w:val="00DD1E62"/>
    <w:rsid w:val="00DD3826"/>
    <w:rsid w:val="00DD6F16"/>
    <w:rsid w:val="00DE1D1B"/>
    <w:rsid w:val="00DE45D0"/>
    <w:rsid w:val="00E0020D"/>
    <w:rsid w:val="00E048D1"/>
    <w:rsid w:val="00E17AD6"/>
    <w:rsid w:val="00E2653B"/>
    <w:rsid w:val="00E36A37"/>
    <w:rsid w:val="00E6196D"/>
    <w:rsid w:val="00E74CD9"/>
    <w:rsid w:val="00E8212F"/>
    <w:rsid w:val="00E92034"/>
    <w:rsid w:val="00E93902"/>
    <w:rsid w:val="00E93AFF"/>
    <w:rsid w:val="00E969A0"/>
    <w:rsid w:val="00EC4DB8"/>
    <w:rsid w:val="00ED12E1"/>
    <w:rsid w:val="00EF0011"/>
    <w:rsid w:val="00EF28BF"/>
    <w:rsid w:val="00EF7251"/>
    <w:rsid w:val="00F03FD1"/>
    <w:rsid w:val="00F04F2B"/>
    <w:rsid w:val="00F22D25"/>
    <w:rsid w:val="00F26610"/>
    <w:rsid w:val="00F26983"/>
    <w:rsid w:val="00F625DB"/>
    <w:rsid w:val="00F868E5"/>
    <w:rsid w:val="00F94D6E"/>
    <w:rsid w:val="00F96318"/>
    <w:rsid w:val="00FA40FD"/>
    <w:rsid w:val="00FA64B3"/>
    <w:rsid w:val="00FA6FBB"/>
    <w:rsid w:val="00FA7047"/>
    <w:rsid w:val="00FA7C45"/>
    <w:rsid w:val="00FB3EF6"/>
    <w:rsid w:val="00FB4C78"/>
    <w:rsid w:val="00FC6969"/>
    <w:rsid w:val="00FE1002"/>
    <w:rsid w:val="00FE59DD"/>
    <w:rsid w:val="00FF5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82"/>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B248BD"/>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1582"/>
    <w:pPr>
      <w:widowControl w:val="0"/>
      <w:tabs>
        <w:tab w:val="center" w:pos="4153"/>
        <w:tab w:val="right" w:pos="8306"/>
      </w:tabs>
    </w:pPr>
    <w:rPr>
      <w:rFonts w:ascii="Arial" w:hAnsi="Arial" w:cs="Arial"/>
      <w:sz w:val="22"/>
      <w:szCs w:val="22"/>
      <w:lang w:eastAsia="en-US"/>
    </w:rPr>
  </w:style>
  <w:style w:type="character" w:customStyle="1" w:styleId="HeaderChar">
    <w:name w:val="Header Char"/>
    <w:link w:val="Header"/>
    <w:rsid w:val="006C1582"/>
    <w:rPr>
      <w:rFonts w:ascii="Arial" w:eastAsia="Times New Roman" w:hAnsi="Arial" w:cs="Arial"/>
    </w:rPr>
  </w:style>
  <w:style w:type="paragraph" w:styleId="BalloonText">
    <w:name w:val="Balloon Text"/>
    <w:basedOn w:val="Normal"/>
    <w:link w:val="BalloonTextChar"/>
    <w:uiPriority w:val="99"/>
    <w:semiHidden/>
    <w:unhideWhenUsed/>
    <w:rsid w:val="006C1582"/>
    <w:rPr>
      <w:rFonts w:ascii="Tahoma" w:hAnsi="Tahoma" w:cs="Tahoma"/>
      <w:sz w:val="16"/>
      <w:szCs w:val="16"/>
    </w:rPr>
  </w:style>
  <w:style w:type="character" w:customStyle="1" w:styleId="BalloonTextChar">
    <w:name w:val="Balloon Text Char"/>
    <w:link w:val="BalloonText"/>
    <w:uiPriority w:val="99"/>
    <w:semiHidden/>
    <w:rsid w:val="006C1582"/>
    <w:rPr>
      <w:rFonts w:ascii="Tahoma" w:eastAsia="Times New Roman" w:hAnsi="Tahoma" w:cs="Tahoma"/>
      <w:sz w:val="16"/>
      <w:szCs w:val="16"/>
      <w:lang w:eastAsia="en-GB"/>
    </w:rPr>
  </w:style>
  <w:style w:type="paragraph" w:styleId="ListParagraph">
    <w:name w:val="List Paragraph"/>
    <w:basedOn w:val="Normal"/>
    <w:uiPriority w:val="34"/>
    <w:qFormat/>
    <w:rsid w:val="008524C7"/>
    <w:pPr>
      <w:ind w:left="720"/>
      <w:contextualSpacing/>
    </w:pPr>
  </w:style>
  <w:style w:type="paragraph" w:styleId="Footer">
    <w:name w:val="footer"/>
    <w:basedOn w:val="Normal"/>
    <w:link w:val="FooterChar"/>
    <w:uiPriority w:val="99"/>
    <w:unhideWhenUsed/>
    <w:rsid w:val="000725B6"/>
    <w:pPr>
      <w:tabs>
        <w:tab w:val="center" w:pos="4513"/>
        <w:tab w:val="right" w:pos="9026"/>
      </w:tabs>
    </w:pPr>
  </w:style>
  <w:style w:type="character" w:customStyle="1" w:styleId="FooterChar">
    <w:name w:val="Footer Char"/>
    <w:link w:val="Footer"/>
    <w:uiPriority w:val="99"/>
    <w:rsid w:val="000725B6"/>
    <w:rPr>
      <w:rFonts w:ascii="Times New Roman" w:eastAsia="Times New Roman" w:hAnsi="Times New Roman" w:cs="Times New Roman"/>
      <w:sz w:val="24"/>
      <w:szCs w:val="24"/>
      <w:lang w:eastAsia="en-GB"/>
    </w:rPr>
  </w:style>
  <w:style w:type="character" w:customStyle="1" w:styleId="Heading4Char">
    <w:name w:val="Heading 4 Char"/>
    <w:link w:val="Heading4"/>
    <w:uiPriority w:val="9"/>
    <w:semiHidden/>
    <w:rsid w:val="00B248BD"/>
    <w:rPr>
      <w:rFonts w:ascii="Cambria" w:eastAsia="Times New Roman" w:hAnsi="Cambria" w:cs="Times New Roman"/>
      <w:b/>
      <w:bCs/>
      <w:i/>
      <w:iCs/>
      <w:color w:val="4F81BD"/>
    </w:rPr>
  </w:style>
  <w:style w:type="paragraph" w:styleId="BodyText">
    <w:name w:val="Body Text"/>
    <w:basedOn w:val="Normal"/>
    <w:link w:val="BodyTextChar"/>
    <w:uiPriority w:val="99"/>
    <w:semiHidden/>
    <w:unhideWhenUsed/>
    <w:rsid w:val="00B248BD"/>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semiHidden/>
    <w:rsid w:val="00B248BD"/>
    <w:rPr>
      <w:rFonts w:ascii="Calibri" w:eastAsia="Calibri" w:hAnsi="Calibri" w:cs="Times New Roman"/>
    </w:rPr>
  </w:style>
  <w:style w:type="paragraph" w:styleId="BodyText2">
    <w:name w:val="Body Text 2"/>
    <w:basedOn w:val="Normal"/>
    <w:link w:val="BodyText2Char"/>
    <w:rsid w:val="00F03FD1"/>
    <w:pPr>
      <w:spacing w:after="120" w:line="480" w:lineRule="auto"/>
      <w:ind w:left="567"/>
      <w:jc w:val="both"/>
    </w:pPr>
    <w:rPr>
      <w:rFonts w:ascii="Arial" w:hAnsi="Arial"/>
      <w:sz w:val="22"/>
      <w:szCs w:val="22"/>
      <w:lang w:val="en-US" w:eastAsia="en-US"/>
    </w:rPr>
  </w:style>
  <w:style w:type="character" w:customStyle="1" w:styleId="BodyText2Char">
    <w:name w:val="Body Text 2 Char"/>
    <w:link w:val="BodyText2"/>
    <w:rsid w:val="00F03FD1"/>
    <w:rPr>
      <w:rFonts w:ascii="Arial" w:eastAsia="Times New Roman" w:hAnsi="Arial" w:cs="Times New Roman"/>
      <w:lang w:val="en-US"/>
    </w:rPr>
  </w:style>
  <w:style w:type="character" w:styleId="Hyperlink">
    <w:name w:val="Hyperlink"/>
    <w:uiPriority w:val="99"/>
    <w:unhideWhenUsed/>
    <w:rsid w:val="00D238C4"/>
    <w:rPr>
      <w:color w:val="0000FF"/>
      <w:u w:val="single"/>
    </w:rPr>
  </w:style>
  <w:style w:type="character" w:styleId="FollowedHyperlink">
    <w:name w:val="FollowedHyperlink"/>
    <w:uiPriority w:val="99"/>
    <w:semiHidden/>
    <w:unhideWhenUsed/>
    <w:rsid w:val="002D03AC"/>
    <w:rPr>
      <w:color w:val="800080"/>
      <w:u w:val="single"/>
    </w:rPr>
  </w:style>
  <w:style w:type="table" w:styleId="TableGrid">
    <w:name w:val="Table Grid"/>
    <w:basedOn w:val="TableNormal"/>
    <w:uiPriority w:val="59"/>
    <w:rsid w:val="00D514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A1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82"/>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B248BD"/>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1582"/>
    <w:pPr>
      <w:widowControl w:val="0"/>
      <w:tabs>
        <w:tab w:val="center" w:pos="4153"/>
        <w:tab w:val="right" w:pos="8306"/>
      </w:tabs>
    </w:pPr>
    <w:rPr>
      <w:rFonts w:ascii="Arial" w:hAnsi="Arial" w:cs="Arial"/>
      <w:sz w:val="22"/>
      <w:szCs w:val="22"/>
      <w:lang w:eastAsia="en-US"/>
    </w:rPr>
  </w:style>
  <w:style w:type="character" w:customStyle="1" w:styleId="HeaderChar">
    <w:name w:val="Header Char"/>
    <w:link w:val="Header"/>
    <w:rsid w:val="006C1582"/>
    <w:rPr>
      <w:rFonts w:ascii="Arial" w:eastAsia="Times New Roman" w:hAnsi="Arial" w:cs="Arial"/>
    </w:rPr>
  </w:style>
  <w:style w:type="paragraph" w:styleId="BalloonText">
    <w:name w:val="Balloon Text"/>
    <w:basedOn w:val="Normal"/>
    <w:link w:val="BalloonTextChar"/>
    <w:uiPriority w:val="99"/>
    <w:semiHidden/>
    <w:unhideWhenUsed/>
    <w:rsid w:val="006C1582"/>
    <w:rPr>
      <w:rFonts w:ascii="Tahoma" w:hAnsi="Tahoma" w:cs="Tahoma"/>
      <w:sz w:val="16"/>
      <w:szCs w:val="16"/>
    </w:rPr>
  </w:style>
  <w:style w:type="character" w:customStyle="1" w:styleId="BalloonTextChar">
    <w:name w:val="Balloon Text Char"/>
    <w:link w:val="BalloonText"/>
    <w:uiPriority w:val="99"/>
    <w:semiHidden/>
    <w:rsid w:val="006C1582"/>
    <w:rPr>
      <w:rFonts w:ascii="Tahoma" w:eastAsia="Times New Roman" w:hAnsi="Tahoma" w:cs="Tahoma"/>
      <w:sz w:val="16"/>
      <w:szCs w:val="16"/>
      <w:lang w:eastAsia="en-GB"/>
    </w:rPr>
  </w:style>
  <w:style w:type="paragraph" w:styleId="ListParagraph">
    <w:name w:val="List Paragraph"/>
    <w:basedOn w:val="Normal"/>
    <w:uiPriority w:val="34"/>
    <w:qFormat/>
    <w:rsid w:val="008524C7"/>
    <w:pPr>
      <w:ind w:left="720"/>
      <w:contextualSpacing/>
    </w:pPr>
  </w:style>
  <w:style w:type="paragraph" w:styleId="Footer">
    <w:name w:val="footer"/>
    <w:basedOn w:val="Normal"/>
    <w:link w:val="FooterChar"/>
    <w:uiPriority w:val="99"/>
    <w:unhideWhenUsed/>
    <w:rsid w:val="000725B6"/>
    <w:pPr>
      <w:tabs>
        <w:tab w:val="center" w:pos="4513"/>
        <w:tab w:val="right" w:pos="9026"/>
      </w:tabs>
    </w:pPr>
  </w:style>
  <w:style w:type="character" w:customStyle="1" w:styleId="FooterChar">
    <w:name w:val="Footer Char"/>
    <w:link w:val="Footer"/>
    <w:uiPriority w:val="99"/>
    <w:rsid w:val="000725B6"/>
    <w:rPr>
      <w:rFonts w:ascii="Times New Roman" w:eastAsia="Times New Roman" w:hAnsi="Times New Roman" w:cs="Times New Roman"/>
      <w:sz w:val="24"/>
      <w:szCs w:val="24"/>
      <w:lang w:eastAsia="en-GB"/>
    </w:rPr>
  </w:style>
  <w:style w:type="character" w:customStyle="1" w:styleId="Heading4Char">
    <w:name w:val="Heading 4 Char"/>
    <w:link w:val="Heading4"/>
    <w:uiPriority w:val="9"/>
    <w:semiHidden/>
    <w:rsid w:val="00B248BD"/>
    <w:rPr>
      <w:rFonts w:ascii="Cambria" w:eastAsia="Times New Roman" w:hAnsi="Cambria" w:cs="Times New Roman"/>
      <w:b/>
      <w:bCs/>
      <w:i/>
      <w:iCs/>
      <w:color w:val="4F81BD"/>
    </w:rPr>
  </w:style>
  <w:style w:type="paragraph" w:styleId="BodyText">
    <w:name w:val="Body Text"/>
    <w:basedOn w:val="Normal"/>
    <w:link w:val="BodyTextChar"/>
    <w:uiPriority w:val="99"/>
    <w:semiHidden/>
    <w:unhideWhenUsed/>
    <w:rsid w:val="00B248BD"/>
    <w:pPr>
      <w:spacing w:after="120" w:line="276" w:lineRule="auto"/>
    </w:pPr>
    <w:rPr>
      <w:rFonts w:ascii="Calibri" w:eastAsia="Calibri" w:hAnsi="Calibri"/>
      <w:sz w:val="22"/>
      <w:szCs w:val="22"/>
      <w:lang w:eastAsia="en-US"/>
    </w:rPr>
  </w:style>
  <w:style w:type="character" w:customStyle="1" w:styleId="BodyTextChar">
    <w:name w:val="Body Text Char"/>
    <w:link w:val="BodyText"/>
    <w:uiPriority w:val="99"/>
    <w:semiHidden/>
    <w:rsid w:val="00B248BD"/>
    <w:rPr>
      <w:rFonts w:ascii="Calibri" w:eastAsia="Calibri" w:hAnsi="Calibri" w:cs="Times New Roman"/>
    </w:rPr>
  </w:style>
  <w:style w:type="paragraph" w:styleId="BodyText2">
    <w:name w:val="Body Text 2"/>
    <w:basedOn w:val="Normal"/>
    <w:link w:val="BodyText2Char"/>
    <w:rsid w:val="00F03FD1"/>
    <w:pPr>
      <w:spacing w:after="120" w:line="480" w:lineRule="auto"/>
      <w:ind w:left="567"/>
      <w:jc w:val="both"/>
    </w:pPr>
    <w:rPr>
      <w:rFonts w:ascii="Arial" w:hAnsi="Arial"/>
      <w:sz w:val="22"/>
      <w:szCs w:val="22"/>
      <w:lang w:val="en-US" w:eastAsia="en-US"/>
    </w:rPr>
  </w:style>
  <w:style w:type="character" w:customStyle="1" w:styleId="BodyText2Char">
    <w:name w:val="Body Text 2 Char"/>
    <w:link w:val="BodyText2"/>
    <w:rsid w:val="00F03FD1"/>
    <w:rPr>
      <w:rFonts w:ascii="Arial" w:eastAsia="Times New Roman" w:hAnsi="Arial" w:cs="Times New Roman"/>
      <w:lang w:val="en-US"/>
    </w:rPr>
  </w:style>
  <w:style w:type="character" w:styleId="Hyperlink">
    <w:name w:val="Hyperlink"/>
    <w:uiPriority w:val="99"/>
    <w:unhideWhenUsed/>
    <w:rsid w:val="00D238C4"/>
    <w:rPr>
      <w:color w:val="0000FF"/>
      <w:u w:val="single"/>
    </w:rPr>
  </w:style>
  <w:style w:type="character" w:styleId="FollowedHyperlink">
    <w:name w:val="FollowedHyperlink"/>
    <w:uiPriority w:val="99"/>
    <w:semiHidden/>
    <w:unhideWhenUsed/>
    <w:rsid w:val="002D03AC"/>
    <w:rPr>
      <w:color w:val="800080"/>
      <w:u w:val="single"/>
    </w:rPr>
  </w:style>
  <w:style w:type="table" w:styleId="TableGrid">
    <w:name w:val="Table Grid"/>
    <w:basedOn w:val="TableNormal"/>
    <w:uiPriority w:val="59"/>
    <w:rsid w:val="00D514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A1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srcl.com/about/downloads/type/guidance-regulation/"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mailto:safety@qub.ac.uk" TargetMode="External"/><Relationship Id="rId14" Type="http://schemas.openxmlformats.org/officeDocument/2006/relationships/image" Target="media/image1.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4AEC1-831D-488F-9B34-8EA2F9C7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19719</CharactersWithSpaces>
  <SharedDoc>false</SharedDoc>
  <HLinks>
    <vt:vector size="18" baseType="variant">
      <vt:variant>
        <vt:i4>6094925</vt:i4>
      </vt:variant>
      <vt:variant>
        <vt:i4>6</vt:i4>
      </vt:variant>
      <vt:variant>
        <vt:i4>0</vt:i4>
      </vt:variant>
      <vt:variant>
        <vt:i4>5</vt:i4>
      </vt:variant>
      <vt:variant>
        <vt:lpwstr>http://www.qub.ac.uk/directorates/ResearchEnterprise/ResearchGovernanceandEthics/HumanTissue/</vt:lpwstr>
      </vt:variant>
      <vt:variant>
        <vt:lpwstr/>
      </vt:variant>
      <vt:variant>
        <vt:i4>196612</vt:i4>
      </vt:variant>
      <vt:variant>
        <vt:i4>3</vt:i4>
      </vt:variant>
      <vt:variant>
        <vt:i4>0</vt:i4>
      </vt:variant>
      <vt:variant>
        <vt:i4>5</vt:i4>
      </vt:variant>
      <vt:variant>
        <vt:lpwstr>http://www.srcl.com/about/downloads/type/guidance-regulation/</vt:lpwstr>
      </vt:variant>
      <vt:variant>
        <vt:lpwstr/>
      </vt:variant>
      <vt:variant>
        <vt:i4>917611</vt:i4>
      </vt:variant>
      <vt:variant>
        <vt:i4>0</vt:i4>
      </vt:variant>
      <vt:variant>
        <vt:i4>0</vt:i4>
      </vt:variant>
      <vt:variant>
        <vt:i4>5</vt:i4>
      </vt:variant>
      <vt:variant>
        <vt:lpwstr>mailto:safety@qub.ac.uk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Windows User</cp:lastModifiedBy>
  <cp:revision>3</cp:revision>
  <cp:lastPrinted>2013-06-03T13:41:00Z</cp:lastPrinted>
  <dcterms:created xsi:type="dcterms:W3CDTF">2018-02-09T14:58:00Z</dcterms:created>
  <dcterms:modified xsi:type="dcterms:W3CDTF">2018-02-09T14:58:00Z</dcterms:modified>
</cp:coreProperties>
</file>