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F137" w14:textId="77777777" w:rsidR="00B80EC8" w:rsidRDefault="00B62AF0" w:rsidP="009F3C3E">
      <w:pPr>
        <w:ind w:right="-45"/>
        <w:jc w:val="center"/>
        <w:rPr>
          <w:noProof/>
        </w:rPr>
      </w:pPr>
      <w:r>
        <w:rPr>
          <w:noProof/>
        </w:rPr>
        <w:drawing>
          <wp:anchor distT="0" distB="0" distL="114300" distR="114300" simplePos="0" relativeHeight="251657728" behindDoc="0" locked="0" layoutInCell="1" allowOverlap="1" wp14:anchorId="7FC06F82" wp14:editId="07777777">
            <wp:simplePos x="0" y="0"/>
            <wp:positionH relativeFrom="column">
              <wp:align>left</wp:align>
            </wp:positionH>
            <wp:positionV relativeFrom="paragraph">
              <wp:posOffset>-2540</wp:posOffset>
            </wp:positionV>
            <wp:extent cx="2759075" cy="993775"/>
            <wp:effectExtent l="0" t="0" r="0" b="0"/>
            <wp:wrapSquare wrapText="right"/>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907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B80EC8" w:rsidRDefault="00B80EC8">
      <w:pPr>
        <w:ind w:right="-45"/>
        <w:jc w:val="center"/>
        <w:rPr>
          <w:noProof/>
        </w:rPr>
      </w:pPr>
    </w:p>
    <w:p w14:paraId="0A37501D" w14:textId="77777777" w:rsidR="00B80EC8" w:rsidRDefault="00B80EC8">
      <w:pPr>
        <w:ind w:right="-45"/>
        <w:jc w:val="center"/>
        <w:rPr>
          <w:noProof/>
        </w:rPr>
      </w:pPr>
    </w:p>
    <w:p w14:paraId="5DAB6C7B" w14:textId="77777777" w:rsidR="00C714D7" w:rsidRDefault="00C714D7">
      <w:pPr>
        <w:ind w:right="-45"/>
        <w:jc w:val="center"/>
        <w:rPr>
          <w:noProof/>
        </w:rPr>
      </w:pPr>
    </w:p>
    <w:p w14:paraId="02EB378F" w14:textId="77777777" w:rsidR="00C714D7" w:rsidRDefault="00C714D7">
      <w:pPr>
        <w:ind w:right="-45"/>
        <w:jc w:val="center"/>
        <w:rPr>
          <w:noProof/>
        </w:rPr>
      </w:pPr>
    </w:p>
    <w:p w14:paraId="6A05A809" w14:textId="77777777" w:rsidR="00E85DA9" w:rsidRDefault="00E85DA9">
      <w:pPr>
        <w:ind w:right="-45"/>
        <w:rPr>
          <w:rFonts w:ascii="Calibri" w:hAnsi="Calibri" w:cs="Calibri"/>
          <w:b/>
          <w:color w:val="C00000"/>
          <w:sz w:val="32"/>
          <w:szCs w:val="32"/>
        </w:rPr>
      </w:pPr>
    </w:p>
    <w:p w14:paraId="5A39BBE3" w14:textId="77777777" w:rsidR="00C714D7" w:rsidRDefault="00C714D7">
      <w:pPr>
        <w:ind w:right="-45"/>
        <w:jc w:val="center"/>
        <w:rPr>
          <w:rFonts w:ascii="Calibri" w:hAnsi="Calibri" w:cs="Calibri"/>
          <w:b/>
          <w:color w:val="C00000"/>
          <w:sz w:val="32"/>
          <w:szCs w:val="32"/>
        </w:rPr>
      </w:pPr>
    </w:p>
    <w:p w14:paraId="41C8F396" w14:textId="77777777" w:rsidR="00C714D7" w:rsidRDefault="00C714D7">
      <w:pPr>
        <w:ind w:right="-45"/>
        <w:jc w:val="center"/>
        <w:rPr>
          <w:rFonts w:ascii="Calibri" w:hAnsi="Calibri" w:cs="Calibri"/>
          <w:b/>
          <w:color w:val="C00000"/>
          <w:sz w:val="32"/>
          <w:szCs w:val="32"/>
        </w:rPr>
      </w:pPr>
    </w:p>
    <w:p w14:paraId="72A3D3EC" w14:textId="77777777" w:rsidR="00C714D7" w:rsidRDefault="00C714D7">
      <w:pPr>
        <w:ind w:right="-45"/>
        <w:jc w:val="center"/>
        <w:rPr>
          <w:rFonts w:ascii="Calibri" w:hAnsi="Calibri" w:cs="Calibri"/>
          <w:b/>
          <w:color w:val="C00000"/>
          <w:sz w:val="32"/>
          <w:szCs w:val="32"/>
        </w:rPr>
      </w:pPr>
    </w:p>
    <w:p w14:paraId="0D0B940D" w14:textId="77777777" w:rsidR="00C714D7" w:rsidRDefault="00C714D7">
      <w:pPr>
        <w:ind w:right="-45"/>
        <w:jc w:val="center"/>
        <w:rPr>
          <w:rFonts w:ascii="Calibri" w:hAnsi="Calibri" w:cs="Calibri"/>
          <w:b/>
          <w:color w:val="C00000"/>
          <w:sz w:val="32"/>
          <w:szCs w:val="32"/>
        </w:rPr>
      </w:pPr>
    </w:p>
    <w:p w14:paraId="0E27B00A" w14:textId="77777777" w:rsidR="00C714D7" w:rsidRDefault="00C714D7">
      <w:pPr>
        <w:ind w:right="-45"/>
        <w:jc w:val="center"/>
        <w:rPr>
          <w:rFonts w:ascii="Calibri" w:hAnsi="Calibri" w:cs="Calibri"/>
          <w:b/>
          <w:color w:val="C00000"/>
          <w:sz w:val="32"/>
          <w:szCs w:val="32"/>
        </w:rPr>
      </w:pPr>
    </w:p>
    <w:p w14:paraId="7D0A5479" w14:textId="77777777" w:rsidR="00E26EDD" w:rsidRDefault="00E26EDD">
      <w:pPr>
        <w:ind w:right="-45"/>
        <w:jc w:val="center"/>
        <w:rPr>
          <w:rFonts w:ascii="Calibri" w:hAnsi="Calibri" w:cs="Calibri"/>
          <w:b/>
          <w:color w:val="C00000"/>
          <w:sz w:val="56"/>
          <w:szCs w:val="56"/>
        </w:rPr>
      </w:pPr>
      <w:r>
        <w:rPr>
          <w:rFonts w:ascii="Calibri" w:hAnsi="Calibri" w:cs="Calibri"/>
          <w:b/>
          <w:color w:val="C00000"/>
          <w:sz w:val="56"/>
          <w:szCs w:val="56"/>
        </w:rPr>
        <w:t>Code of Behaviour</w:t>
      </w:r>
    </w:p>
    <w:p w14:paraId="1A59E96C" w14:textId="40FE8C92" w:rsidR="00351C85" w:rsidRPr="00B86237" w:rsidRDefault="006D3BD6">
      <w:pPr>
        <w:ind w:right="-45"/>
        <w:jc w:val="center"/>
        <w:rPr>
          <w:rFonts w:ascii="Arial" w:hAnsi="Arial" w:cs="Arial"/>
          <w:b/>
          <w:color w:val="C00000"/>
          <w:sz w:val="56"/>
          <w:szCs w:val="56"/>
        </w:rPr>
      </w:pPr>
      <w:r>
        <w:rPr>
          <w:rFonts w:ascii="Calibri" w:hAnsi="Calibri" w:cs="Calibri"/>
          <w:b/>
          <w:color w:val="C00000"/>
          <w:sz w:val="56"/>
          <w:szCs w:val="56"/>
        </w:rPr>
        <w:t>(</w:t>
      </w:r>
      <w:r w:rsidR="00351C85">
        <w:rPr>
          <w:rFonts w:ascii="Calibri" w:hAnsi="Calibri" w:cs="Calibri"/>
          <w:b/>
          <w:color w:val="C00000"/>
          <w:sz w:val="56"/>
          <w:szCs w:val="56"/>
        </w:rPr>
        <w:t>Children and Adults at Risk</w:t>
      </w:r>
      <w:r>
        <w:rPr>
          <w:rFonts w:ascii="Calibri" w:hAnsi="Calibri" w:cs="Calibri"/>
          <w:b/>
          <w:color w:val="C00000"/>
          <w:sz w:val="56"/>
          <w:szCs w:val="56"/>
        </w:rPr>
        <w:t>)</w:t>
      </w:r>
    </w:p>
    <w:p w14:paraId="60061E4C" w14:textId="77777777" w:rsidR="00700C55" w:rsidRDefault="00700C55">
      <w:pPr>
        <w:ind w:right="-45"/>
        <w:jc w:val="right"/>
        <w:rPr>
          <w:rFonts w:ascii="Calibri" w:hAnsi="Calibri" w:cs="Calibri"/>
          <w:b/>
          <w:color w:val="C00000"/>
          <w:sz w:val="32"/>
          <w:szCs w:val="32"/>
        </w:rPr>
      </w:pPr>
    </w:p>
    <w:p w14:paraId="44EAFD9C" w14:textId="77777777" w:rsidR="00C714D7" w:rsidRDefault="00C714D7">
      <w:pPr>
        <w:ind w:right="-45"/>
        <w:jc w:val="right"/>
        <w:rPr>
          <w:rFonts w:ascii="Calibri" w:hAnsi="Calibri" w:cs="Calibri"/>
          <w:b/>
          <w:color w:val="C00000"/>
          <w:sz w:val="32"/>
          <w:szCs w:val="32"/>
        </w:rPr>
      </w:pPr>
    </w:p>
    <w:p w14:paraId="4B94D5A5" w14:textId="77777777" w:rsidR="00C714D7" w:rsidRDefault="00C714D7">
      <w:pPr>
        <w:ind w:right="-45"/>
        <w:jc w:val="right"/>
        <w:rPr>
          <w:rFonts w:ascii="Calibri" w:hAnsi="Calibri" w:cs="Calibri"/>
          <w:b/>
          <w:color w:val="C00000"/>
          <w:sz w:val="32"/>
          <w:szCs w:val="32"/>
        </w:rPr>
      </w:pPr>
    </w:p>
    <w:p w14:paraId="3DEEC669" w14:textId="77777777" w:rsidR="00C714D7" w:rsidRDefault="00C714D7">
      <w:pPr>
        <w:ind w:right="-45"/>
        <w:jc w:val="right"/>
        <w:rPr>
          <w:rFonts w:ascii="Calibri" w:hAnsi="Calibri" w:cs="Calibri"/>
          <w:b/>
          <w:color w:val="C00000"/>
          <w:sz w:val="32"/>
          <w:szCs w:val="32"/>
        </w:rPr>
      </w:pPr>
    </w:p>
    <w:p w14:paraId="3656B9AB" w14:textId="77777777" w:rsidR="00C714D7" w:rsidRDefault="00C714D7">
      <w:pPr>
        <w:ind w:right="-45"/>
        <w:jc w:val="right"/>
        <w:rPr>
          <w:rFonts w:ascii="Calibri" w:hAnsi="Calibri" w:cs="Calibri"/>
          <w:b/>
          <w:color w:val="C00000"/>
          <w:sz w:val="32"/>
          <w:szCs w:val="32"/>
        </w:rPr>
      </w:pPr>
    </w:p>
    <w:p w14:paraId="45FB0818" w14:textId="77777777" w:rsidR="00C714D7" w:rsidRDefault="00C714D7">
      <w:pPr>
        <w:ind w:right="-45"/>
        <w:jc w:val="right"/>
        <w:rPr>
          <w:rFonts w:ascii="Calibri" w:hAnsi="Calibri" w:cs="Calibri"/>
          <w:b/>
          <w:color w:val="C00000"/>
          <w:sz w:val="32"/>
          <w:szCs w:val="32"/>
        </w:rPr>
      </w:pPr>
    </w:p>
    <w:p w14:paraId="049F31CB" w14:textId="77777777" w:rsidR="00C714D7" w:rsidRDefault="00C714D7">
      <w:pPr>
        <w:ind w:right="-45"/>
        <w:jc w:val="right"/>
        <w:rPr>
          <w:rFonts w:ascii="Calibri" w:hAnsi="Calibri" w:cs="Calibri"/>
          <w:b/>
          <w:color w:val="C00000"/>
          <w:sz w:val="32"/>
          <w:szCs w:val="32"/>
        </w:rPr>
      </w:pPr>
    </w:p>
    <w:p w14:paraId="53128261" w14:textId="77777777" w:rsidR="00C714D7" w:rsidRPr="00B31304" w:rsidRDefault="00C714D7">
      <w:pPr>
        <w:ind w:right="-45"/>
        <w:jc w:val="right"/>
        <w:rPr>
          <w:rFonts w:ascii="Calibri" w:hAnsi="Calibri" w:cs="Calibri"/>
          <w:b/>
          <w:color w:val="C00000"/>
          <w:sz w:val="32"/>
          <w:szCs w:val="32"/>
        </w:rPr>
      </w:pPr>
    </w:p>
    <w:p w14:paraId="62486C05" w14:textId="77777777" w:rsidR="00B248BD" w:rsidRDefault="00B248BD">
      <w:pPr>
        <w:ind w:right="-45"/>
        <w:rPr>
          <w:rFonts w:ascii="Arial" w:hAnsi="Arial" w:cs="Arial"/>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33"/>
        <w:gridCol w:w="4534"/>
      </w:tblGrid>
      <w:tr w:rsidR="00B80EC8" w:rsidRPr="004F20FF" w14:paraId="68F568C1" w14:textId="77777777" w:rsidTr="00EA328D">
        <w:trPr>
          <w:trHeight w:val="316"/>
        </w:trPr>
        <w:tc>
          <w:tcPr>
            <w:tcW w:w="4533" w:type="dxa"/>
            <w:shd w:val="clear" w:color="auto" w:fill="auto"/>
            <w:vAlign w:val="center"/>
          </w:tcPr>
          <w:p w14:paraId="574966AB" w14:textId="77777777" w:rsidR="00B80EC8" w:rsidRPr="004F20FF" w:rsidRDefault="00B80EC8">
            <w:pPr>
              <w:ind w:right="-45"/>
              <w:rPr>
                <w:rFonts w:ascii="Arial" w:hAnsi="Arial" w:cs="Arial"/>
              </w:rPr>
            </w:pPr>
            <w:r w:rsidRPr="004F20FF">
              <w:rPr>
                <w:rFonts w:ascii="Arial" w:hAnsi="Arial" w:cs="Arial"/>
              </w:rPr>
              <w:t>Version Number</w:t>
            </w:r>
          </w:p>
        </w:tc>
        <w:tc>
          <w:tcPr>
            <w:tcW w:w="4534" w:type="dxa"/>
            <w:shd w:val="clear" w:color="auto" w:fill="auto"/>
            <w:vAlign w:val="center"/>
          </w:tcPr>
          <w:p w14:paraId="4B3AA50C" w14:textId="476B117B" w:rsidR="00B80EC8" w:rsidRPr="004F20FF" w:rsidRDefault="007C166F">
            <w:pPr>
              <w:ind w:right="-45"/>
              <w:rPr>
                <w:rFonts w:ascii="Arial" w:hAnsi="Arial" w:cs="Arial"/>
              </w:rPr>
            </w:pPr>
            <w:r>
              <w:rPr>
                <w:rFonts w:ascii="Arial" w:hAnsi="Arial" w:cs="Arial"/>
              </w:rPr>
              <w:t>3</w:t>
            </w:r>
          </w:p>
        </w:tc>
      </w:tr>
      <w:tr w:rsidR="00B80EC8" w:rsidRPr="004F20FF" w14:paraId="057D2BD3" w14:textId="77777777" w:rsidTr="00EA328D">
        <w:trPr>
          <w:trHeight w:val="316"/>
        </w:trPr>
        <w:tc>
          <w:tcPr>
            <w:tcW w:w="4533" w:type="dxa"/>
            <w:shd w:val="clear" w:color="auto" w:fill="auto"/>
            <w:vAlign w:val="center"/>
          </w:tcPr>
          <w:p w14:paraId="15067CD7" w14:textId="77777777" w:rsidR="00B80EC8" w:rsidRPr="004F20FF" w:rsidRDefault="00B80EC8" w:rsidP="009F3C3E">
            <w:pPr>
              <w:ind w:right="-45"/>
              <w:rPr>
                <w:rFonts w:ascii="Arial" w:hAnsi="Arial" w:cs="Arial"/>
              </w:rPr>
            </w:pPr>
            <w:r w:rsidRPr="004F20FF">
              <w:rPr>
                <w:rFonts w:ascii="Arial" w:hAnsi="Arial" w:cs="Arial"/>
              </w:rPr>
              <w:t>Publishing Availability</w:t>
            </w:r>
          </w:p>
        </w:tc>
        <w:tc>
          <w:tcPr>
            <w:tcW w:w="4534" w:type="dxa"/>
            <w:shd w:val="clear" w:color="auto" w:fill="auto"/>
            <w:vAlign w:val="center"/>
          </w:tcPr>
          <w:p w14:paraId="7DB92F21" w14:textId="77777777" w:rsidR="00B80EC8" w:rsidRPr="004F20FF" w:rsidRDefault="00B80EC8">
            <w:pPr>
              <w:ind w:right="-45"/>
              <w:rPr>
                <w:rFonts w:ascii="Arial" w:hAnsi="Arial" w:cs="Arial"/>
              </w:rPr>
            </w:pPr>
            <w:r>
              <w:rPr>
                <w:rFonts w:ascii="Arial" w:hAnsi="Arial" w:cs="Arial"/>
              </w:rPr>
              <w:t>University Wide</w:t>
            </w:r>
          </w:p>
        </w:tc>
      </w:tr>
      <w:tr w:rsidR="00F14B75" w:rsidRPr="004F20FF" w14:paraId="02B4B8A2" w14:textId="77777777" w:rsidTr="00EA328D">
        <w:trPr>
          <w:trHeight w:val="316"/>
        </w:trPr>
        <w:tc>
          <w:tcPr>
            <w:tcW w:w="4533" w:type="dxa"/>
            <w:shd w:val="clear" w:color="auto" w:fill="auto"/>
            <w:vAlign w:val="center"/>
          </w:tcPr>
          <w:p w14:paraId="5AF6D4F5" w14:textId="77777777" w:rsidR="00F14B75" w:rsidRPr="004F20FF" w:rsidRDefault="00F14B75" w:rsidP="009F3C3E">
            <w:pPr>
              <w:ind w:right="-45"/>
              <w:rPr>
                <w:rFonts w:ascii="Arial" w:hAnsi="Arial" w:cs="Arial"/>
              </w:rPr>
            </w:pPr>
            <w:r w:rsidRPr="004F20FF">
              <w:rPr>
                <w:rFonts w:ascii="Arial" w:hAnsi="Arial" w:cs="Arial"/>
              </w:rPr>
              <w:t>Approval Date</w:t>
            </w:r>
          </w:p>
        </w:tc>
        <w:tc>
          <w:tcPr>
            <w:tcW w:w="4534" w:type="dxa"/>
            <w:shd w:val="clear" w:color="auto" w:fill="auto"/>
            <w:vAlign w:val="center"/>
          </w:tcPr>
          <w:p w14:paraId="4101652C" w14:textId="073DA535" w:rsidR="00F14B75" w:rsidRDefault="007C166F">
            <w:pPr>
              <w:pStyle w:val="Header"/>
              <w:ind w:right="-45"/>
            </w:pPr>
            <w:r>
              <w:t>6 May 2021</w:t>
            </w:r>
          </w:p>
        </w:tc>
      </w:tr>
      <w:tr w:rsidR="00F14B75" w:rsidRPr="004F20FF" w14:paraId="2FCFBBA6" w14:textId="77777777" w:rsidTr="00EA328D">
        <w:trPr>
          <w:trHeight w:val="316"/>
        </w:trPr>
        <w:tc>
          <w:tcPr>
            <w:tcW w:w="4533" w:type="dxa"/>
            <w:tcBorders>
              <w:bottom w:val="single" w:sz="4" w:space="0" w:color="auto"/>
            </w:tcBorders>
            <w:shd w:val="clear" w:color="auto" w:fill="auto"/>
            <w:vAlign w:val="center"/>
          </w:tcPr>
          <w:p w14:paraId="702BC7DD" w14:textId="77777777" w:rsidR="00F14B75" w:rsidRPr="004F20FF" w:rsidRDefault="00F14B75" w:rsidP="009F3C3E">
            <w:pPr>
              <w:ind w:right="-45"/>
              <w:rPr>
                <w:rFonts w:ascii="Arial" w:hAnsi="Arial" w:cs="Arial"/>
              </w:rPr>
            </w:pPr>
            <w:r w:rsidRPr="004F20FF">
              <w:rPr>
                <w:rFonts w:ascii="Arial" w:hAnsi="Arial" w:cs="Arial"/>
              </w:rPr>
              <w:t>Approved By</w:t>
            </w:r>
          </w:p>
        </w:tc>
        <w:tc>
          <w:tcPr>
            <w:tcW w:w="4534" w:type="dxa"/>
            <w:tcBorders>
              <w:bottom w:val="single" w:sz="4" w:space="0" w:color="auto"/>
            </w:tcBorders>
            <w:shd w:val="clear" w:color="auto" w:fill="auto"/>
            <w:vAlign w:val="center"/>
          </w:tcPr>
          <w:p w14:paraId="4E97C737" w14:textId="77777777" w:rsidR="00F14B75" w:rsidRDefault="00351C85">
            <w:pPr>
              <w:pStyle w:val="Header"/>
              <w:ind w:right="-45"/>
            </w:pPr>
            <w:r>
              <w:t>CAR Safeguarding Group</w:t>
            </w:r>
          </w:p>
        </w:tc>
      </w:tr>
      <w:tr w:rsidR="00F14B75" w:rsidRPr="004F20FF" w14:paraId="5C041E50" w14:textId="77777777" w:rsidTr="00EA328D">
        <w:trPr>
          <w:trHeight w:val="316"/>
        </w:trPr>
        <w:tc>
          <w:tcPr>
            <w:tcW w:w="4533" w:type="dxa"/>
            <w:tcBorders>
              <w:bottom w:val="single" w:sz="4" w:space="0" w:color="auto"/>
            </w:tcBorders>
            <w:shd w:val="clear" w:color="auto" w:fill="auto"/>
            <w:vAlign w:val="center"/>
          </w:tcPr>
          <w:p w14:paraId="2030FFB8" w14:textId="77777777" w:rsidR="00F14B75" w:rsidRPr="004F20FF" w:rsidRDefault="00F14B75" w:rsidP="009F3C3E">
            <w:pPr>
              <w:ind w:right="-45"/>
              <w:rPr>
                <w:rFonts w:ascii="Arial" w:hAnsi="Arial" w:cs="Arial"/>
              </w:rPr>
            </w:pPr>
            <w:r w:rsidRPr="004F20FF">
              <w:rPr>
                <w:rFonts w:ascii="Arial" w:hAnsi="Arial" w:cs="Arial"/>
              </w:rPr>
              <w:t>Review Date</w:t>
            </w:r>
          </w:p>
        </w:tc>
        <w:tc>
          <w:tcPr>
            <w:tcW w:w="4534" w:type="dxa"/>
            <w:tcBorders>
              <w:bottom w:val="single" w:sz="4" w:space="0" w:color="auto"/>
            </w:tcBorders>
            <w:shd w:val="clear" w:color="auto" w:fill="auto"/>
            <w:vAlign w:val="center"/>
          </w:tcPr>
          <w:p w14:paraId="432B58A0" w14:textId="0C7F6237" w:rsidR="00F14B75" w:rsidRDefault="009040E0">
            <w:pPr>
              <w:pStyle w:val="Header"/>
              <w:ind w:right="-45"/>
            </w:pPr>
            <w:r>
              <w:t xml:space="preserve">June </w:t>
            </w:r>
            <w:r w:rsidR="00E85DA9">
              <w:t>2024</w:t>
            </w:r>
          </w:p>
        </w:tc>
      </w:tr>
      <w:tr w:rsidR="00F14B75" w:rsidRPr="004F20FF" w14:paraId="40E02D6F" w14:textId="77777777" w:rsidTr="00EA328D">
        <w:tblPrEx>
          <w:tblLook w:val="04A0" w:firstRow="1" w:lastRow="0" w:firstColumn="1" w:lastColumn="0" w:noHBand="0" w:noVBand="1"/>
        </w:tblPrEx>
        <w:trPr>
          <w:trHeight w:val="316"/>
        </w:trPr>
        <w:tc>
          <w:tcPr>
            <w:tcW w:w="4533" w:type="dxa"/>
            <w:tcBorders>
              <w:top w:val="single" w:sz="4" w:space="0" w:color="auto"/>
              <w:bottom w:val="single" w:sz="4" w:space="0" w:color="auto"/>
            </w:tcBorders>
            <w:shd w:val="clear" w:color="auto" w:fill="auto"/>
            <w:vAlign w:val="center"/>
          </w:tcPr>
          <w:p w14:paraId="7805BF33" w14:textId="77777777" w:rsidR="00F14B75" w:rsidRPr="004F20FF" w:rsidRDefault="00F14B75" w:rsidP="009F3C3E">
            <w:pPr>
              <w:ind w:right="-45"/>
              <w:rPr>
                <w:rFonts w:ascii="Arial" w:hAnsi="Arial" w:cs="Arial"/>
                <w:b/>
                <w:bCs/>
              </w:rPr>
            </w:pPr>
            <w:r w:rsidRPr="004F20FF">
              <w:rPr>
                <w:rFonts w:ascii="Arial" w:hAnsi="Arial" w:cs="Arial"/>
                <w:bCs/>
              </w:rPr>
              <w:t>Lead Responsibility</w:t>
            </w:r>
          </w:p>
        </w:tc>
        <w:tc>
          <w:tcPr>
            <w:tcW w:w="4534" w:type="dxa"/>
            <w:tcBorders>
              <w:top w:val="single" w:sz="4" w:space="0" w:color="auto"/>
              <w:bottom w:val="single" w:sz="4" w:space="0" w:color="auto"/>
            </w:tcBorders>
            <w:shd w:val="clear" w:color="auto" w:fill="auto"/>
            <w:vAlign w:val="center"/>
          </w:tcPr>
          <w:p w14:paraId="30EABF36" w14:textId="77777777" w:rsidR="00F14B75" w:rsidRPr="00E611A7" w:rsidRDefault="00E85DA9">
            <w:pPr>
              <w:ind w:right="-45"/>
              <w:rPr>
                <w:rFonts w:ascii="Arial" w:hAnsi="Arial" w:cs="Arial"/>
              </w:rPr>
            </w:pPr>
            <w:r>
              <w:rPr>
                <w:rFonts w:ascii="Arial" w:hAnsi="Arial" w:cs="Arial"/>
              </w:rPr>
              <w:t>Director of People and Culture</w:t>
            </w:r>
          </w:p>
        </w:tc>
      </w:tr>
      <w:tr w:rsidR="00F14B75" w:rsidRPr="004F20FF" w14:paraId="573FB3FB" w14:textId="77777777" w:rsidTr="00EA328D">
        <w:tblPrEx>
          <w:tblLook w:val="04A0" w:firstRow="1" w:lastRow="0" w:firstColumn="1" w:lastColumn="0" w:noHBand="0" w:noVBand="1"/>
        </w:tblPrEx>
        <w:trPr>
          <w:trHeight w:val="316"/>
        </w:trPr>
        <w:tc>
          <w:tcPr>
            <w:tcW w:w="4533" w:type="dxa"/>
            <w:tcBorders>
              <w:top w:val="single" w:sz="4" w:space="0" w:color="auto"/>
              <w:left w:val="single" w:sz="4" w:space="0" w:color="auto"/>
              <w:bottom w:val="single" w:sz="4" w:space="0" w:color="auto"/>
            </w:tcBorders>
            <w:shd w:val="clear" w:color="auto" w:fill="auto"/>
            <w:vAlign w:val="center"/>
          </w:tcPr>
          <w:p w14:paraId="1A833B3C" w14:textId="77777777" w:rsidR="00F14B75" w:rsidRPr="004F20FF" w:rsidRDefault="00F14B75" w:rsidP="009F3C3E">
            <w:pPr>
              <w:ind w:right="-45"/>
              <w:rPr>
                <w:rFonts w:ascii="Arial" w:hAnsi="Arial" w:cs="Arial"/>
                <w:b/>
                <w:bCs/>
              </w:rPr>
            </w:pPr>
            <w:r w:rsidRPr="004F20FF">
              <w:rPr>
                <w:rFonts w:ascii="Arial" w:hAnsi="Arial" w:cs="Arial"/>
                <w:bCs/>
              </w:rPr>
              <w:t>Lead Author</w:t>
            </w:r>
          </w:p>
        </w:tc>
        <w:tc>
          <w:tcPr>
            <w:tcW w:w="4534" w:type="dxa"/>
            <w:tcBorders>
              <w:top w:val="single" w:sz="4" w:space="0" w:color="auto"/>
              <w:bottom w:val="single" w:sz="4" w:space="0" w:color="auto"/>
              <w:right w:val="single" w:sz="4" w:space="0" w:color="auto"/>
            </w:tcBorders>
            <w:shd w:val="clear" w:color="auto" w:fill="auto"/>
            <w:vAlign w:val="center"/>
          </w:tcPr>
          <w:p w14:paraId="3FCBBD0A" w14:textId="77777777" w:rsidR="00F14B75" w:rsidRPr="00E611A7" w:rsidRDefault="00E85DA9">
            <w:pPr>
              <w:ind w:right="-45"/>
              <w:rPr>
                <w:rFonts w:ascii="Arial" w:hAnsi="Arial" w:cs="Arial"/>
              </w:rPr>
            </w:pPr>
            <w:r>
              <w:rPr>
                <w:rFonts w:ascii="Arial" w:hAnsi="Arial" w:cs="Arial"/>
              </w:rPr>
              <w:t>Nichola McKay</w:t>
            </w:r>
          </w:p>
        </w:tc>
      </w:tr>
    </w:tbl>
    <w:p w14:paraId="4B99056E" w14:textId="77777777" w:rsidR="00B80EC8" w:rsidRDefault="00B80EC8" w:rsidP="009F3C3E">
      <w:pPr>
        <w:ind w:right="-45"/>
        <w:rPr>
          <w:rFonts w:ascii="Arial" w:hAnsi="Arial" w:cs="Arial"/>
          <w:sz w:val="22"/>
          <w:szCs w:val="22"/>
          <w:u w:val="single"/>
        </w:rPr>
      </w:pPr>
    </w:p>
    <w:p w14:paraId="6C0E1DE5" w14:textId="77777777" w:rsidR="00884183" w:rsidRPr="00884183" w:rsidRDefault="00884183" w:rsidP="00EA328D">
      <w:pPr>
        <w:ind w:right="-45"/>
        <w:rPr>
          <w:rFonts w:ascii="Arial" w:hAnsi="Arial" w:cs="Arial"/>
          <w:b/>
          <w:color w:val="C00000"/>
          <w:sz w:val="28"/>
          <w:szCs w:val="28"/>
        </w:rPr>
      </w:pPr>
      <w:r w:rsidRPr="00884183">
        <w:rPr>
          <w:rFonts w:ascii="Arial" w:hAnsi="Arial" w:cs="Arial"/>
          <w:b/>
          <w:color w:val="C00000"/>
          <w:sz w:val="28"/>
          <w:szCs w:val="28"/>
        </w:rPr>
        <w:t>Overview</w:t>
      </w:r>
    </w:p>
    <w:p w14:paraId="532F9BF3" w14:textId="77777777" w:rsidR="00F81A15" w:rsidRDefault="00687F02" w:rsidP="00EA328D">
      <w:pPr>
        <w:ind w:right="-45"/>
        <w:jc w:val="both"/>
        <w:rPr>
          <w:rFonts w:ascii="Arial" w:hAnsi="Arial" w:cs="Arial"/>
          <w:szCs w:val="21"/>
        </w:rPr>
      </w:pPr>
      <w:r>
        <w:rPr>
          <w:rFonts w:ascii="Arial" w:hAnsi="Arial" w:cs="Arial"/>
          <w:szCs w:val="21"/>
        </w:rPr>
        <w:t>The following Code of Behaviour</w:t>
      </w:r>
      <w:r w:rsidR="00876032">
        <w:rPr>
          <w:rFonts w:ascii="Arial" w:hAnsi="Arial" w:cs="Arial"/>
          <w:szCs w:val="21"/>
        </w:rPr>
        <w:t xml:space="preserve"> </w:t>
      </w:r>
      <w:r w:rsidR="00884183" w:rsidRPr="00477D3D">
        <w:rPr>
          <w:rFonts w:ascii="Arial" w:hAnsi="Arial" w:cs="Arial"/>
          <w:szCs w:val="21"/>
        </w:rPr>
        <w:t>has been</w:t>
      </w:r>
      <w:r w:rsidR="00351C85">
        <w:rPr>
          <w:rFonts w:ascii="Arial" w:hAnsi="Arial" w:cs="Arial"/>
          <w:szCs w:val="21"/>
        </w:rPr>
        <w:t xml:space="preserve"> drafted</w:t>
      </w:r>
      <w:r w:rsidR="0044132C">
        <w:rPr>
          <w:rFonts w:ascii="Arial" w:hAnsi="Arial" w:cs="Arial"/>
          <w:szCs w:val="21"/>
        </w:rPr>
        <w:t xml:space="preserve"> to provide those working with children and adults at risk with appropriate behaviours to protect everyone from harm.</w:t>
      </w:r>
    </w:p>
    <w:p w14:paraId="59D8D52C" w14:textId="0DE78F48" w:rsidR="00477D3D" w:rsidRPr="00477D3D" w:rsidRDefault="00477D3D" w:rsidP="00EA328D">
      <w:pPr>
        <w:ind w:right="-45"/>
        <w:jc w:val="both"/>
        <w:rPr>
          <w:rFonts w:ascii="Arial" w:hAnsi="Arial" w:cs="Arial"/>
          <w:szCs w:val="21"/>
        </w:rPr>
      </w:pPr>
    </w:p>
    <w:p w14:paraId="07E71B25" w14:textId="16A4241D" w:rsidR="00B80EC8" w:rsidRDefault="00884183" w:rsidP="00EA328D">
      <w:pPr>
        <w:pStyle w:val="NoSpacing"/>
        <w:ind w:right="-45"/>
      </w:pPr>
      <w:r w:rsidRPr="001A2A0F">
        <w:rPr>
          <w:rFonts w:ascii="Arial" w:hAnsi="Arial"/>
          <w:sz w:val="24"/>
          <w:szCs w:val="24"/>
        </w:rPr>
        <w:t xml:space="preserve">Developed by the </w:t>
      </w:r>
      <w:r w:rsidR="00967E08">
        <w:rPr>
          <w:rFonts w:ascii="Arial" w:hAnsi="Arial"/>
          <w:sz w:val="24"/>
          <w:szCs w:val="24"/>
        </w:rPr>
        <w:t>Legal Services and Employee Relations Unit</w:t>
      </w:r>
      <w:r w:rsidR="00B23589">
        <w:rPr>
          <w:rFonts w:ascii="Arial" w:hAnsi="Arial"/>
          <w:sz w:val="24"/>
          <w:szCs w:val="24"/>
        </w:rPr>
        <w:t xml:space="preserve"> June 2021</w:t>
      </w:r>
    </w:p>
    <w:p w14:paraId="3F424609" w14:textId="77777777" w:rsidR="00B23589" w:rsidRPr="00F5166A" w:rsidRDefault="00B23589" w:rsidP="00EA328D">
      <w:pPr>
        <w:pStyle w:val="NoSpacing"/>
        <w:ind w:left="1440" w:right="-45" w:firstLine="720"/>
        <w:rPr>
          <w:u w:val="single"/>
        </w:rPr>
      </w:pPr>
    </w:p>
    <w:p w14:paraId="1299C43A" w14:textId="77777777" w:rsidR="005358A1" w:rsidRDefault="005358A1">
      <w:pPr>
        <w:ind w:right="-45"/>
        <w:rPr>
          <w:rFonts w:ascii="Arial" w:hAnsi="Arial" w:cs="Arial"/>
          <w:b/>
        </w:rPr>
        <w:sectPr w:rsidR="005358A1" w:rsidSect="00EA328D">
          <w:headerReference w:type="default" r:id="rId14"/>
          <w:footerReference w:type="default" r:id="rId15"/>
          <w:headerReference w:type="first" r:id="rId16"/>
          <w:type w:val="continuous"/>
          <w:pgSz w:w="11906" w:h="16838" w:code="9"/>
          <w:pgMar w:top="1440" w:right="1440" w:bottom="1440" w:left="1440" w:header="284" w:footer="709" w:gutter="0"/>
          <w:pgNumType w:start="0"/>
          <w:cols w:space="708"/>
          <w:titlePg/>
          <w:docGrid w:linePitch="360"/>
        </w:sectPr>
      </w:pPr>
    </w:p>
    <w:p w14:paraId="3B11C0D3" w14:textId="45877361" w:rsidR="00597A49" w:rsidRDefault="00597A49">
      <w:pPr>
        <w:ind w:right="-45"/>
        <w:rPr>
          <w:rFonts w:ascii="Arial" w:hAnsi="Arial" w:cs="Arial"/>
          <w:b/>
          <w:color w:val="C00000"/>
          <w:sz w:val="28"/>
          <w:szCs w:val="28"/>
        </w:rPr>
      </w:pPr>
      <w:r w:rsidRPr="00597A49">
        <w:rPr>
          <w:rFonts w:ascii="Arial" w:hAnsi="Arial" w:cs="Arial"/>
          <w:b/>
          <w:color w:val="C00000"/>
          <w:sz w:val="28"/>
          <w:szCs w:val="28"/>
        </w:rPr>
        <w:lastRenderedPageBreak/>
        <w:t>Contents</w:t>
      </w:r>
      <w:r>
        <w:rPr>
          <w:rFonts w:ascii="Arial" w:hAnsi="Arial" w:cs="Arial"/>
          <w:b/>
          <w:color w:val="C00000"/>
          <w:sz w:val="28"/>
          <w:szCs w:val="28"/>
        </w:rPr>
        <w:tab/>
      </w:r>
      <w:r>
        <w:rPr>
          <w:rFonts w:ascii="Arial" w:hAnsi="Arial" w:cs="Arial"/>
          <w:b/>
          <w:color w:val="C00000"/>
          <w:sz w:val="28"/>
          <w:szCs w:val="28"/>
        </w:rPr>
        <w:tab/>
      </w:r>
      <w:r>
        <w:rPr>
          <w:rFonts w:ascii="Arial" w:hAnsi="Arial" w:cs="Arial"/>
          <w:b/>
          <w:color w:val="C00000"/>
          <w:sz w:val="28"/>
          <w:szCs w:val="28"/>
        </w:rPr>
        <w:tab/>
      </w:r>
      <w:r>
        <w:rPr>
          <w:rFonts w:ascii="Arial" w:hAnsi="Arial" w:cs="Arial"/>
          <w:b/>
          <w:color w:val="C00000"/>
          <w:sz w:val="28"/>
          <w:szCs w:val="28"/>
        </w:rPr>
        <w:tab/>
      </w:r>
      <w:r>
        <w:rPr>
          <w:rFonts w:ascii="Arial" w:hAnsi="Arial" w:cs="Arial"/>
          <w:b/>
          <w:color w:val="C00000"/>
          <w:sz w:val="28"/>
          <w:szCs w:val="28"/>
        </w:rPr>
        <w:tab/>
      </w:r>
      <w:r>
        <w:rPr>
          <w:rFonts w:ascii="Arial" w:hAnsi="Arial" w:cs="Arial"/>
          <w:b/>
          <w:color w:val="C00000"/>
          <w:sz w:val="28"/>
          <w:szCs w:val="28"/>
        </w:rPr>
        <w:tab/>
      </w:r>
      <w:r>
        <w:rPr>
          <w:rFonts w:ascii="Arial" w:hAnsi="Arial" w:cs="Arial"/>
          <w:b/>
          <w:color w:val="C00000"/>
          <w:sz w:val="28"/>
          <w:szCs w:val="28"/>
        </w:rPr>
        <w:tab/>
      </w:r>
      <w:r w:rsidR="00CD0537">
        <w:rPr>
          <w:rFonts w:ascii="Arial" w:hAnsi="Arial" w:cs="Arial"/>
          <w:b/>
          <w:color w:val="C00000"/>
          <w:sz w:val="28"/>
          <w:szCs w:val="28"/>
        </w:rPr>
        <w:tab/>
      </w:r>
      <w:r>
        <w:rPr>
          <w:rFonts w:ascii="Arial" w:hAnsi="Arial" w:cs="Arial"/>
          <w:b/>
          <w:color w:val="C00000"/>
          <w:sz w:val="28"/>
          <w:szCs w:val="28"/>
        </w:rPr>
        <w:tab/>
      </w:r>
      <w:r w:rsidRPr="00597A49">
        <w:rPr>
          <w:rFonts w:ascii="Arial" w:hAnsi="Arial" w:cs="Arial"/>
          <w:b/>
          <w:color w:val="C00000"/>
          <w:sz w:val="28"/>
          <w:szCs w:val="28"/>
        </w:rPr>
        <w:t>Page Number</w:t>
      </w:r>
    </w:p>
    <w:p w14:paraId="29D6B04F" w14:textId="77777777" w:rsidR="00597A49" w:rsidRPr="00EC6D01" w:rsidRDefault="00597A49" w:rsidP="00EA328D">
      <w:pPr>
        <w:pStyle w:val="PolicyHeadings"/>
        <w:spacing w:after="0" w:line="240" w:lineRule="auto"/>
        <w:ind w:right="-45"/>
        <w:rPr>
          <w:rFonts w:ascii="Arial" w:hAnsi="Arial" w:cs="Arial"/>
          <w:b/>
          <w:bCs/>
          <w:sz w:val="28"/>
          <w:szCs w:val="28"/>
        </w:rPr>
      </w:pPr>
      <w:r w:rsidRPr="00EC6D01">
        <w:rPr>
          <w:rFonts w:ascii="Arial" w:hAnsi="Arial" w:cs="Arial"/>
          <w:b/>
          <w:sz w:val="28"/>
          <w:szCs w:val="28"/>
        </w:rPr>
        <w:t xml:space="preserve"> </w:t>
      </w:r>
    </w:p>
    <w:p w14:paraId="4DDBEF00" w14:textId="77777777" w:rsidR="003D171D" w:rsidRPr="00F14B75" w:rsidRDefault="003D171D" w:rsidP="009F3C3E">
      <w:pPr>
        <w:ind w:right="-45"/>
        <w:rPr>
          <w:rFonts w:ascii="Arial" w:hAnsi="Arial" w:cs="Arial"/>
          <w:b/>
        </w:rPr>
      </w:pPr>
    </w:p>
    <w:p w14:paraId="63A47A31" w14:textId="02F1E3F6" w:rsidR="00F14B75" w:rsidRPr="00EC6D01" w:rsidRDefault="005423B0">
      <w:pPr>
        <w:numPr>
          <w:ilvl w:val="0"/>
          <w:numId w:val="1"/>
        </w:numPr>
        <w:spacing w:line="360" w:lineRule="auto"/>
        <w:ind w:left="567" w:right="-45" w:hanging="567"/>
        <w:rPr>
          <w:rFonts w:ascii="Arial" w:hAnsi="Arial" w:cs="Arial"/>
        </w:rPr>
      </w:pPr>
      <w:r>
        <w:rPr>
          <w:rFonts w:ascii="Arial" w:hAnsi="Arial" w:cs="Arial"/>
        </w:rPr>
        <w:t>Statement</w:t>
      </w:r>
      <w:r w:rsidR="0062125E">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3D171D">
        <w:rPr>
          <w:rFonts w:ascii="Arial" w:hAnsi="Arial" w:cs="Arial"/>
        </w:rPr>
        <w:tab/>
      </w:r>
      <w:r w:rsidR="00CD0537">
        <w:rPr>
          <w:rFonts w:ascii="Arial" w:hAnsi="Arial" w:cs="Arial"/>
        </w:rPr>
        <w:tab/>
      </w:r>
      <w:r w:rsidR="00683365">
        <w:rPr>
          <w:rFonts w:ascii="Arial" w:hAnsi="Arial" w:cs="Arial"/>
        </w:rPr>
        <w:tab/>
      </w:r>
      <w:r w:rsidR="008F7975">
        <w:rPr>
          <w:rFonts w:ascii="Arial" w:hAnsi="Arial" w:cs="Arial"/>
        </w:rPr>
        <w:t>2</w:t>
      </w:r>
    </w:p>
    <w:p w14:paraId="1EAC45FD" w14:textId="478EBFD0" w:rsidR="00F14B75" w:rsidRPr="00F14B75" w:rsidRDefault="00F14B75">
      <w:pPr>
        <w:tabs>
          <w:tab w:val="left" w:pos="567"/>
        </w:tabs>
        <w:spacing w:line="360" w:lineRule="auto"/>
        <w:ind w:right="-45"/>
        <w:rPr>
          <w:rFonts w:ascii="Arial" w:hAnsi="Arial" w:cs="Arial"/>
        </w:rPr>
      </w:pPr>
      <w:r w:rsidRPr="00F14B75">
        <w:rPr>
          <w:rFonts w:ascii="Arial" w:hAnsi="Arial" w:cs="Arial"/>
        </w:rPr>
        <w:t>2.</w:t>
      </w:r>
      <w:r w:rsidRPr="00F14B75">
        <w:rPr>
          <w:rFonts w:ascii="Arial" w:hAnsi="Arial" w:cs="Arial"/>
        </w:rPr>
        <w:tab/>
        <w:t>Scope</w:t>
      </w:r>
      <w:r w:rsidRPr="00F14B7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CD0537">
        <w:rPr>
          <w:rFonts w:ascii="Arial" w:hAnsi="Arial" w:cs="Arial"/>
        </w:rPr>
        <w:tab/>
      </w:r>
      <w:r w:rsidR="00683365">
        <w:rPr>
          <w:rFonts w:ascii="Arial" w:hAnsi="Arial" w:cs="Arial"/>
        </w:rPr>
        <w:tab/>
      </w:r>
      <w:r w:rsidR="008F7975">
        <w:rPr>
          <w:rFonts w:ascii="Arial" w:hAnsi="Arial" w:cs="Arial"/>
        </w:rPr>
        <w:t>2</w:t>
      </w:r>
    </w:p>
    <w:p w14:paraId="27245202" w14:textId="236697AA" w:rsidR="00F14B75" w:rsidRPr="00F14B75" w:rsidRDefault="000D6B0D">
      <w:pPr>
        <w:tabs>
          <w:tab w:val="left" w:pos="567"/>
        </w:tabs>
        <w:spacing w:line="360" w:lineRule="auto"/>
        <w:ind w:right="-45"/>
        <w:rPr>
          <w:rFonts w:ascii="Arial" w:hAnsi="Arial" w:cs="Arial"/>
        </w:rPr>
      </w:pPr>
      <w:r>
        <w:rPr>
          <w:rFonts w:ascii="Arial" w:hAnsi="Arial" w:cs="Arial"/>
        </w:rPr>
        <w:t>3</w:t>
      </w:r>
      <w:r w:rsidR="00F14B75" w:rsidRPr="00F14B75">
        <w:rPr>
          <w:rFonts w:ascii="Arial" w:hAnsi="Arial" w:cs="Arial"/>
        </w:rPr>
        <w:t>.</w:t>
      </w:r>
      <w:r w:rsidR="00F14B75" w:rsidRPr="00F14B75">
        <w:rPr>
          <w:rFonts w:ascii="Arial" w:hAnsi="Arial" w:cs="Arial"/>
        </w:rPr>
        <w:tab/>
        <w:t>Responsibility</w:t>
      </w:r>
      <w:r w:rsidR="00F14B75" w:rsidRPr="00F14B7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2</w:t>
      </w:r>
    </w:p>
    <w:p w14:paraId="78756EC9" w14:textId="493C9364" w:rsidR="0062125E" w:rsidRDefault="00F14B75">
      <w:pPr>
        <w:tabs>
          <w:tab w:val="left" w:pos="567"/>
          <w:tab w:val="left" w:pos="1134"/>
        </w:tabs>
        <w:spacing w:line="360" w:lineRule="auto"/>
        <w:ind w:right="-45"/>
        <w:rPr>
          <w:rFonts w:ascii="Arial" w:hAnsi="Arial" w:cs="Arial"/>
        </w:rPr>
      </w:pPr>
      <w:r w:rsidRPr="00F14B75">
        <w:rPr>
          <w:rFonts w:ascii="Arial" w:hAnsi="Arial" w:cs="Arial"/>
        </w:rPr>
        <w:tab/>
      </w:r>
      <w:r w:rsidR="000D6B0D">
        <w:rPr>
          <w:rFonts w:ascii="Arial" w:hAnsi="Arial" w:cs="Arial"/>
        </w:rPr>
        <w:t>3.1</w:t>
      </w:r>
      <w:r w:rsidR="000D6B0D">
        <w:rPr>
          <w:rFonts w:ascii="Arial" w:hAnsi="Arial" w:cs="Arial"/>
        </w:rPr>
        <w:tab/>
        <w:t>Line Managers/Responsible People</w:t>
      </w:r>
      <w:r w:rsidR="00683365">
        <w:rPr>
          <w:rFonts w:ascii="Arial" w:hAnsi="Arial" w:cs="Arial"/>
        </w:rPr>
        <w:tab/>
      </w:r>
      <w:r w:rsidR="00683365">
        <w:rPr>
          <w:rFonts w:ascii="Arial" w:hAnsi="Arial" w:cs="Arial"/>
        </w:rPr>
        <w:tab/>
      </w:r>
      <w:r w:rsidR="006F703A">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2</w:t>
      </w:r>
    </w:p>
    <w:p w14:paraId="12D6269E" w14:textId="2E335DB8" w:rsidR="00F14B75" w:rsidRPr="00F14B75" w:rsidRDefault="009D3E89">
      <w:pPr>
        <w:tabs>
          <w:tab w:val="left" w:pos="567"/>
          <w:tab w:val="left" w:pos="1134"/>
        </w:tabs>
        <w:spacing w:line="360" w:lineRule="auto"/>
        <w:ind w:right="-45"/>
        <w:rPr>
          <w:rFonts w:ascii="Arial" w:hAnsi="Arial" w:cs="Arial"/>
        </w:rPr>
      </w:pPr>
      <w:r>
        <w:rPr>
          <w:rFonts w:ascii="Arial" w:hAnsi="Arial" w:cs="Arial"/>
        </w:rPr>
        <w:tab/>
        <w:t>3.2</w:t>
      </w:r>
      <w:r>
        <w:rPr>
          <w:rFonts w:ascii="Arial" w:hAnsi="Arial" w:cs="Arial"/>
        </w:rPr>
        <w:tab/>
        <w:t>Employees/Extended Workforce/Students</w:t>
      </w:r>
      <w:r w:rsidR="00683365">
        <w:rPr>
          <w:rFonts w:ascii="Arial" w:hAnsi="Arial" w:cs="Arial"/>
        </w:rPr>
        <w:tab/>
      </w:r>
      <w:r w:rsidR="006F703A">
        <w:rPr>
          <w:rFonts w:ascii="Arial" w:hAnsi="Arial" w:cs="Arial"/>
        </w:rPr>
        <w:tab/>
      </w:r>
      <w:r w:rsidR="00683365">
        <w:rPr>
          <w:rFonts w:ascii="Arial" w:hAnsi="Arial" w:cs="Arial"/>
        </w:rPr>
        <w:tab/>
      </w:r>
      <w:r w:rsidR="00CD0537">
        <w:rPr>
          <w:rFonts w:ascii="Arial" w:hAnsi="Arial" w:cs="Arial"/>
        </w:rPr>
        <w:tab/>
      </w:r>
      <w:r w:rsidR="008B2DEE">
        <w:rPr>
          <w:rFonts w:ascii="Arial" w:hAnsi="Arial" w:cs="Arial"/>
        </w:rPr>
        <w:t>2</w:t>
      </w:r>
    </w:p>
    <w:p w14:paraId="13294EB6" w14:textId="6ABE1F5F" w:rsidR="00F14B75" w:rsidRDefault="009B041E">
      <w:pPr>
        <w:tabs>
          <w:tab w:val="left" w:pos="567"/>
          <w:tab w:val="left" w:pos="1134"/>
        </w:tabs>
        <w:spacing w:line="360" w:lineRule="auto"/>
        <w:ind w:right="-45"/>
        <w:rPr>
          <w:rFonts w:ascii="Arial" w:hAnsi="Arial" w:cs="Arial"/>
        </w:rPr>
      </w:pPr>
      <w:r>
        <w:rPr>
          <w:rFonts w:ascii="Arial" w:hAnsi="Arial" w:cs="Arial"/>
        </w:rPr>
        <w:tab/>
      </w:r>
      <w:r w:rsidR="000D6B0D">
        <w:rPr>
          <w:rFonts w:ascii="Arial" w:hAnsi="Arial" w:cs="Arial"/>
        </w:rPr>
        <w:t>3.3</w:t>
      </w:r>
      <w:r w:rsidR="003D171D">
        <w:rPr>
          <w:rFonts w:ascii="Arial" w:hAnsi="Arial" w:cs="Arial"/>
        </w:rPr>
        <w:tab/>
      </w:r>
      <w:r w:rsidR="008F7975">
        <w:rPr>
          <w:rFonts w:ascii="Arial" w:hAnsi="Arial" w:cs="Arial"/>
        </w:rPr>
        <w:t>Legal Services &amp; Employee Relations</w:t>
      </w:r>
      <w:r w:rsidR="008F7975">
        <w:rPr>
          <w:rFonts w:ascii="Arial" w:hAnsi="Arial" w:cs="Arial"/>
        </w:rPr>
        <w:tab/>
      </w:r>
      <w:r w:rsidR="008F7975">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3</w:t>
      </w:r>
    </w:p>
    <w:p w14:paraId="00D74D7F" w14:textId="58D20A61" w:rsidR="00F14B75" w:rsidRDefault="006A383F">
      <w:pPr>
        <w:tabs>
          <w:tab w:val="left" w:pos="567"/>
        </w:tabs>
        <w:spacing w:line="360" w:lineRule="auto"/>
        <w:ind w:right="-45"/>
        <w:rPr>
          <w:rFonts w:ascii="Arial" w:hAnsi="Arial" w:cs="Arial"/>
        </w:rPr>
      </w:pPr>
      <w:r>
        <w:rPr>
          <w:rFonts w:ascii="Arial" w:hAnsi="Arial" w:cs="Arial"/>
        </w:rPr>
        <w:t>4</w:t>
      </w:r>
      <w:r w:rsidR="00F14B75" w:rsidRPr="00F14B75">
        <w:rPr>
          <w:rFonts w:ascii="Arial" w:hAnsi="Arial" w:cs="Arial"/>
        </w:rPr>
        <w:t>.</w:t>
      </w:r>
      <w:r w:rsidR="00F14B75" w:rsidRPr="00F14B75">
        <w:rPr>
          <w:rFonts w:ascii="Arial" w:hAnsi="Arial" w:cs="Arial"/>
        </w:rPr>
        <w:tab/>
      </w:r>
      <w:r w:rsidR="009D3E89">
        <w:rPr>
          <w:rFonts w:ascii="Arial" w:hAnsi="Arial" w:cs="Arial"/>
        </w:rPr>
        <w:t>Required Behaviours</w:t>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3</w:t>
      </w:r>
    </w:p>
    <w:p w14:paraId="10AB9523" w14:textId="7EF96BCC" w:rsidR="00ED56DD" w:rsidRDefault="006A383F">
      <w:pPr>
        <w:tabs>
          <w:tab w:val="left" w:pos="567"/>
        </w:tabs>
        <w:spacing w:line="360" w:lineRule="auto"/>
        <w:ind w:right="-45"/>
        <w:rPr>
          <w:rFonts w:ascii="Arial" w:hAnsi="Arial" w:cs="Arial"/>
        </w:rPr>
      </w:pPr>
      <w:r>
        <w:rPr>
          <w:rFonts w:ascii="Arial" w:hAnsi="Arial" w:cs="Arial"/>
        </w:rPr>
        <w:t>5</w:t>
      </w:r>
      <w:r w:rsidR="00ED56DD" w:rsidRPr="00F14B75">
        <w:rPr>
          <w:rFonts w:ascii="Arial" w:hAnsi="Arial" w:cs="Arial"/>
        </w:rPr>
        <w:t>.</w:t>
      </w:r>
      <w:r w:rsidR="00ED56DD" w:rsidRPr="00F14B75">
        <w:rPr>
          <w:rFonts w:ascii="Arial" w:hAnsi="Arial" w:cs="Arial"/>
        </w:rPr>
        <w:tab/>
      </w:r>
      <w:r w:rsidR="009D3E89">
        <w:rPr>
          <w:rFonts w:ascii="Arial" w:hAnsi="Arial" w:cs="Arial"/>
        </w:rPr>
        <w:t>Impermissible/Unlawful Behaviours</w:t>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4</w:t>
      </w:r>
    </w:p>
    <w:p w14:paraId="6515F185" w14:textId="270F067A" w:rsidR="006A383F" w:rsidRDefault="00C31AF8">
      <w:pPr>
        <w:tabs>
          <w:tab w:val="left" w:pos="567"/>
        </w:tabs>
        <w:spacing w:line="360" w:lineRule="auto"/>
        <w:ind w:right="-45"/>
        <w:rPr>
          <w:rFonts w:ascii="Arial" w:hAnsi="Arial" w:cs="Arial"/>
        </w:rPr>
      </w:pPr>
      <w:r>
        <w:rPr>
          <w:rFonts w:ascii="Arial" w:hAnsi="Arial" w:cs="Arial"/>
        </w:rPr>
        <w:t>6.</w:t>
      </w:r>
      <w:r>
        <w:rPr>
          <w:rFonts w:ascii="Arial" w:hAnsi="Arial" w:cs="Arial"/>
        </w:rPr>
        <w:tab/>
      </w:r>
      <w:r w:rsidR="009D3E89">
        <w:rPr>
          <w:rFonts w:ascii="Arial" w:hAnsi="Arial" w:cs="Arial"/>
        </w:rPr>
        <w:t>What to Report</w:t>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683365">
        <w:rPr>
          <w:rFonts w:ascii="Arial" w:hAnsi="Arial" w:cs="Arial"/>
        </w:rPr>
        <w:tab/>
      </w:r>
      <w:r w:rsidR="00CD0537">
        <w:rPr>
          <w:rFonts w:ascii="Arial" w:hAnsi="Arial" w:cs="Arial"/>
        </w:rPr>
        <w:tab/>
      </w:r>
      <w:r w:rsidR="009D3E89">
        <w:rPr>
          <w:rFonts w:ascii="Arial" w:hAnsi="Arial" w:cs="Arial"/>
        </w:rPr>
        <w:t>7</w:t>
      </w:r>
    </w:p>
    <w:p w14:paraId="09AAEA4D" w14:textId="4B9A80C3" w:rsidR="006A383F" w:rsidRDefault="00C31AF8">
      <w:pPr>
        <w:tabs>
          <w:tab w:val="left" w:pos="567"/>
        </w:tabs>
        <w:spacing w:line="360" w:lineRule="auto"/>
        <w:ind w:right="-45"/>
        <w:rPr>
          <w:rFonts w:ascii="Arial" w:hAnsi="Arial" w:cs="Arial"/>
        </w:rPr>
      </w:pPr>
      <w:r>
        <w:rPr>
          <w:rFonts w:ascii="Arial" w:hAnsi="Arial" w:cs="Arial"/>
        </w:rPr>
        <w:t>7.</w:t>
      </w:r>
      <w:r>
        <w:rPr>
          <w:rFonts w:ascii="Arial" w:hAnsi="Arial" w:cs="Arial"/>
        </w:rPr>
        <w:tab/>
      </w:r>
      <w:r w:rsidR="009D3E89">
        <w:rPr>
          <w:rFonts w:ascii="Arial" w:hAnsi="Arial" w:cs="Arial"/>
        </w:rPr>
        <w:t>Breach of the Code and Associated Policies/Procedures</w:t>
      </w:r>
      <w:r w:rsidR="000946E2">
        <w:rPr>
          <w:rFonts w:ascii="Arial" w:hAnsi="Arial" w:cs="Arial"/>
        </w:rPr>
        <w:tab/>
      </w:r>
      <w:r w:rsidR="00CD0537">
        <w:rPr>
          <w:rFonts w:ascii="Arial" w:hAnsi="Arial" w:cs="Arial"/>
        </w:rPr>
        <w:tab/>
      </w:r>
      <w:r w:rsidR="0072335B">
        <w:rPr>
          <w:rFonts w:ascii="Arial" w:hAnsi="Arial" w:cs="Arial"/>
        </w:rPr>
        <w:t>8</w:t>
      </w:r>
    </w:p>
    <w:p w14:paraId="694A4571" w14:textId="1BB3AB20" w:rsidR="00F14B75" w:rsidRPr="00F14B75" w:rsidRDefault="009D3E89">
      <w:pPr>
        <w:tabs>
          <w:tab w:val="left" w:pos="567"/>
        </w:tabs>
        <w:spacing w:line="360" w:lineRule="auto"/>
        <w:ind w:right="-45"/>
        <w:rPr>
          <w:rFonts w:ascii="Arial" w:hAnsi="Arial" w:cs="Arial"/>
        </w:rPr>
      </w:pPr>
      <w:r>
        <w:rPr>
          <w:rFonts w:ascii="Arial" w:hAnsi="Arial" w:cs="Arial"/>
        </w:rPr>
        <w:t>8</w:t>
      </w:r>
      <w:r w:rsidR="00F14B75" w:rsidRPr="00F14B75">
        <w:rPr>
          <w:rFonts w:ascii="Arial" w:hAnsi="Arial" w:cs="Arial"/>
        </w:rPr>
        <w:t>.</w:t>
      </w:r>
      <w:r w:rsidR="00F14B75" w:rsidRPr="00F14B75">
        <w:rPr>
          <w:rFonts w:ascii="Arial" w:hAnsi="Arial" w:cs="Arial"/>
        </w:rPr>
        <w:tab/>
        <w:t>Training</w:t>
      </w:r>
      <w:r w:rsidR="00F14B75" w:rsidRPr="00F14B75">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8</w:t>
      </w:r>
    </w:p>
    <w:p w14:paraId="6DDC118D" w14:textId="55B5EEA0" w:rsidR="0062125E" w:rsidRDefault="009D3E89">
      <w:pPr>
        <w:tabs>
          <w:tab w:val="left" w:pos="567"/>
        </w:tabs>
        <w:spacing w:line="360" w:lineRule="auto"/>
        <w:ind w:right="-45"/>
        <w:rPr>
          <w:rFonts w:ascii="Arial" w:hAnsi="Arial" w:cs="Arial"/>
        </w:rPr>
      </w:pPr>
      <w:r>
        <w:rPr>
          <w:rFonts w:ascii="Arial" w:hAnsi="Arial" w:cs="Arial"/>
        </w:rPr>
        <w:t>9</w:t>
      </w:r>
      <w:r w:rsidR="00F14B75" w:rsidRPr="00F14B75">
        <w:rPr>
          <w:rFonts w:ascii="Arial" w:hAnsi="Arial" w:cs="Arial"/>
        </w:rPr>
        <w:t>.</w:t>
      </w:r>
      <w:r w:rsidR="0062125E">
        <w:rPr>
          <w:rFonts w:ascii="Arial" w:hAnsi="Arial" w:cs="Arial"/>
        </w:rPr>
        <w:tab/>
        <w:t>Communication, Co-operation and Co-ordination</w:t>
      </w:r>
      <w:r w:rsidR="0062125E">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8</w:t>
      </w:r>
    </w:p>
    <w:p w14:paraId="7E2ED476" w14:textId="202FBAD9" w:rsidR="00F61372" w:rsidRDefault="009D3E89">
      <w:pPr>
        <w:tabs>
          <w:tab w:val="left" w:pos="567"/>
        </w:tabs>
        <w:spacing w:line="360" w:lineRule="auto"/>
        <w:ind w:right="-45"/>
        <w:rPr>
          <w:rFonts w:ascii="Arial" w:hAnsi="Arial" w:cs="Arial"/>
        </w:rPr>
      </w:pPr>
      <w:r>
        <w:rPr>
          <w:rFonts w:ascii="Arial" w:hAnsi="Arial" w:cs="Arial"/>
        </w:rPr>
        <w:t>10</w:t>
      </w:r>
      <w:r w:rsidR="00F14B75" w:rsidRPr="00F14B75">
        <w:rPr>
          <w:rFonts w:ascii="Arial" w:hAnsi="Arial" w:cs="Arial"/>
        </w:rPr>
        <w:t>.</w:t>
      </w:r>
      <w:r w:rsidR="0062125E">
        <w:rPr>
          <w:rFonts w:ascii="Arial" w:hAnsi="Arial" w:cs="Arial"/>
        </w:rPr>
        <w:tab/>
      </w:r>
      <w:r w:rsidR="00F61372">
        <w:rPr>
          <w:rFonts w:ascii="Arial" w:hAnsi="Arial" w:cs="Arial"/>
        </w:rPr>
        <w:t>Equality and D</w:t>
      </w:r>
      <w:r w:rsidR="0072335B">
        <w:rPr>
          <w:rFonts w:ascii="Arial" w:hAnsi="Arial" w:cs="Arial"/>
        </w:rPr>
        <w:t>iversity</w:t>
      </w:r>
      <w:r w:rsidR="0072335B">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8B2DEE">
        <w:rPr>
          <w:rFonts w:ascii="Arial" w:hAnsi="Arial" w:cs="Arial"/>
        </w:rPr>
        <w:t>8</w:t>
      </w:r>
    </w:p>
    <w:p w14:paraId="680BD95B" w14:textId="776026AB" w:rsidR="0062125E" w:rsidRDefault="00F61372">
      <w:pPr>
        <w:tabs>
          <w:tab w:val="left" w:pos="567"/>
        </w:tabs>
        <w:spacing w:line="360" w:lineRule="auto"/>
        <w:ind w:right="-45"/>
        <w:rPr>
          <w:rFonts w:ascii="Arial" w:hAnsi="Arial" w:cs="Arial"/>
        </w:rPr>
      </w:pPr>
      <w:r>
        <w:rPr>
          <w:rFonts w:ascii="Arial" w:hAnsi="Arial" w:cs="Arial"/>
        </w:rPr>
        <w:t>1</w:t>
      </w:r>
      <w:r w:rsidR="009D3E89">
        <w:rPr>
          <w:rFonts w:ascii="Arial" w:hAnsi="Arial" w:cs="Arial"/>
        </w:rPr>
        <w:t>1</w:t>
      </w:r>
      <w:r>
        <w:rPr>
          <w:rFonts w:ascii="Arial" w:hAnsi="Arial" w:cs="Arial"/>
        </w:rPr>
        <w:t>.</w:t>
      </w:r>
      <w:r>
        <w:rPr>
          <w:rFonts w:ascii="Arial" w:hAnsi="Arial" w:cs="Arial"/>
        </w:rPr>
        <w:tab/>
      </w:r>
      <w:r w:rsidR="0062125E">
        <w:rPr>
          <w:rFonts w:ascii="Arial" w:hAnsi="Arial" w:cs="Arial"/>
        </w:rPr>
        <w:t>Approval and Review</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C7525">
        <w:rPr>
          <w:rFonts w:ascii="Arial" w:hAnsi="Arial" w:cs="Arial"/>
        </w:rPr>
        <w:t>9</w:t>
      </w:r>
    </w:p>
    <w:p w14:paraId="4829355C" w14:textId="2E1FF6ED" w:rsidR="0062125E" w:rsidRDefault="00ED3139">
      <w:pPr>
        <w:tabs>
          <w:tab w:val="left" w:pos="567"/>
        </w:tabs>
        <w:spacing w:line="360" w:lineRule="auto"/>
        <w:ind w:right="-45"/>
        <w:rPr>
          <w:rFonts w:ascii="Arial" w:hAnsi="Arial" w:cs="Arial"/>
        </w:rPr>
      </w:pPr>
      <w:r>
        <w:rPr>
          <w:rFonts w:ascii="Arial" w:hAnsi="Arial" w:cs="Arial"/>
        </w:rPr>
        <w:t>1</w:t>
      </w:r>
      <w:r w:rsidR="009D3E89">
        <w:rPr>
          <w:rFonts w:ascii="Arial" w:hAnsi="Arial" w:cs="Arial"/>
        </w:rPr>
        <w:t>2</w:t>
      </w:r>
      <w:r w:rsidR="0062125E">
        <w:rPr>
          <w:rFonts w:ascii="Arial" w:hAnsi="Arial" w:cs="Arial"/>
        </w:rPr>
        <w:t>.</w:t>
      </w:r>
      <w:r w:rsidR="0062125E">
        <w:rPr>
          <w:rFonts w:ascii="Arial" w:hAnsi="Arial" w:cs="Arial"/>
        </w:rPr>
        <w:tab/>
        <w:t>Consultation</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9</w:t>
      </w:r>
    </w:p>
    <w:p w14:paraId="53107CC8" w14:textId="01E807A4" w:rsidR="0062125E" w:rsidRDefault="00ED3139">
      <w:pPr>
        <w:tabs>
          <w:tab w:val="left" w:pos="567"/>
        </w:tabs>
        <w:spacing w:line="360" w:lineRule="auto"/>
        <w:ind w:right="-45"/>
        <w:rPr>
          <w:rFonts w:ascii="Arial" w:hAnsi="Arial" w:cs="Arial"/>
        </w:rPr>
      </w:pPr>
      <w:r>
        <w:rPr>
          <w:rFonts w:ascii="Arial" w:hAnsi="Arial" w:cs="Arial"/>
        </w:rPr>
        <w:t>1</w:t>
      </w:r>
      <w:r w:rsidR="009D3E89">
        <w:rPr>
          <w:rFonts w:ascii="Arial" w:hAnsi="Arial" w:cs="Arial"/>
        </w:rPr>
        <w:t>3</w:t>
      </w:r>
      <w:r w:rsidR="0062125E">
        <w:rPr>
          <w:rFonts w:ascii="Arial" w:hAnsi="Arial" w:cs="Arial"/>
        </w:rPr>
        <w:t>.</w:t>
      </w:r>
      <w:r w:rsidR="0062125E">
        <w:rPr>
          <w:rFonts w:ascii="Arial" w:hAnsi="Arial" w:cs="Arial"/>
        </w:rPr>
        <w:tab/>
        <w:t>Implementation and Monitoring Plans</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9</w:t>
      </w:r>
    </w:p>
    <w:p w14:paraId="5AB6E1B7" w14:textId="06062E8E" w:rsidR="0062125E" w:rsidRDefault="00170B1A">
      <w:pPr>
        <w:tabs>
          <w:tab w:val="left" w:pos="567"/>
        </w:tabs>
        <w:spacing w:line="360" w:lineRule="auto"/>
        <w:ind w:right="-45"/>
        <w:rPr>
          <w:rFonts w:ascii="Arial" w:hAnsi="Arial" w:cs="Arial"/>
        </w:rPr>
      </w:pPr>
      <w:r>
        <w:rPr>
          <w:rFonts w:ascii="Arial" w:hAnsi="Arial" w:cs="Arial"/>
        </w:rPr>
        <w:t>1</w:t>
      </w:r>
      <w:r w:rsidR="009D3E89">
        <w:rPr>
          <w:rFonts w:ascii="Arial" w:hAnsi="Arial" w:cs="Arial"/>
        </w:rPr>
        <w:t>4</w:t>
      </w:r>
      <w:r w:rsidR="0062125E">
        <w:rPr>
          <w:rFonts w:ascii="Arial" w:hAnsi="Arial" w:cs="Arial"/>
        </w:rPr>
        <w:t>.</w:t>
      </w:r>
      <w:r w:rsidR="0062125E">
        <w:rPr>
          <w:rFonts w:ascii="Arial" w:hAnsi="Arial" w:cs="Arial"/>
        </w:rPr>
        <w:tab/>
        <w:t>Communication and Further Advice</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9</w:t>
      </w:r>
    </w:p>
    <w:p w14:paraId="7323A859" w14:textId="20F4C7E8" w:rsidR="0062125E" w:rsidRDefault="00ED3139">
      <w:pPr>
        <w:tabs>
          <w:tab w:val="left" w:pos="567"/>
        </w:tabs>
        <w:spacing w:line="360" w:lineRule="auto"/>
        <w:ind w:right="-45"/>
        <w:rPr>
          <w:rFonts w:ascii="Arial" w:hAnsi="Arial" w:cs="Arial"/>
        </w:rPr>
      </w:pPr>
      <w:r>
        <w:rPr>
          <w:rFonts w:ascii="Arial" w:hAnsi="Arial" w:cs="Arial"/>
        </w:rPr>
        <w:t>1</w:t>
      </w:r>
      <w:r w:rsidR="009D3E89">
        <w:rPr>
          <w:rFonts w:ascii="Arial" w:hAnsi="Arial" w:cs="Arial"/>
        </w:rPr>
        <w:t>5</w:t>
      </w:r>
      <w:r w:rsidR="0062125E">
        <w:rPr>
          <w:rFonts w:ascii="Arial" w:hAnsi="Arial" w:cs="Arial"/>
        </w:rPr>
        <w:t>.</w:t>
      </w:r>
      <w:r w:rsidR="0062125E">
        <w:rPr>
          <w:rFonts w:ascii="Arial" w:hAnsi="Arial" w:cs="Arial"/>
        </w:rPr>
        <w:tab/>
        <w:t>Document Control</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72335B">
        <w:rPr>
          <w:rFonts w:ascii="Arial" w:hAnsi="Arial" w:cs="Arial"/>
        </w:rPr>
        <w:t>9</w:t>
      </w:r>
    </w:p>
    <w:p w14:paraId="4565D203" w14:textId="7770394E" w:rsidR="0062125E" w:rsidRDefault="00ED3139">
      <w:pPr>
        <w:tabs>
          <w:tab w:val="left" w:pos="567"/>
        </w:tabs>
        <w:spacing w:line="360" w:lineRule="auto"/>
        <w:ind w:right="-45"/>
        <w:rPr>
          <w:rFonts w:ascii="Arial" w:hAnsi="Arial" w:cs="Arial"/>
        </w:rPr>
      </w:pPr>
      <w:r>
        <w:rPr>
          <w:rFonts w:ascii="Arial" w:hAnsi="Arial" w:cs="Arial"/>
        </w:rPr>
        <w:t>1</w:t>
      </w:r>
      <w:r w:rsidR="009D3E89">
        <w:rPr>
          <w:rFonts w:ascii="Arial" w:hAnsi="Arial" w:cs="Arial"/>
        </w:rPr>
        <w:t>6</w:t>
      </w:r>
      <w:r w:rsidR="0062125E">
        <w:rPr>
          <w:rFonts w:ascii="Arial" w:hAnsi="Arial" w:cs="Arial"/>
        </w:rPr>
        <w:t>.</w:t>
      </w:r>
      <w:r w:rsidR="0062125E">
        <w:rPr>
          <w:rFonts w:ascii="Arial" w:hAnsi="Arial" w:cs="Arial"/>
        </w:rPr>
        <w:tab/>
        <w:t>Document Change Log</w:t>
      </w:r>
      <w:r w:rsidR="0062125E">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0946E2">
        <w:rPr>
          <w:rFonts w:ascii="Arial" w:hAnsi="Arial" w:cs="Arial"/>
        </w:rPr>
        <w:tab/>
      </w:r>
      <w:r w:rsidR="00CD0537">
        <w:rPr>
          <w:rFonts w:ascii="Arial" w:hAnsi="Arial" w:cs="Arial"/>
        </w:rPr>
        <w:tab/>
      </w:r>
      <w:r w:rsidR="008B2DEE">
        <w:rPr>
          <w:rFonts w:ascii="Arial" w:hAnsi="Arial" w:cs="Arial"/>
        </w:rPr>
        <w:t>9</w:t>
      </w:r>
    </w:p>
    <w:p w14:paraId="3461D779" w14:textId="77777777" w:rsidR="00ED3139" w:rsidRDefault="00ED3139" w:rsidP="00EA328D">
      <w:pPr>
        <w:ind w:right="-45"/>
        <w:rPr>
          <w:rFonts w:ascii="Arial" w:hAnsi="Arial" w:cs="Arial"/>
        </w:rPr>
      </w:pPr>
      <w:r>
        <w:rPr>
          <w:rFonts w:ascii="Arial" w:hAnsi="Arial" w:cs="Arial"/>
        </w:rPr>
        <w:tab/>
      </w:r>
    </w:p>
    <w:p w14:paraId="3CF2D8B6" w14:textId="77777777" w:rsidR="00597A49" w:rsidRDefault="00597A49" w:rsidP="009F3C3E">
      <w:pPr>
        <w:ind w:right="-45"/>
        <w:rPr>
          <w:rFonts w:ascii="Arial" w:hAnsi="Arial" w:cs="Arial"/>
          <w:b/>
          <w:color w:val="C00000"/>
          <w:sz w:val="28"/>
          <w:szCs w:val="28"/>
        </w:rPr>
      </w:pPr>
    </w:p>
    <w:p w14:paraId="0FB78278" w14:textId="77777777" w:rsidR="0062125E" w:rsidRDefault="0062125E" w:rsidP="00EA328D">
      <w:pPr>
        <w:ind w:right="-45"/>
        <w:rPr>
          <w:rFonts w:ascii="Arial" w:hAnsi="Arial" w:cs="Arial"/>
        </w:rPr>
      </w:pPr>
    </w:p>
    <w:p w14:paraId="1FC39945" w14:textId="77777777" w:rsidR="00170B1A" w:rsidRDefault="00170B1A" w:rsidP="00EA328D">
      <w:pPr>
        <w:ind w:right="-45"/>
        <w:rPr>
          <w:rFonts w:ascii="Arial" w:hAnsi="Arial" w:cs="Arial"/>
        </w:rPr>
        <w:sectPr w:rsidR="00170B1A" w:rsidSect="00EA328D">
          <w:headerReference w:type="default" r:id="rId17"/>
          <w:type w:val="continuous"/>
          <w:pgSz w:w="11907" w:h="16840" w:code="9"/>
          <w:pgMar w:top="1440" w:right="1440" w:bottom="1440" w:left="1440" w:header="0" w:footer="709" w:gutter="0"/>
          <w:cols w:space="708"/>
          <w:docGrid w:linePitch="360"/>
        </w:sectPr>
      </w:pPr>
      <w:bookmarkStart w:id="0" w:name="_Toc169316886"/>
    </w:p>
    <w:p w14:paraId="215A9B73" w14:textId="77777777" w:rsidR="00CD0537" w:rsidRDefault="00CD0537">
      <w:pPr>
        <w:rPr>
          <w:rStyle w:val="Heading2Char"/>
          <w:rFonts w:ascii="Arial" w:hAnsi="Arial" w:cs="Arial"/>
          <w:b w:val="0"/>
          <w:i w:val="0"/>
          <w:color w:val="C00000"/>
        </w:rPr>
      </w:pPr>
      <w:r>
        <w:rPr>
          <w:rStyle w:val="Heading2Char"/>
          <w:rFonts w:ascii="Arial" w:hAnsi="Arial" w:cs="Arial"/>
          <w:b w:val="0"/>
          <w:i w:val="0"/>
        </w:rPr>
        <w:br w:type="page"/>
      </w:r>
    </w:p>
    <w:p w14:paraId="18F71A5F" w14:textId="51C8D9DC" w:rsidR="00A43AF6" w:rsidRPr="00A43AF6" w:rsidRDefault="009F66DE" w:rsidP="00EA328D">
      <w:pPr>
        <w:pStyle w:val="PolicyHeadings"/>
        <w:tabs>
          <w:tab w:val="left" w:pos="567"/>
        </w:tabs>
        <w:spacing w:after="0" w:line="240" w:lineRule="auto"/>
        <w:ind w:right="-45"/>
        <w:rPr>
          <w:rFonts w:ascii="Arial" w:hAnsi="Arial" w:cs="Arial"/>
          <w:b/>
          <w:i/>
          <w:sz w:val="28"/>
          <w:szCs w:val="28"/>
        </w:rPr>
      </w:pPr>
      <w:r>
        <w:rPr>
          <w:rStyle w:val="Heading2Char"/>
          <w:rFonts w:ascii="Arial" w:hAnsi="Arial" w:cs="Arial"/>
          <w:b w:val="0"/>
          <w:i w:val="0"/>
        </w:rPr>
        <w:lastRenderedPageBreak/>
        <w:t>1.</w:t>
      </w:r>
      <w:r>
        <w:rPr>
          <w:rStyle w:val="Heading2Char"/>
          <w:rFonts w:ascii="Arial" w:hAnsi="Arial" w:cs="Arial"/>
          <w:b w:val="0"/>
          <w:i w:val="0"/>
        </w:rPr>
        <w:tab/>
      </w:r>
      <w:r w:rsidR="00DC4FC0">
        <w:rPr>
          <w:rStyle w:val="Heading2Char"/>
          <w:rFonts w:ascii="Arial" w:hAnsi="Arial" w:cs="Arial"/>
          <w:b w:val="0"/>
          <w:i w:val="0"/>
        </w:rPr>
        <w:t>Statement</w:t>
      </w:r>
    </w:p>
    <w:bookmarkEnd w:id="0"/>
    <w:p w14:paraId="0562CB0E" w14:textId="77777777" w:rsidR="00F14B75" w:rsidRDefault="00F14B75" w:rsidP="00EA328D">
      <w:pPr>
        <w:ind w:right="-45"/>
        <w:jc w:val="both"/>
        <w:rPr>
          <w:rFonts w:ascii="Arial" w:hAnsi="Arial" w:cs="Arial"/>
          <w:sz w:val="22"/>
          <w:szCs w:val="22"/>
        </w:rPr>
      </w:pPr>
    </w:p>
    <w:p w14:paraId="20C05C5C" w14:textId="174C46FC" w:rsidR="00351C85" w:rsidRDefault="00DC4FC0" w:rsidP="009F3C3E">
      <w:pPr>
        <w:pStyle w:val="paragraph"/>
        <w:spacing w:before="0" w:beforeAutospacing="0" w:after="0" w:afterAutospacing="0"/>
        <w:ind w:right="-45"/>
        <w:jc w:val="both"/>
        <w:textAlignment w:val="baseline"/>
        <w:rPr>
          <w:rStyle w:val="normaltextrun"/>
          <w:rFonts w:ascii="Arial" w:hAnsi="Arial" w:cs="Arial"/>
          <w:sz w:val="22"/>
          <w:szCs w:val="22"/>
        </w:rPr>
      </w:pPr>
      <w:r>
        <w:rPr>
          <w:rStyle w:val="normaltextrun"/>
          <w:rFonts w:ascii="Arial" w:hAnsi="Arial" w:cs="Arial"/>
          <w:sz w:val="22"/>
          <w:szCs w:val="22"/>
        </w:rPr>
        <w:t>The University</w:t>
      </w:r>
      <w:r w:rsidR="006D3BD6">
        <w:rPr>
          <w:rStyle w:val="normaltextrun"/>
          <w:rFonts w:ascii="Arial" w:hAnsi="Arial" w:cs="Arial"/>
          <w:sz w:val="22"/>
          <w:szCs w:val="22"/>
        </w:rPr>
        <w:t xml:space="preserve"> engages with children and adults of risk through many different activities and events.</w:t>
      </w:r>
    </w:p>
    <w:p w14:paraId="644BE0D3" w14:textId="4B2EC8E8" w:rsidR="006D3BD6" w:rsidRDefault="006D3BD6">
      <w:pPr>
        <w:pStyle w:val="paragraph"/>
        <w:spacing w:before="0" w:beforeAutospacing="0" w:after="0" w:afterAutospacing="0"/>
        <w:ind w:right="-45"/>
        <w:jc w:val="both"/>
        <w:textAlignment w:val="baseline"/>
        <w:rPr>
          <w:rStyle w:val="normaltextrun"/>
          <w:rFonts w:ascii="Arial" w:hAnsi="Arial" w:cs="Arial"/>
          <w:sz w:val="22"/>
          <w:szCs w:val="22"/>
        </w:rPr>
      </w:pPr>
    </w:p>
    <w:p w14:paraId="5CDE5C86" w14:textId="346ED96D" w:rsidR="006D3BD6" w:rsidRDefault="006D3BD6">
      <w:pPr>
        <w:pStyle w:val="paragraph"/>
        <w:spacing w:before="0" w:beforeAutospacing="0" w:after="0" w:afterAutospacing="0"/>
        <w:ind w:right="-45"/>
        <w:jc w:val="both"/>
        <w:textAlignment w:val="baseline"/>
        <w:rPr>
          <w:rStyle w:val="normaltextrun"/>
          <w:rFonts w:ascii="Arial" w:hAnsi="Arial" w:cs="Arial"/>
          <w:sz w:val="22"/>
          <w:szCs w:val="22"/>
        </w:rPr>
      </w:pPr>
      <w:r w:rsidRPr="1761620D">
        <w:rPr>
          <w:rStyle w:val="normaltextrun"/>
          <w:rFonts w:ascii="Arial" w:hAnsi="Arial" w:cs="Arial"/>
          <w:sz w:val="22"/>
          <w:szCs w:val="22"/>
        </w:rPr>
        <w:t xml:space="preserve">This Code of Behaviour </w:t>
      </w:r>
      <w:r w:rsidR="44F0930B" w:rsidRPr="1761620D">
        <w:rPr>
          <w:rStyle w:val="normaltextrun"/>
          <w:rFonts w:ascii="Arial" w:hAnsi="Arial" w:cs="Arial"/>
          <w:sz w:val="22"/>
          <w:szCs w:val="22"/>
        </w:rPr>
        <w:t xml:space="preserve">sets out the expected behaviours for all those engaging </w:t>
      </w:r>
      <w:r w:rsidRPr="1761620D">
        <w:rPr>
          <w:rStyle w:val="normaltextrun"/>
          <w:rFonts w:ascii="Arial" w:hAnsi="Arial" w:cs="Arial"/>
          <w:sz w:val="22"/>
          <w:szCs w:val="22"/>
        </w:rPr>
        <w:t>with children and adults of risk for, or on behalf of, the University and by any organisations using the University’s facilities/premises.</w:t>
      </w:r>
    </w:p>
    <w:p w14:paraId="2A32C568" w14:textId="665F0BCE" w:rsidR="006D3BD6" w:rsidRDefault="006D3BD6">
      <w:pPr>
        <w:pStyle w:val="paragraph"/>
        <w:spacing w:before="0" w:beforeAutospacing="0" w:after="0" w:afterAutospacing="0"/>
        <w:ind w:right="-45"/>
        <w:jc w:val="both"/>
        <w:textAlignment w:val="baseline"/>
        <w:rPr>
          <w:rStyle w:val="normaltextrun"/>
          <w:rFonts w:ascii="Arial" w:hAnsi="Arial" w:cs="Arial"/>
          <w:sz w:val="22"/>
          <w:szCs w:val="22"/>
        </w:rPr>
      </w:pPr>
    </w:p>
    <w:p w14:paraId="62EBF3C5" w14:textId="47DBAB01" w:rsidR="00862736" w:rsidRPr="00862736" w:rsidRDefault="006D3BD6">
      <w:pPr>
        <w:pStyle w:val="paragraph"/>
        <w:spacing w:before="0" w:beforeAutospacing="0" w:after="0" w:afterAutospacing="0"/>
        <w:ind w:right="-45"/>
        <w:jc w:val="both"/>
        <w:textAlignment w:val="baseline"/>
        <w:rPr>
          <w:rFonts w:ascii="Arial" w:hAnsi="Arial" w:cs="Arial"/>
          <w:sz w:val="22"/>
          <w:szCs w:val="22"/>
        </w:rPr>
      </w:pPr>
      <w:r w:rsidRPr="1761620D">
        <w:rPr>
          <w:rStyle w:val="normaltextrun"/>
          <w:rFonts w:ascii="Arial" w:hAnsi="Arial" w:cs="Arial"/>
          <w:sz w:val="22"/>
          <w:szCs w:val="22"/>
        </w:rPr>
        <w:t xml:space="preserve">The welfare of children and adults at risk is paramount in all circumstances. By following this Code and the University’s other safeguarding arrangements you will be helping to protect children and adults at risk from harm and yourself from </w:t>
      </w:r>
      <w:r w:rsidR="5A482098" w:rsidRPr="1761620D">
        <w:rPr>
          <w:rStyle w:val="normaltextrun"/>
          <w:rFonts w:ascii="Arial" w:hAnsi="Arial" w:cs="Arial"/>
          <w:sz w:val="22"/>
          <w:szCs w:val="22"/>
        </w:rPr>
        <w:t xml:space="preserve">having </w:t>
      </w:r>
      <w:r w:rsidRPr="1761620D">
        <w:rPr>
          <w:rStyle w:val="normaltextrun"/>
          <w:rFonts w:ascii="Arial" w:hAnsi="Arial" w:cs="Arial"/>
          <w:sz w:val="22"/>
          <w:szCs w:val="22"/>
        </w:rPr>
        <w:t>concerns being raised about your own behaviour.</w:t>
      </w:r>
    </w:p>
    <w:p w14:paraId="6D98A12B" w14:textId="77777777" w:rsidR="0062125E" w:rsidRPr="00DB0208" w:rsidRDefault="0062125E" w:rsidP="00EA328D">
      <w:pPr>
        <w:ind w:right="-45"/>
        <w:jc w:val="both"/>
        <w:rPr>
          <w:rFonts w:ascii="Arial" w:hAnsi="Arial" w:cs="Arial"/>
          <w:sz w:val="22"/>
          <w:szCs w:val="22"/>
        </w:rPr>
      </w:pPr>
    </w:p>
    <w:p w14:paraId="0DBF2865" w14:textId="77777777" w:rsidR="00F14B75" w:rsidRPr="00A43AF6" w:rsidRDefault="00F14B75" w:rsidP="00EA328D">
      <w:pPr>
        <w:pStyle w:val="PolicyHeadings"/>
        <w:tabs>
          <w:tab w:val="left" w:pos="567"/>
        </w:tabs>
        <w:spacing w:after="0" w:line="240" w:lineRule="auto"/>
        <w:ind w:right="-45"/>
        <w:rPr>
          <w:rFonts w:ascii="Arial" w:hAnsi="Arial" w:cs="Arial"/>
          <w:sz w:val="28"/>
          <w:szCs w:val="28"/>
        </w:rPr>
      </w:pPr>
      <w:r w:rsidRPr="00A43AF6">
        <w:rPr>
          <w:rFonts w:ascii="Arial" w:hAnsi="Arial" w:cs="Arial"/>
          <w:sz w:val="28"/>
          <w:szCs w:val="28"/>
        </w:rPr>
        <w:t>2.</w:t>
      </w:r>
      <w:r w:rsidRPr="00A43AF6">
        <w:rPr>
          <w:rFonts w:ascii="Arial" w:hAnsi="Arial" w:cs="Arial"/>
          <w:sz w:val="28"/>
          <w:szCs w:val="28"/>
        </w:rPr>
        <w:tab/>
        <w:t>Scope</w:t>
      </w:r>
    </w:p>
    <w:p w14:paraId="2946DB82" w14:textId="77777777" w:rsidR="00A43AF6" w:rsidRDefault="00A43AF6" w:rsidP="00EA328D">
      <w:pPr>
        <w:ind w:right="-45"/>
        <w:jc w:val="both"/>
        <w:rPr>
          <w:rFonts w:ascii="Arial" w:hAnsi="Arial" w:cs="Arial"/>
          <w:sz w:val="22"/>
          <w:szCs w:val="22"/>
        </w:rPr>
      </w:pPr>
    </w:p>
    <w:p w14:paraId="40AD7052" w14:textId="0BC9A813" w:rsidR="009F3C3E" w:rsidRPr="00DC39D5" w:rsidRDefault="00C1437D" w:rsidP="009F3C3E">
      <w:pPr>
        <w:ind w:right="-45"/>
        <w:jc w:val="both"/>
        <w:textAlignment w:val="baseline"/>
        <w:rPr>
          <w:rFonts w:ascii="Arial" w:hAnsi="Arial" w:cs="Arial"/>
          <w:sz w:val="22"/>
          <w:szCs w:val="22"/>
        </w:rPr>
      </w:pPr>
      <w:r w:rsidRPr="66DD3D8B">
        <w:rPr>
          <w:rFonts w:ascii="Arial" w:hAnsi="Arial" w:cs="Arial"/>
          <w:sz w:val="22"/>
          <w:szCs w:val="22"/>
        </w:rPr>
        <w:t>Those engaging</w:t>
      </w:r>
      <w:r w:rsidR="00DC39D5" w:rsidRPr="66DD3D8B">
        <w:rPr>
          <w:rFonts w:ascii="Arial" w:hAnsi="Arial" w:cs="Arial"/>
          <w:sz w:val="22"/>
          <w:szCs w:val="22"/>
        </w:rPr>
        <w:t>/working</w:t>
      </w:r>
      <w:r w:rsidRPr="66DD3D8B">
        <w:rPr>
          <w:rFonts w:ascii="Arial" w:hAnsi="Arial" w:cs="Arial"/>
          <w:sz w:val="22"/>
          <w:szCs w:val="22"/>
        </w:rPr>
        <w:t xml:space="preserve"> with </w:t>
      </w:r>
      <w:r w:rsidR="00601E72" w:rsidRPr="66DD3D8B">
        <w:rPr>
          <w:rFonts w:ascii="Arial" w:hAnsi="Arial" w:cs="Arial"/>
          <w:sz w:val="22"/>
          <w:szCs w:val="22"/>
        </w:rPr>
        <w:t>children and adults at r</w:t>
      </w:r>
      <w:r w:rsidRPr="66DD3D8B">
        <w:rPr>
          <w:rFonts w:ascii="Arial" w:hAnsi="Arial" w:cs="Arial"/>
          <w:sz w:val="22"/>
          <w:szCs w:val="22"/>
        </w:rPr>
        <w:t>isk</w:t>
      </w:r>
      <w:r w:rsidR="00DC39D5" w:rsidRPr="66DD3D8B">
        <w:rPr>
          <w:rFonts w:ascii="Arial" w:hAnsi="Arial" w:cs="Arial"/>
          <w:sz w:val="22"/>
          <w:szCs w:val="22"/>
        </w:rPr>
        <w:t xml:space="preserve"> for or on behalf of the University including;</w:t>
      </w:r>
    </w:p>
    <w:p w14:paraId="3FE9F23F" w14:textId="77777777" w:rsidR="00C1437D" w:rsidRDefault="00C1437D">
      <w:pPr>
        <w:ind w:right="-45"/>
        <w:jc w:val="both"/>
        <w:textAlignment w:val="baseline"/>
        <w:rPr>
          <w:rFonts w:ascii="Arial" w:hAnsi="Arial" w:cs="Arial"/>
          <w:sz w:val="22"/>
          <w:szCs w:val="22"/>
        </w:rPr>
      </w:pPr>
    </w:p>
    <w:p w14:paraId="1F72F646" w14:textId="53842B2D" w:rsidR="00351C85" w:rsidRPr="00E57A9A" w:rsidRDefault="009040E0" w:rsidP="00EA328D">
      <w:pPr>
        <w:pStyle w:val="ListParagraph"/>
        <w:numPr>
          <w:ilvl w:val="0"/>
          <w:numId w:val="27"/>
        </w:numPr>
        <w:ind w:left="567" w:right="-45" w:hanging="567"/>
        <w:contextualSpacing w:val="0"/>
        <w:jc w:val="both"/>
        <w:textAlignment w:val="baseline"/>
        <w:rPr>
          <w:rFonts w:ascii="Arial" w:hAnsi="Arial" w:cs="Arial"/>
          <w:sz w:val="22"/>
          <w:szCs w:val="22"/>
        </w:rPr>
      </w:pPr>
      <w:r w:rsidRPr="00E57A9A">
        <w:rPr>
          <w:rFonts w:ascii="Arial" w:hAnsi="Arial" w:cs="Arial"/>
          <w:sz w:val="22"/>
          <w:szCs w:val="22"/>
        </w:rPr>
        <w:t>e</w:t>
      </w:r>
      <w:r w:rsidRPr="00EA328D">
        <w:rPr>
          <w:rFonts w:ascii="Arial" w:hAnsi="Arial" w:cs="Arial"/>
          <w:sz w:val="22"/>
          <w:szCs w:val="22"/>
        </w:rPr>
        <w:t>mployees</w:t>
      </w:r>
      <w:r w:rsidR="00351C85" w:rsidRPr="00EA328D">
        <w:rPr>
          <w:rFonts w:ascii="Arial" w:hAnsi="Arial" w:cs="Arial"/>
          <w:sz w:val="22"/>
          <w:szCs w:val="22"/>
        </w:rPr>
        <w:t>, members of the extended workforce </w:t>
      </w:r>
      <w:r w:rsidR="006916B4" w:rsidRPr="00EA328D">
        <w:rPr>
          <w:rFonts w:ascii="Arial" w:hAnsi="Arial" w:cs="Arial"/>
          <w:sz w:val="22"/>
          <w:szCs w:val="22"/>
        </w:rPr>
        <w:t xml:space="preserve">(including student workers) </w:t>
      </w:r>
      <w:r w:rsidR="00351C85" w:rsidRPr="00EA328D">
        <w:rPr>
          <w:rFonts w:ascii="Arial" w:hAnsi="Arial" w:cs="Arial"/>
          <w:sz w:val="22"/>
          <w:szCs w:val="22"/>
        </w:rPr>
        <w:t>and or students</w:t>
      </w:r>
      <w:r w:rsidRPr="00E57A9A">
        <w:rPr>
          <w:rFonts w:ascii="Arial" w:hAnsi="Arial" w:cs="Arial"/>
          <w:sz w:val="22"/>
          <w:szCs w:val="22"/>
        </w:rPr>
        <w:t>;</w:t>
      </w:r>
      <w:r w:rsidRPr="00EA328D">
        <w:rPr>
          <w:rFonts w:ascii="Arial" w:hAnsi="Arial" w:cs="Arial"/>
          <w:sz w:val="22"/>
          <w:szCs w:val="22"/>
        </w:rPr>
        <w:t>  </w:t>
      </w:r>
    </w:p>
    <w:p w14:paraId="156DB0A5" w14:textId="107949EC" w:rsidR="00351C85" w:rsidRPr="00EA328D" w:rsidRDefault="009040E0" w:rsidP="00EA328D">
      <w:pPr>
        <w:pStyle w:val="ListParagraph"/>
        <w:numPr>
          <w:ilvl w:val="0"/>
          <w:numId w:val="27"/>
        </w:numPr>
        <w:ind w:left="567" w:right="-45" w:hanging="567"/>
        <w:contextualSpacing w:val="0"/>
        <w:jc w:val="both"/>
        <w:textAlignment w:val="baseline"/>
        <w:rPr>
          <w:rFonts w:ascii="Arial" w:hAnsi="Arial" w:cs="Arial"/>
          <w:sz w:val="22"/>
          <w:szCs w:val="22"/>
        </w:rPr>
      </w:pPr>
      <w:r>
        <w:rPr>
          <w:rFonts w:ascii="Arial" w:hAnsi="Arial" w:cs="Arial"/>
          <w:sz w:val="22"/>
          <w:szCs w:val="22"/>
        </w:rPr>
        <w:t>a</w:t>
      </w:r>
      <w:r w:rsidRPr="00EA328D">
        <w:rPr>
          <w:rFonts w:ascii="Arial" w:hAnsi="Arial" w:cs="Arial"/>
          <w:sz w:val="22"/>
          <w:szCs w:val="22"/>
        </w:rPr>
        <w:t xml:space="preserve">ny </w:t>
      </w:r>
      <w:r w:rsidR="00351C85" w:rsidRPr="00EA328D">
        <w:rPr>
          <w:rFonts w:ascii="Arial" w:hAnsi="Arial" w:cs="Arial"/>
          <w:sz w:val="22"/>
          <w:szCs w:val="22"/>
        </w:rPr>
        <w:t xml:space="preserve">external organisation </w:t>
      </w:r>
      <w:r w:rsidR="005423B0" w:rsidRPr="00EA328D">
        <w:rPr>
          <w:rFonts w:ascii="Arial" w:hAnsi="Arial" w:cs="Arial"/>
          <w:sz w:val="22"/>
          <w:szCs w:val="22"/>
        </w:rPr>
        <w:t>using the University’s premises for work/activity/events with children and adults at risk.</w:t>
      </w:r>
    </w:p>
    <w:p w14:paraId="08CE6F91" w14:textId="77777777" w:rsidR="00351C85" w:rsidRPr="008950CC" w:rsidRDefault="00351C85" w:rsidP="009F3C3E">
      <w:pPr>
        <w:ind w:right="-45"/>
        <w:jc w:val="both"/>
        <w:textAlignment w:val="baseline"/>
        <w:rPr>
          <w:rFonts w:ascii="Arial" w:hAnsi="Arial" w:cs="Arial"/>
          <w:sz w:val="22"/>
          <w:szCs w:val="22"/>
        </w:rPr>
      </w:pPr>
    </w:p>
    <w:p w14:paraId="41506781" w14:textId="77777777" w:rsidR="00C1437D" w:rsidRPr="008950CC" w:rsidRDefault="00C1437D">
      <w:pPr>
        <w:ind w:right="-45"/>
        <w:jc w:val="both"/>
        <w:textAlignment w:val="baseline"/>
        <w:rPr>
          <w:rFonts w:ascii="Arial" w:hAnsi="Arial" w:cs="Arial"/>
          <w:sz w:val="22"/>
          <w:szCs w:val="22"/>
          <w:u w:val="single"/>
        </w:rPr>
      </w:pPr>
      <w:r w:rsidRPr="008950CC">
        <w:rPr>
          <w:rFonts w:ascii="Arial" w:hAnsi="Arial" w:cs="Arial"/>
          <w:sz w:val="22"/>
          <w:szCs w:val="22"/>
          <w:u w:val="single"/>
        </w:rPr>
        <w:t>Children and /adults at Risk</w:t>
      </w:r>
    </w:p>
    <w:p w14:paraId="61CDCEAD" w14:textId="77777777" w:rsidR="00C1437D" w:rsidRPr="008950CC" w:rsidRDefault="00C1437D">
      <w:pPr>
        <w:ind w:right="-45"/>
        <w:jc w:val="both"/>
        <w:textAlignment w:val="baseline"/>
        <w:rPr>
          <w:rFonts w:ascii="Arial" w:hAnsi="Arial" w:cs="Arial"/>
          <w:sz w:val="22"/>
          <w:szCs w:val="22"/>
        </w:rPr>
      </w:pPr>
    </w:p>
    <w:p w14:paraId="6508BC91" w14:textId="17238C47" w:rsidR="00351C85" w:rsidRPr="00351C85" w:rsidRDefault="00E82DBE">
      <w:pPr>
        <w:ind w:right="-45"/>
        <w:jc w:val="both"/>
        <w:textAlignment w:val="baseline"/>
        <w:rPr>
          <w:rFonts w:ascii="Arial" w:hAnsi="Arial" w:cs="Arial"/>
          <w:sz w:val="22"/>
          <w:szCs w:val="22"/>
          <w:lang w:val="en-US"/>
        </w:rPr>
      </w:pPr>
      <w:r>
        <w:rPr>
          <w:rFonts w:ascii="Arial" w:hAnsi="Arial" w:cs="Arial"/>
          <w:sz w:val="22"/>
          <w:szCs w:val="22"/>
        </w:rPr>
        <w:t xml:space="preserve">A </w:t>
      </w:r>
      <w:r w:rsidRPr="00AA523C">
        <w:rPr>
          <w:rFonts w:ascii="Arial" w:hAnsi="Arial" w:cs="Arial"/>
          <w:b/>
          <w:bCs/>
          <w:sz w:val="22"/>
          <w:szCs w:val="22"/>
        </w:rPr>
        <w:t xml:space="preserve">child </w:t>
      </w:r>
      <w:r>
        <w:rPr>
          <w:rFonts w:ascii="Arial" w:hAnsi="Arial" w:cs="Arial"/>
          <w:sz w:val="22"/>
          <w:szCs w:val="22"/>
        </w:rPr>
        <w:t>is anyone who is under 18 years old.</w:t>
      </w:r>
    </w:p>
    <w:p w14:paraId="6BB9E253" w14:textId="77777777" w:rsidR="00351C85" w:rsidRPr="008950CC" w:rsidRDefault="00351C85">
      <w:pPr>
        <w:ind w:right="-45"/>
        <w:jc w:val="both"/>
        <w:textAlignment w:val="baseline"/>
        <w:rPr>
          <w:rFonts w:ascii="Arial" w:hAnsi="Arial" w:cs="Arial"/>
          <w:sz w:val="22"/>
          <w:szCs w:val="22"/>
        </w:rPr>
      </w:pPr>
    </w:p>
    <w:p w14:paraId="6E7BEAA2" w14:textId="18159DC8" w:rsidR="006F2F3D" w:rsidRDefault="006F2F3D">
      <w:pPr>
        <w:pStyle w:val="paragraph"/>
        <w:spacing w:before="0" w:beforeAutospacing="0" w:after="0" w:afterAutospacing="0"/>
        <w:ind w:right="-45"/>
        <w:jc w:val="both"/>
        <w:textAlignment w:val="baseline"/>
        <w:rPr>
          <w:rStyle w:val="eop"/>
          <w:rFonts w:ascii="Arial" w:hAnsi="Arial" w:cs="Arial"/>
          <w:color w:val="000000"/>
          <w:sz w:val="22"/>
          <w:szCs w:val="22"/>
        </w:rPr>
      </w:pPr>
      <w:r w:rsidRPr="008950CC">
        <w:rPr>
          <w:rStyle w:val="normaltextrun"/>
          <w:rFonts w:ascii="Arial" w:hAnsi="Arial" w:cs="Arial"/>
          <w:color w:val="000000"/>
          <w:sz w:val="22"/>
          <w:szCs w:val="22"/>
        </w:rPr>
        <w:t xml:space="preserve">An </w:t>
      </w:r>
      <w:r w:rsidRPr="00AA523C">
        <w:rPr>
          <w:rStyle w:val="normaltextrun"/>
          <w:rFonts w:ascii="Arial" w:hAnsi="Arial" w:cs="Arial"/>
          <w:b/>
          <w:bCs/>
          <w:color w:val="000000"/>
          <w:sz w:val="22"/>
          <w:szCs w:val="22"/>
        </w:rPr>
        <w:t>adult at risk</w:t>
      </w:r>
      <w:r w:rsidRPr="008950CC">
        <w:rPr>
          <w:rStyle w:val="normaltextrun"/>
          <w:rFonts w:ascii="Arial" w:hAnsi="Arial" w:cs="Arial"/>
          <w:color w:val="000000"/>
          <w:sz w:val="22"/>
          <w:szCs w:val="22"/>
        </w:rPr>
        <w:t xml:space="preserve"> is defined as a person aged 18 or over, whose exposure to harm, through abuse, exploitation or neglect may be increased by their:</w:t>
      </w:r>
      <w:r w:rsidRPr="008950CC">
        <w:rPr>
          <w:rStyle w:val="eop"/>
          <w:rFonts w:ascii="Arial" w:hAnsi="Arial" w:cs="Arial"/>
          <w:color w:val="000000"/>
          <w:sz w:val="22"/>
          <w:szCs w:val="22"/>
        </w:rPr>
        <w:t>  </w:t>
      </w:r>
    </w:p>
    <w:p w14:paraId="3093A44B" w14:textId="77777777" w:rsidR="009F3C3E" w:rsidRPr="008950CC" w:rsidRDefault="009F3C3E">
      <w:pPr>
        <w:pStyle w:val="paragraph"/>
        <w:spacing w:before="0" w:beforeAutospacing="0" w:after="0" w:afterAutospacing="0"/>
        <w:ind w:right="-45"/>
        <w:jc w:val="both"/>
        <w:textAlignment w:val="baseline"/>
        <w:rPr>
          <w:rFonts w:ascii="Arial" w:hAnsi="Arial" w:cs="Arial"/>
          <w:sz w:val="22"/>
          <w:szCs w:val="22"/>
        </w:rPr>
      </w:pPr>
    </w:p>
    <w:p w14:paraId="43476362" w14:textId="3A618F05" w:rsidR="00CD0537" w:rsidRPr="00E57A9A" w:rsidRDefault="006F2F3D" w:rsidP="00EA328D">
      <w:pPr>
        <w:pStyle w:val="paragraph"/>
        <w:numPr>
          <w:ilvl w:val="0"/>
          <w:numId w:val="6"/>
        </w:numPr>
        <w:spacing w:before="0" w:beforeAutospacing="0" w:after="0" w:afterAutospacing="0"/>
        <w:ind w:left="567" w:right="-45" w:hanging="567"/>
        <w:jc w:val="both"/>
        <w:textAlignment w:val="baseline"/>
        <w:rPr>
          <w:rFonts w:ascii="Arial" w:hAnsi="Arial" w:cs="Arial"/>
          <w:sz w:val="22"/>
          <w:szCs w:val="22"/>
        </w:rPr>
      </w:pPr>
      <w:r w:rsidRPr="00E57A9A">
        <w:rPr>
          <w:rStyle w:val="normaltextrun"/>
          <w:rFonts w:ascii="Arial" w:hAnsi="Arial" w:cs="Arial"/>
          <w:color w:val="000000"/>
          <w:sz w:val="22"/>
          <w:szCs w:val="22"/>
        </w:rPr>
        <w:t xml:space="preserve">Personal characteristics (including, but not limited to, age, disability, special education needs, illness, mental or physical frailty or impairment, or disturbance in the functioning of </w:t>
      </w:r>
      <w:r w:rsidRPr="000F7425">
        <w:rPr>
          <w:rStyle w:val="normaltextrun"/>
          <w:rFonts w:ascii="Arial" w:hAnsi="Arial" w:cs="Arial"/>
          <w:color w:val="000000"/>
          <w:sz w:val="22"/>
          <w:szCs w:val="22"/>
        </w:rPr>
        <w:t>the mind</w:t>
      </w:r>
      <w:r w:rsidR="000F7425" w:rsidRPr="000F7425">
        <w:rPr>
          <w:rStyle w:val="normaltextrun"/>
          <w:rFonts w:ascii="Arial" w:hAnsi="Arial" w:cs="Arial"/>
          <w:color w:val="000000"/>
          <w:sz w:val="22"/>
          <w:szCs w:val="22"/>
        </w:rPr>
        <w:t>/</w:t>
      </w:r>
      <w:r w:rsidRPr="000F7425">
        <w:rPr>
          <w:rStyle w:val="normaltextrun"/>
          <w:rFonts w:ascii="Arial" w:hAnsi="Arial" w:cs="Arial"/>
          <w:color w:val="000000"/>
          <w:sz w:val="22"/>
          <w:szCs w:val="22"/>
        </w:rPr>
        <w:t>brain.)</w:t>
      </w:r>
      <w:r w:rsidRPr="00E57A9A">
        <w:rPr>
          <w:rStyle w:val="eop"/>
          <w:rFonts w:ascii="Arial" w:hAnsi="Arial" w:cs="Arial"/>
          <w:color w:val="000000"/>
          <w:sz w:val="22"/>
          <w:szCs w:val="22"/>
        </w:rPr>
        <w:t> </w:t>
      </w:r>
    </w:p>
    <w:p w14:paraId="44F25A32" w14:textId="1052BA3B" w:rsidR="006F2F3D" w:rsidRPr="008950CC" w:rsidRDefault="006F2F3D" w:rsidP="009F3C3E">
      <w:pPr>
        <w:pStyle w:val="paragraph"/>
        <w:numPr>
          <w:ilvl w:val="0"/>
          <w:numId w:val="6"/>
        </w:numPr>
        <w:spacing w:before="0" w:beforeAutospacing="0" w:after="0" w:afterAutospacing="0"/>
        <w:ind w:left="567" w:right="-45" w:hanging="567"/>
        <w:jc w:val="both"/>
        <w:textAlignment w:val="baseline"/>
        <w:rPr>
          <w:rFonts w:ascii="Arial" w:hAnsi="Arial" w:cs="Arial"/>
          <w:sz w:val="22"/>
          <w:szCs w:val="22"/>
        </w:rPr>
      </w:pPr>
      <w:r w:rsidRPr="008950CC">
        <w:rPr>
          <w:rStyle w:val="normaltextrun"/>
          <w:rFonts w:ascii="Arial" w:hAnsi="Arial" w:cs="Arial"/>
          <w:color w:val="000000"/>
          <w:sz w:val="22"/>
          <w:szCs w:val="22"/>
        </w:rPr>
        <w:t xml:space="preserve">Life </w:t>
      </w:r>
      <w:r w:rsidR="001A23F9">
        <w:rPr>
          <w:rStyle w:val="normaltextrun"/>
          <w:rFonts w:ascii="Arial" w:hAnsi="Arial" w:cs="Arial"/>
          <w:color w:val="000000"/>
          <w:sz w:val="22"/>
          <w:szCs w:val="22"/>
        </w:rPr>
        <w:t>c</w:t>
      </w:r>
      <w:r w:rsidR="001A23F9" w:rsidRPr="008950CC">
        <w:rPr>
          <w:rStyle w:val="normaltextrun"/>
          <w:rFonts w:ascii="Arial" w:hAnsi="Arial" w:cs="Arial"/>
          <w:color w:val="000000"/>
          <w:sz w:val="22"/>
          <w:szCs w:val="22"/>
        </w:rPr>
        <w:t xml:space="preserve">ircumstances </w:t>
      </w:r>
      <w:r w:rsidRPr="008950CC">
        <w:rPr>
          <w:rStyle w:val="normaltextrun"/>
          <w:rFonts w:ascii="Arial" w:hAnsi="Arial" w:cs="Arial"/>
          <w:color w:val="000000"/>
          <w:sz w:val="22"/>
          <w:szCs w:val="22"/>
        </w:rPr>
        <w:t>(including, but not limited to, isolation, socio-economic factors and environmental living conditions.</w:t>
      </w:r>
      <w:r w:rsidRPr="008950CC">
        <w:rPr>
          <w:rStyle w:val="eop"/>
          <w:rFonts w:ascii="Arial" w:hAnsi="Arial" w:cs="Arial"/>
          <w:color w:val="000000"/>
          <w:sz w:val="22"/>
          <w:szCs w:val="22"/>
        </w:rPr>
        <w:t> </w:t>
      </w:r>
    </w:p>
    <w:p w14:paraId="52E56223" w14:textId="77777777" w:rsidR="00351C85" w:rsidRPr="00351C85" w:rsidRDefault="00351C85">
      <w:pPr>
        <w:ind w:right="-45"/>
        <w:jc w:val="both"/>
        <w:textAlignment w:val="baseline"/>
        <w:rPr>
          <w:rFonts w:ascii="Arial" w:hAnsi="Arial" w:cs="Arial"/>
          <w:sz w:val="18"/>
          <w:szCs w:val="18"/>
        </w:rPr>
      </w:pPr>
    </w:p>
    <w:p w14:paraId="79EE3725" w14:textId="0B9A5AEB" w:rsidR="00CD0537" w:rsidRDefault="00351C85">
      <w:pPr>
        <w:ind w:right="-45"/>
        <w:jc w:val="both"/>
        <w:textAlignment w:val="baseline"/>
        <w:rPr>
          <w:rFonts w:ascii="Arial" w:hAnsi="Arial" w:cs="Arial"/>
          <w:sz w:val="22"/>
          <w:szCs w:val="22"/>
        </w:rPr>
      </w:pPr>
      <w:r w:rsidRPr="008950CC">
        <w:rPr>
          <w:rFonts w:ascii="Arial" w:hAnsi="Arial" w:cs="Arial"/>
          <w:sz w:val="22"/>
          <w:szCs w:val="22"/>
        </w:rPr>
        <w:t>This Code should be read in co</w:t>
      </w:r>
      <w:r w:rsidR="004744DA">
        <w:rPr>
          <w:rFonts w:ascii="Arial" w:hAnsi="Arial" w:cs="Arial"/>
          <w:sz w:val="22"/>
          <w:szCs w:val="22"/>
        </w:rPr>
        <w:t xml:space="preserve">njunction with the University’s: </w:t>
      </w:r>
    </w:p>
    <w:p w14:paraId="3B9EA2D7" w14:textId="77777777" w:rsidR="009F3C3E" w:rsidRDefault="009F3C3E">
      <w:pPr>
        <w:ind w:right="-45"/>
        <w:jc w:val="both"/>
        <w:textAlignment w:val="baseline"/>
        <w:rPr>
          <w:rFonts w:ascii="Arial" w:hAnsi="Arial" w:cs="Arial"/>
          <w:sz w:val="22"/>
          <w:szCs w:val="22"/>
        </w:rPr>
      </w:pPr>
    </w:p>
    <w:p w14:paraId="4C972FD5" w14:textId="1D8B8096" w:rsidR="00CD0537" w:rsidRPr="00E57A9A" w:rsidRDefault="00CD0537" w:rsidP="00EA328D">
      <w:pPr>
        <w:pStyle w:val="ListParagraph"/>
        <w:numPr>
          <w:ilvl w:val="0"/>
          <w:numId w:val="22"/>
        </w:numPr>
        <w:ind w:left="567" w:right="-45" w:hanging="567"/>
        <w:contextualSpacing w:val="0"/>
        <w:jc w:val="both"/>
        <w:textAlignment w:val="baseline"/>
        <w:rPr>
          <w:rFonts w:ascii="Arial" w:hAnsi="Arial" w:cs="Arial"/>
          <w:sz w:val="22"/>
          <w:szCs w:val="22"/>
        </w:rPr>
      </w:pPr>
      <w:r w:rsidRPr="00E22BA3">
        <w:rPr>
          <w:rFonts w:ascii="Arial" w:hAnsi="Arial" w:cs="Arial"/>
          <w:sz w:val="22"/>
          <w:szCs w:val="22"/>
        </w:rPr>
        <w:t>Bullying and Harassment Complaints Procedure;</w:t>
      </w:r>
    </w:p>
    <w:p w14:paraId="478675D1" w14:textId="64775DAC" w:rsidR="00CD0537" w:rsidRPr="00EA328D" w:rsidRDefault="00CD0537" w:rsidP="00EA328D">
      <w:pPr>
        <w:pStyle w:val="ListParagraph"/>
        <w:numPr>
          <w:ilvl w:val="0"/>
          <w:numId w:val="22"/>
        </w:numPr>
        <w:ind w:left="567" w:right="-45" w:hanging="567"/>
        <w:contextualSpacing w:val="0"/>
        <w:jc w:val="both"/>
        <w:textAlignment w:val="baseline"/>
        <w:rPr>
          <w:rFonts w:ascii="Arial" w:hAnsi="Arial" w:cs="Arial"/>
          <w:sz w:val="22"/>
          <w:szCs w:val="22"/>
        </w:rPr>
      </w:pPr>
      <w:r w:rsidRPr="00E22BA3">
        <w:rPr>
          <w:rFonts w:ascii="Arial" w:hAnsi="Arial" w:cs="Arial"/>
          <w:sz w:val="22"/>
          <w:szCs w:val="22"/>
        </w:rPr>
        <w:t>Equality, Diversity and Inclusion Policy;</w:t>
      </w:r>
      <w:r w:rsidRPr="00E57A9A">
        <w:rPr>
          <w:rFonts w:ascii="Arial" w:hAnsi="Arial" w:cs="Arial"/>
          <w:sz w:val="22"/>
          <w:szCs w:val="22"/>
        </w:rPr>
        <w:t xml:space="preserve"> </w:t>
      </w:r>
    </w:p>
    <w:p w14:paraId="7D18BE89" w14:textId="198FD7D3" w:rsidR="00CD0537" w:rsidRPr="00EA328D" w:rsidRDefault="004744DA" w:rsidP="00EA328D">
      <w:pPr>
        <w:pStyle w:val="ListParagraph"/>
        <w:numPr>
          <w:ilvl w:val="0"/>
          <w:numId w:val="22"/>
        </w:numPr>
        <w:ind w:left="567" w:right="-45" w:hanging="567"/>
        <w:contextualSpacing w:val="0"/>
        <w:jc w:val="both"/>
        <w:textAlignment w:val="baseline"/>
        <w:rPr>
          <w:rFonts w:ascii="Arial" w:hAnsi="Arial" w:cs="Arial"/>
          <w:sz w:val="22"/>
          <w:szCs w:val="22"/>
        </w:rPr>
      </w:pPr>
      <w:proofErr w:type="spellStart"/>
      <w:r w:rsidRPr="00E22BA3">
        <w:rPr>
          <w:rFonts w:ascii="Arial" w:hAnsi="Arial" w:cs="Arial"/>
          <w:sz w:val="22"/>
          <w:szCs w:val="22"/>
        </w:rPr>
        <w:t>eSafety</w:t>
      </w:r>
      <w:proofErr w:type="spellEnd"/>
      <w:r w:rsidRPr="00E22BA3">
        <w:rPr>
          <w:rFonts w:ascii="Arial" w:hAnsi="Arial" w:cs="Arial"/>
          <w:sz w:val="22"/>
          <w:szCs w:val="22"/>
        </w:rPr>
        <w:t xml:space="preserve"> Guidance</w:t>
      </w:r>
      <w:r w:rsidRPr="00E57A9A">
        <w:rPr>
          <w:rFonts w:ascii="Arial" w:hAnsi="Arial" w:cs="Arial"/>
          <w:sz w:val="22"/>
          <w:szCs w:val="22"/>
        </w:rPr>
        <w:t xml:space="preserve">; </w:t>
      </w:r>
    </w:p>
    <w:p w14:paraId="32355E95" w14:textId="3E0A79BE" w:rsidR="00CD0537" w:rsidRPr="00E22BA3" w:rsidRDefault="00351C85" w:rsidP="00EA328D">
      <w:pPr>
        <w:pStyle w:val="ListParagraph"/>
        <w:numPr>
          <w:ilvl w:val="0"/>
          <w:numId w:val="22"/>
        </w:numPr>
        <w:ind w:left="567" w:right="-45" w:hanging="567"/>
        <w:contextualSpacing w:val="0"/>
        <w:jc w:val="both"/>
        <w:textAlignment w:val="baseline"/>
        <w:rPr>
          <w:rFonts w:ascii="Arial" w:hAnsi="Arial" w:cs="Arial"/>
          <w:sz w:val="22"/>
          <w:szCs w:val="22"/>
        </w:rPr>
      </w:pPr>
      <w:r w:rsidRPr="00E22BA3">
        <w:rPr>
          <w:rFonts w:ascii="Arial" w:hAnsi="Arial" w:cs="Arial"/>
          <w:sz w:val="22"/>
          <w:szCs w:val="22"/>
        </w:rPr>
        <w:t>Policy on taking Photographs, Film or Audio Recordings of Chil</w:t>
      </w:r>
      <w:r w:rsidR="00601E72" w:rsidRPr="00E22BA3">
        <w:rPr>
          <w:rFonts w:ascii="Arial" w:hAnsi="Arial" w:cs="Arial"/>
          <w:sz w:val="22"/>
          <w:szCs w:val="22"/>
        </w:rPr>
        <w:t>dren and Adults at Risk</w:t>
      </w:r>
      <w:r w:rsidR="0047738A" w:rsidRPr="00E22BA3">
        <w:rPr>
          <w:rFonts w:ascii="Arial" w:hAnsi="Arial" w:cs="Arial"/>
          <w:sz w:val="22"/>
          <w:szCs w:val="22"/>
        </w:rPr>
        <w:t>;</w:t>
      </w:r>
    </w:p>
    <w:p w14:paraId="73C044B9" w14:textId="53D3BBFE" w:rsidR="0043351B" w:rsidRDefault="0043351B" w:rsidP="00EA328D">
      <w:pPr>
        <w:pStyle w:val="ListParagraph"/>
        <w:numPr>
          <w:ilvl w:val="0"/>
          <w:numId w:val="22"/>
        </w:numPr>
        <w:ind w:left="567" w:right="-45" w:hanging="567"/>
        <w:contextualSpacing w:val="0"/>
        <w:jc w:val="both"/>
        <w:textAlignment w:val="baseline"/>
        <w:rPr>
          <w:rFonts w:ascii="Arial" w:hAnsi="Arial" w:cs="Arial"/>
          <w:sz w:val="22"/>
          <w:szCs w:val="22"/>
        </w:rPr>
      </w:pPr>
      <w:r w:rsidRPr="66DD3D8B">
        <w:rPr>
          <w:rFonts w:ascii="Arial" w:hAnsi="Arial" w:cs="Arial"/>
          <w:sz w:val="22"/>
          <w:szCs w:val="22"/>
        </w:rPr>
        <w:t xml:space="preserve">any other </w:t>
      </w:r>
      <w:r w:rsidRPr="00E22BA3">
        <w:rPr>
          <w:rFonts w:ascii="Arial" w:hAnsi="Arial" w:cs="Arial"/>
          <w:sz w:val="22"/>
          <w:szCs w:val="22"/>
        </w:rPr>
        <w:t>safeguarding arrangements</w:t>
      </w:r>
      <w:r w:rsidRPr="66DD3D8B">
        <w:rPr>
          <w:rFonts w:ascii="Arial" w:hAnsi="Arial" w:cs="Arial"/>
          <w:sz w:val="22"/>
          <w:szCs w:val="22"/>
        </w:rPr>
        <w:t xml:space="preserve"> put in place for the work/activity/event with children and adults at </w:t>
      </w:r>
      <w:r w:rsidR="0AE2E292" w:rsidRPr="66DD3D8B">
        <w:rPr>
          <w:rFonts w:ascii="Arial" w:hAnsi="Arial" w:cs="Arial"/>
          <w:sz w:val="22"/>
          <w:szCs w:val="22"/>
        </w:rPr>
        <w:t>risk.</w:t>
      </w:r>
    </w:p>
    <w:p w14:paraId="63E4A9CD" w14:textId="77777777" w:rsidR="0062125E" w:rsidRPr="008950CC" w:rsidRDefault="00351C85" w:rsidP="009F3C3E">
      <w:pPr>
        <w:ind w:right="-45"/>
        <w:jc w:val="both"/>
        <w:textAlignment w:val="baseline"/>
        <w:rPr>
          <w:rFonts w:ascii="Arial" w:hAnsi="Arial" w:cs="Arial"/>
          <w:sz w:val="18"/>
          <w:szCs w:val="18"/>
        </w:rPr>
      </w:pPr>
      <w:r w:rsidRPr="008950CC">
        <w:rPr>
          <w:rFonts w:ascii="Arial" w:hAnsi="Arial" w:cs="Arial"/>
          <w:sz w:val="22"/>
          <w:szCs w:val="22"/>
        </w:rPr>
        <w:t> </w:t>
      </w:r>
      <w:bookmarkStart w:id="1" w:name="_Toc169316888"/>
    </w:p>
    <w:p w14:paraId="2BD11AC5" w14:textId="77777777" w:rsidR="00F14B75" w:rsidRPr="008950CC" w:rsidRDefault="008950CC" w:rsidP="00EA328D">
      <w:pPr>
        <w:pStyle w:val="PolicyHeadings"/>
        <w:tabs>
          <w:tab w:val="left" w:pos="567"/>
        </w:tabs>
        <w:spacing w:after="0" w:line="240" w:lineRule="auto"/>
        <w:ind w:right="-45"/>
        <w:rPr>
          <w:rFonts w:ascii="Arial" w:hAnsi="Arial" w:cs="Arial"/>
          <w:sz w:val="28"/>
          <w:szCs w:val="28"/>
        </w:rPr>
      </w:pPr>
      <w:r w:rsidRPr="008950CC">
        <w:rPr>
          <w:rFonts w:ascii="Arial" w:hAnsi="Arial" w:cs="Arial"/>
          <w:sz w:val="28"/>
          <w:szCs w:val="28"/>
        </w:rPr>
        <w:t>3</w:t>
      </w:r>
      <w:r w:rsidR="00F14B75" w:rsidRPr="008950CC">
        <w:rPr>
          <w:rFonts w:ascii="Arial" w:hAnsi="Arial" w:cs="Arial"/>
          <w:sz w:val="28"/>
          <w:szCs w:val="28"/>
        </w:rPr>
        <w:t>.</w:t>
      </w:r>
      <w:r w:rsidR="00F14B75" w:rsidRPr="008950CC">
        <w:rPr>
          <w:rFonts w:ascii="Arial" w:hAnsi="Arial" w:cs="Arial"/>
          <w:sz w:val="28"/>
          <w:szCs w:val="28"/>
        </w:rPr>
        <w:tab/>
      </w:r>
      <w:r w:rsidR="00F14B75" w:rsidRPr="008950CC">
        <w:rPr>
          <w:rStyle w:val="StyleHeading1UnderlineChar"/>
          <w:sz w:val="28"/>
          <w:szCs w:val="28"/>
          <w:u w:val="none"/>
        </w:rPr>
        <w:t>Responsibilit</w:t>
      </w:r>
      <w:bookmarkEnd w:id="1"/>
      <w:r w:rsidR="00A43AF6" w:rsidRPr="008950CC">
        <w:rPr>
          <w:rStyle w:val="StyleHeading1UnderlineChar"/>
          <w:sz w:val="28"/>
          <w:szCs w:val="28"/>
          <w:u w:val="none"/>
        </w:rPr>
        <w:t>ies</w:t>
      </w:r>
    </w:p>
    <w:p w14:paraId="07547A01" w14:textId="74A8AA04" w:rsidR="00F14B75" w:rsidRPr="008950CC" w:rsidRDefault="00F14B75" w:rsidP="00EA328D">
      <w:pPr>
        <w:ind w:right="-45"/>
        <w:jc w:val="both"/>
        <w:rPr>
          <w:rFonts w:ascii="Arial" w:hAnsi="Arial" w:cs="Arial"/>
          <w:sz w:val="22"/>
          <w:szCs w:val="22"/>
        </w:rPr>
      </w:pPr>
    </w:p>
    <w:p w14:paraId="1F8985B9" w14:textId="29C875F8" w:rsidR="009F3C3E" w:rsidRDefault="00EA07FC" w:rsidP="009F3C3E">
      <w:pPr>
        <w:tabs>
          <w:tab w:val="left" w:pos="567"/>
        </w:tabs>
        <w:ind w:right="-45"/>
        <w:rPr>
          <w:rStyle w:val="Heading2Char"/>
          <w:rFonts w:ascii="Arial" w:hAnsi="Arial" w:cs="Arial"/>
          <w:b w:val="0"/>
          <w:i w:val="0"/>
          <w:sz w:val="22"/>
          <w:szCs w:val="22"/>
        </w:rPr>
      </w:pPr>
      <w:r>
        <w:rPr>
          <w:rStyle w:val="Heading2Char"/>
          <w:rFonts w:ascii="Arial" w:hAnsi="Arial" w:cs="Arial"/>
          <w:i w:val="0"/>
          <w:sz w:val="22"/>
          <w:szCs w:val="22"/>
        </w:rPr>
        <w:t>3.1</w:t>
      </w:r>
      <w:r>
        <w:rPr>
          <w:rStyle w:val="Heading2Char"/>
          <w:rFonts w:ascii="Arial" w:hAnsi="Arial" w:cs="Arial"/>
          <w:i w:val="0"/>
          <w:sz w:val="22"/>
          <w:szCs w:val="22"/>
        </w:rPr>
        <w:tab/>
      </w:r>
      <w:r w:rsidR="007956E7" w:rsidRPr="008950CC">
        <w:rPr>
          <w:rStyle w:val="Heading2Char"/>
          <w:rFonts w:ascii="Arial" w:hAnsi="Arial" w:cs="Arial"/>
          <w:i w:val="0"/>
          <w:sz w:val="22"/>
          <w:szCs w:val="22"/>
        </w:rPr>
        <w:t>Line Managers and Responsible People</w:t>
      </w:r>
      <w:r w:rsidR="00F14B75" w:rsidRPr="008950CC">
        <w:rPr>
          <w:rStyle w:val="Heading2Char"/>
          <w:rFonts w:ascii="Arial" w:hAnsi="Arial" w:cs="Arial"/>
          <w:b w:val="0"/>
          <w:i w:val="0"/>
          <w:sz w:val="22"/>
          <w:szCs w:val="22"/>
        </w:rPr>
        <w:t xml:space="preserve"> are responsible for ensuring that:</w:t>
      </w:r>
    </w:p>
    <w:p w14:paraId="5043CB0F" w14:textId="77777777" w:rsidR="008950CC" w:rsidRPr="008950CC" w:rsidRDefault="008950CC" w:rsidP="00EA328D">
      <w:pPr>
        <w:tabs>
          <w:tab w:val="left" w:pos="567"/>
        </w:tabs>
        <w:ind w:right="-45"/>
        <w:rPr>
          <w:rStyle w:val="Heading2Char"/>
          <w:rFonts w:ascii="Arial" w:hAnsi="Arial" w:cs="Arial"/>
          <w:b w:val="0"/>
          <w:i w:val="0"/>
          <w:sz w:val="22"/>
          <w:szCs w:val="22"/>
        </w:rPr>
      </w:pPr>
    </w:p>
    <w:p w14:paraId="0C8D6541" w14:textId="0A626910" w:rsidR="00CD0537" w:rsidRPr="00E57A9A" w:rsidRDefault="004744DA" w:rsidP="00EA328D">
      <w:pPr>
        <w:pStyle w:val="paragraph"/>
        <w:numPr>
          <w:ilvl w:val="0"/>
          <w:numId w:val="7"/>
        </w:numPr>
        <w:tabs>
          <w:tab w:val="clear" w:pos="720"/>
        </w:tabs>
        <w:spacing w:before="0" w:beforeAutospacing="0" w:after="0" w:afterAutospacing="0"/>
        <w:ind w:left="1134" w:right="-45" w:hanging="567"/>
        <w:jc w:val="both"/>
        <w:textAlignment w:val="baseline"/>
        <w:rPr>
          <w:rFonts w:ascii="Arial" w:hAnsi="Arial" w:cs="Arial"/>
          <w:sz w:val="22"/>
          <w:szCs w:val="22"/>
        </w:rPr>
      </w:pPr>
      <w:r w:rsidRPr="00E57A9A">
        <w:rPr>
          <w:rStyle w:val="normaltextrun"/>
          <w:rFonts w:ascii="Arial" w:hAnsi="Arial" w:cs="Arial"/>
          <w:sz w:val="22"/>
          <w:szCs w:val="22"/>
        </w:rPr>
        <w:t xml:space="preserve">anyone who engages or works with children and/or adults at risk </w:t>
      </w:r>
      <w:r w:rsidR="007956E7" w:rsidRPr="00E57A9A">
        <w:rPr>
          <w:rStyle w:val="normaltextrun"/>
          <w:rFonts w:ascii="Arial" w:hAnsi="Arial" w:cs="Arial"/>
          <w:sz w:val="22"/>
          <w:szCs w:val="22"/>
        </w:rPr>
        <w:t xml:space="preserve">are aware of the requirement to read and comply with this </w:t>
      </w:r>
      <w:r w:rsidR="7984574E" w:rsidRPr="00E57A9A">
        <w:rPr>
          <w:rStyle w:val="normaltextrun"/>
          <w:rFonts w:ascii="Arial" w:hAnsi="Arial" w:cs="Arial"/>
          <w:sz w:val="22"/>
          <w:szCs w:val="22"/>
        </w:rPr>
        <w:t>Code of Behaviour</w:t>
      </w:r>
      <w:r w:rsidR="001A23F9" w:rsidRPr="00E57A9A">
        <w:rPr>
          <w:rStyle w:val="normaltextrun"/>
          <w:rFonts w:ascii="Arial" w:hAnsi="Arial" w:cs="Arial"/>
          <w:sz w:val="22"/>
          <w:szCs w:val="22"/>
        </w:rPr>
        <w:t>;</w:t>
      </w:r>
      <w:r w:rsidR="007956E7" w:rsidRPr="00E57A9A">
        <w:rPr>
          <w:rStyle w:val="eop"/>
          <w:rFonts w:ascii="Arial" w:hAnsi="Arial" w:cs="Arial"/>
          <w:sz w:val="22"/>
          <w:szCs w:val="22"/>
        </w:rPr>
        <w:t> </w:t>
      </w:r>
    </w:p>
    <w:p w14:paraId="07459315" w14:textId="302F2FEC" w:rsidR="00B238B1" w:rsidRPr="004744DA" w:rsidRDefault="004744DA" w:rsidP="009F3C3E">
      <w:pPr>
        <w:pStyle w:val="paragraph"/>
        <w:numPr>
          <w:ilvl w:val="0"/>
          <w:numId w:val="7"/>
        </w:numPr>
        <w:tabs>
          <w:tab w:val="clear" w:pos="720"/>
        </w:tabs>
        <w:spacing w:before="0" w:beforeAutospacing="0" w:after="0" w:afterAutospacing="0"/>
        <w:ind w:left="1134" w:right="-45" w:hanging="567"/>
        <w:jc w:val="both"/>
        <w:textAlignment w:val="baseline"/>
        <w:rPr>
          <w:rStyle w:val="normaltextrun"/>
          <w:rFonts w:ascii="Arial" w:hAnsi="Arial" w:cs="Arial"/>
          <w:b/>
          <w:bCs/>
          <w:i/>
          <w:iCs/>
          <w:sz w:val="22"/>
          <w:szCs w:val="22"/>
        </w:rPr>
      </w:pPr>
      <w:r>
        <w:rPr>
          <w:rStyle w:val="normaltextrun"/>
          <w:rFonts w:ascii="Arial" w:hAnsi="Arial" w:cs="Arial"/>
          <w:bCs/>
          <w:iCs/>
          <w:sz w:val="22"/>
          <w:szCs w:val="22"/>
        </w:rPr>
        <w:t>any breach of this Code is actioned in line with the reporting requirements.</w:t>
      </w:r>
    </w:p>
    <w:p w14:paraId="3B84546A" w14:textId="77777777" w:rsidR="004744DA" w:rsidRPr="008950CC" w:rsidRDefault="004744DA">
      <w:pPr>
        <w:pStyle w:val="paragraph"/>
        <w:spacing w:before="0" w:beforeAutospacing="0" w:after="0" w:afterAutospacing="0"/>
        <w:ind w:left="720" w:right="-45"/>
        <w:jc w:val="both"/>
        <w:textAlignment w:val="baseline"/>
        <w:rPr>
          <w:rStyle w:val="Heading2Char"/>
          <w:rFonts w:ascii="Arial" w:hAnsi="Arial" w:cs="Arial"/>
          <w:sz w:val="22"/>
          <w:szCs w:val="22"/>
        </w:rPr>
      </w:pPr>
    </w:p>
    <w:p w14:paraId="78FAEFE2" w14:textId="7C65469A" w:rsidR="009F3C3E" w:rsidRPr="008950CC" w:rsidRDefault="00EA07FC">
      <w:pPr>
        <w:ind w:left="567" w:right="-45" w:hanging="567"/>
        <w:rPr>
          <w:rStyle w:val="Heading2Char"/>
          <w:rFonts w:ascii="Arial" w:hAnsi="Arial" w:cs="Arial"/>
          <w:b w:val="0"/>
          <w:i w:val="0"/>
          <w:sz w:val="22"/>
          <w:szCs w:val="22"/>
        </w:rPr>
      </w:pPr>
      <w:r>
        <w:rPr>
          <w:rStyle w:val="Heading2Char"/>
          <w:rFonts w:ascii="Arial" w:hAnsi="Arial" w:cs="Arial"/>
          <w:i w:val="0"/>
          <w:sz w:val="22"/>
          <w:szCs w:val="22"/>
        </w:rPr>
        <w:t>3.2</w:t>
      </w:r>
      <w:r>
        <w:rPr>
          <w:rStyle w:val="Heading2Char"/>
          <w:rFonts w:ascii="Arial" w:hAnsi="Arial" w:cs="Arial"/>
          <w:i w:val="0"/>
          <w:sz w:val="22"/>
          <w:szCs w:val="22"/>
        </w:rPr>
        <w:tab/>
      </w:r>
      <w:r w:rsidR="00F85C98" w:rsidRPr="00F85C98">
        <w:rPr>
          <w:rStyle w:val="Heading2Char"/>
          <w:rFonts w:ascii="Arial" w:hAnsi="Arial" w:cs="Arial"/>
          <w:b w:val="0"/>
          <w:i w:val="0"/>
          <w:sz w:val="22"/>
          <w:szCs w:val="22"/>
        </w:rPr>
        <w:t>When working/engaging with children and adults at risk</w:t>
      </w:r>
      <w:r w:rsidR="00F85C98">
        <w:rPr>
          <w:rStyle w:val="Heading2Char"/>
          <w:rFonts w:ascii="Arial" w:hAnsi="Arial" w:cs="Arial"/>
          <w:i w:val="0"/>
          <w:sz w:val="22"/>
          <w:szCs w:val="22"/>
        </w:rPr>
        <w:t xml:space="preserve"> Employees/</w:t>
      </w:r>
      <w:r w:rsidR="005423B0">
        <w:rPr>
          <w:rStyle w:val="Heading2Char"/>
          <w:rFonts w:ascii="Arial" w:hAnsi="Arial" w:cs="Arial"/>
          <w:i w:val="0"/>
          <w:sz w:val="22"/>
          <w:szCs w:val="22"/>
        </w:rPr>
        <w:t xml:space="preserve"> </w:t>
      </w:r>
      <w:r w:rsidR="006D3BD6">
        <w:rPr>
          <w:rStyle w:val="Heading2Char"/>
          <w:rFonts w:ascii="Arial" w:hAnsi="Arial" w:cs="Arial"/>
          <w:i w:val="0"/>
          <w:sz w:val="22"/>
          <w:szCs w:val="22"/>
        </w:rPr>
        <w:t>Extended Workforce</w:t>
      </w:r>
      <w:r w:rsidR="00F85C98">
        <w:rPr>
          <w:rStyle w:val="Heading2Char"/>
          <w:rFonts w:ascii="Arial" w:hAnsi="Arial" w:cs="Arial"/>
          <w:i w:val="0"/>
          <w:sz w:val="22"/>
          <w:szCs w:val="22"/>
        </w:rPr>
        <w:t>/Students</w:t>
      </w:r>
      <w:r w:rsidR="00300EF3" w:rsidRPr="008950CC">
        <w:rPr>
          <w:rStyle w:val="Heading2Char"/>
          <w:rFonts w:ascii="Arial" w:hAnsi="Arial" w:cs="Arial"/>
          <w:i w:val="0"/>
          <w:sz w:val="22"/>
          <w:szCs w:val="22"/>
        </w:rPr>
        <w:t xml:space="preserve"> </w:t>
      </w:r>
      <w:r w:rsidR="007956E7" w:rsidRPr="008950CC">
        <w:rPr>
          <w:rStyle w:val="Heading2Char"/>
          <w:rFonts w:ascii="Arial" w:hAnsi="Arial" w:cs="Arial"/>
          <w:b w:val="0"/>
          <w:i w:val="0"/>
          <w:sz w:val="22"/>
          <w:szCs w:val="22"/>
        </w:rPr>
        <w:t>must</w:t>
      </w:r>
      <w:r w:rsidR="00B238B1" w:rsidRPr="008950CC">
        <w:rPr>
          <w:rStyle w:val="Heading2Char"/>
          <w:rFonts w:ascii="Arial" w:hAnsi="Arial" w:cs="Arial"/>
          <w:b w:val="0"/>
          <w:i w:val="0"/>
          <w:sz w:val="22"/>
          <w:szCs w:val="22"/>
        </w:rPr>
        <w:t>:</w:t>
      </w:r>
    </w:p>
    <w:p w14:paraId="6537F28F" w14:textId="77777777" w:rsidR="007956E7" w:rsidRPr="008950CC" w:rsidRDefault="007956E7" w:rsidP="00EA328D">
      <w:pPr>
        <w:ind w:left="567" w:right="-45" w:hanging="567"/>
        <w:rPr>
          <w:rStyle w:val="Heading2Char"/>
          <w:rFonts w:ascii="Arial" w:hAnsi="Arial" w:cs="Arial"/>
          <w:b w:val="0"/>
          <w:i w:val="0"/>
          <w:sz w:val="22"/>
          <w:szCs w:val="22"/>
        </w:rPr>
      </w:pPr>
    </w:p>
    <w:p w14:paraId="4C4460EB" w14:textId="54528033" w:rsidR="00CD0537" w:rsidRPr="00E57A9A" w:rsidRDefault="001A23F9" w:rsidP="00EA328D">
      <w:pPr>
        <w:pStyle w:val="paragraph"/>
        <w:numPr>
          <w:ilvl w:val="0"/>
          <w:numId w:val="10"/>
        </w:numPr>
        <w:tabs>
          <w:tab w:val="clear" w:pos="720"/>
        </w:tabs>
        <w:spacing w:before="0" w:beforeAutospacing="0" w:after="0" w:afterAutospacing="0"/>
        <w:ind w:left="1134" w:right="-45" w:hanging="567"/>
        <w:jc w:val="both"/>
        <w:textAlignment w:val="baseline"/>
        <w:rPr>
          <w:rFonts w:ascii="Arial" w:hAnsi="Arial" w:cs="Arial"/>
          <w:sz w:val="22"/>
          <w:szCs w:val="22"/>
        </w:rPr>
      </w:pPr>
      <w:bookmarkStart w:id="2" w:name="_Toc169316890"/>
      <w:r w:rsidRPr="00E57A9A">
        <w:rPr>
          <w:rStyle w:val="normaltextrun"/>
          <w:rFonts w:ascii="Arial" w:hAnsi="Arial" w:cs="Arial"/>
          <w:sz w:val="22"/>
          <w:szCs w:val="22"/>
        </w:rPr>
        <w:t xml:space="preserve">comply </w:t>
      </w:r>
      <w:r w:rsidR="007956E7" w:rsidRPr="00E57A9A">
        <w:rPr>
          <w:rStyle w:val="normaltextrun"/>
          <w:rFonts w:ascii="Arial" w:hAnsi="Arial" w:cs="Arial"/>
          <w:sz w:val="22"/>
          <w:szCs w:val="22"/>
        </w:rPr>
        <w:t>with this Code of Behaviour</w:t>
      </w:r>
      <w:r w:rsidRPr="00E57A9A">
        <w:rPr>
          <w:rStyle w:val="normaltextrun"/>
          <w:rFonts w:ascii="Arial" w:hAnsi="Arial" w:cs="Arial"/>
          <w:sz w:val="22"/>
          <w:szCs w:val="22"/>
        </w:rPr>
        <w:t>;</w:t>
      </w:r>
    </w:p>
    <w:p w14:paraId="195B9514" w14:textId="31B8C94C" w:rsidR="00CD0537" w:rsidRPr="00E57A9A" w:rsidRDefault="001A23F9" w:rsidP="00EA328D">
      <w:pPr>
        <w:pStyle w:val="paragraph"/>
        <w:numPr>
          <w:ilvl w:val="0"/>
          <w:numId w:val="10"/>
        </w:numPr>
        <w:tabs>
          <w:tab w:val="clear" w:pos="720"/>
        </w:tabs>
        <w:spacing w:before="0" w:beforeAutospacing="0" w:after="0" w:afterAutospacing="0"/>
        <w:ind w:left="1134" w:right="-45" w:hanging="567"/>
        <w:jc w:val="both"/>
        <w:textAlignment w:val="baseline"/>
        <w:rPr>
          <w:rFonts w:ascii="Arial" w:hAnsi="Arial" w:cs="Arial"/>
          <w:sz w:val="22"/>
          <w:szCs w:val="22"/>
        </w:rPr>
      </w:pPr>
      <w:r w:rsidRPr="00E57A9A">
        <w:rPr>
          <w:rStyle w:val="normaltextrun"/>
          <w:rFonts w:ascii="Arial" w:hAnsi="Arial" w:cs="Arial"/>
          <w:sz w:val="22"/>
          <w:szCs w:val="22"/>
        </w:rPr>
        <w:t xml:space="preserve">comply </w:t>
      </w:r>
      <w:r w:rsidR="007956E7" w:rsidRPr="00E57A9A">
        <w:rPr>
          <w:rStyle w:val="normaltextrun"/>
          <w:rFonts w:ascii="Arial" w:hAnsi="Arial" w:cs="Arial"/>
          <w:sz w:val="22"/>
          <w:szCs w:val="22"/>
        </w:rPr>
        <w:t>wit</w:t>
      </w:r>
      <w:r w:rsidR="002931D4" w:rsidRPr="00E57A9A">
        <w:rPr>
          <w:rStyle w:val="normaltextrun"/>
          <w:rFonts w:ascii="Arial" w:hAnsi="Arial" w:cs="Arial"/>
          <w:sz w:val="22"/>
          <w:szCs w:val="22"/>
        </w:rPr>
        <w:t xml:space="preserve">h the University’s </w:t>
      </w:r>
      <w:r w:rsidR="002931D4" w:rsidRPr="00E22BA3">
        <w:rPr>
          <w:rFonts w:ascii="Arial" w:hAnsi="Arial" w:cs="Arial"/>
          <w:sz w:val="22"/>
          <w:szCs w:val="22"/>
        </w:rPr>
        <w:t xml:space="preserve">Equality, </w:t>
      </w:r>
      <w:r w:rsidR="007956E7" w:rsidRPr="00E22BA3">
        <w:rPr>
          <w:rFonts w:ascii="Arial" w:hAnsi="Arial" w:cs="Arial"/>
          <w:sz w:val="22"/>
          <w:szCs w:val="22"/>
        </w:rPr>
        <w:t>Diversity</w:t>
      </w:r>
      <w:r w:rsidR="002931D4" w:rsidRPr="00E22BA3">
        <w:rPr>
          <w:rFonts w:ascii="Arial" w:hAnsi="Arial" w:cs="Arial"/>
          <w:sz w:val="22"/>
          <w:szCs w:val="22"/>
        </w:rPr>
        <w:t xml:space="preserve"> and Inclusion </w:t>
      </w:r>
      <w:r w:rsidR="007956E7" w:rsidRPr="00E22BA3">
        <w:rPr>
          <w:rFonts w:ascii="Arial" w:hAnsi="Arial" w:cs="Arial"/>
          <w:sz w:val="22"/>
          <w:szCs w:val="22"/>
        </w:rPr>
        <w:t>Policy</w:t>
      </w:r>
      <w:r w:rsidR="007956E7" w:rsidRPr="00E57A9A">
        <w:rPr>
          <w:rStyle w:val="normaltextrun"/>
          <w:rFonts w:ascii="Arial" w:hAnsi="Arial" w:cs="Arial"/>
          <w:sz w:val="22"/>
          <w:szCs w:val="22"/>
        </w:rPr>
        <w:t xml:space="preserve"> </w:t>
      </w:r>
      <w:r w:rsidR="00602B87" w:rsidRPr="00E57A9A">
        <w:rPr>
          <w:rStyle w:val="normaltextrun"/>
          <w:rFonts w:ascii="Arial" w:hAnsi="Arial" w:cs="Arial"/>
          <w:sz w:val="22"/>
          <w:szCs w:val="22"/>
        </w:rPr>
        <w:t xml:space="preserve">and </w:t>
      </w:r>
      <w:r w:rsidR="00602B87" w:rsidRPr="00E57A9A">
        <w:rPr>
          <w:rFonts w:ascii="Arial" w:hAnsi="Arial" w:cs="Arial"/>
          <w:sz w:val="22"/>
          <w:szCs w:val="22"/>
        </w:rPr>
        <w:t>provide equality of opportunity and treatment to all,</w:t>
      </w:r>
      <w:r w:rsidR="00E82DBE" w:rsidRPr="00E57A9A">
        <w:rPr>
          <w:rFonts w:ascii="Arial" w:hAnsi="Arial" w:cs="Arial"/>
          <w:sz w:val="22"/>
          <w:szCs w:val="22"/>
        </w:rPr>
        <w:t xml:space="preserve"> </w:t>
      </w:r>
      <w:r w:rsidR="00602B87" w:rsidRPr="00E57A9A">
        <w:rPr>
          <w:rFonts w:ascii="Arial" w:hAnsi="Arial" w:cs="Arial"/>
          <w:sz w:val="22"/>
          <w:szCs w:val="22"/>
        </w:rPr>
        <w:t>regardless of a person’s gender identity/expression (this includes Transgender</w:t>
      </w:r>
      <w:r w:rsidR="00E82DBE" w:rsidRPr="00E57A9A">
        <w:rPr>
          <w:rFonts w:ascii="Arial" w:hAnsi="Arial" w:cs="Arial"/>
          <w:sz w:val="22"/>
          <w:szCs w:val="22"/>
        </w:rPr>
        <w:t xml:space="preserve"> </w:t>
      </w:r>
      <w:r w:rsidR="00602B87" w:rsidRPr="00E57A9A">
        <w:rPr>
          <w:rFonts w:ascii="Arial" w:hAnsi="Arial" w:cs="Arial"/>
          <w:sz w:val="22"/>
          <w:szCs w:val="22"/>
        </w:rPr>
        <w:t>and Non-Binary people); pregnancy or maternity status; marital or civil</w:t>
      </w:r>
      <w:r w:rsidR="00E82DBE" w:rsidRPr="00E57A9A">
        <w:rPr>
          <w:rFonts w:ascii="Arial" w:hAnsi="Arial" w:cs="Arial"/>
          <w:sz w:val="22"/>
          <w:szCs w:val="22"/>
        </w:rPr>
        <w:t xml:space="preserve"> </w:t>
      </w:r>
      <w:r w:rsidR="00602B87" w:rsidRPr="00E57A9A">
        <w:rPr>
          <w:rFonts w:ascii="Arial" w:hAnsi="Arial" w:cs="Arial"/>
          <w:sz w:val="22"/>
          <w:szCs w:val="22"/>
        </w:rPr>
        <w:t>partnership status; whether or not they have dependants (including caring</w:t>
      </w:r>
      <w:r w:rsidR="00E82DBE" w:rsidRPr="00E57A9A">
        <w:rPr>
          <w:rFonts w:ascii="Arial" w:hAnsi="Arial" w:cs="Arial"/>
          <w:sz w:val="22"/>
          <w:szCs w:val="22"/>
        </w:rPr>
        <w:t xml:space="preserve"> </w:t>
      </w:r>
      <w:r w:rsidR="00602B87" w:rsidRPr="00E57A9A">
        <w:rPr>
          <w:rFonts w:ascii="Arial" w:hAnsi="Arial" w:cs="Arial"/>
          <w:sz w:val="22"/>
          <w:szCs w:val="22"/>
        </w:rPr>
        <w:t>responsibilities); religious belief or political opinion; race (including colour,</w:t>
      </w:r>
      <w:r w:rsidR="00E82DBE" w:rsidRPr="00E57A9A">
        <w:rPr>
          <w:rFonts w:ascii="Arial" w:hAnsi="Arial" w:cs="Arial"/>
          <w:sz w:val="22"/>
          <w:szCs w:val="22"/>
        </w:rPr>
        <w:t xml:space="preserve"> </w:t>
      </w:r>
      <w:r w:rsidR="00602B87" w:rsidRPr="00E57A9A">
        <w:rPr>
          <w:rFonts w:ascii="Arial" w:hAnsi="Arial" w:cs="Arial"/>
          <w:sz w:val="22"/>
          <w:szCs w:val="22"/>
        </w:rPr>
        <w:t xml:space="preserve">nationality, ethnic or national origins, </w:t>
      </w:r>
      <w:r w:rsidR="00E82DBE" w:rsidRPr="00E57A9A">
        <w:rPr>
          <w:rFonts w:ascii="Arial" w:hAnsi="Arial" w:cs="Arial"/>
          <w:sz w:val="22"/>
          <w:szCs w:val="22"/>
        </w:rPr>
        <w:t>i</w:t>
      </w:r>
      <w:r w:rsidR="00602B87" w:rsidRPr="00E57A9A">
        <w:rPr>
          <w:rFonts w:ascii="Arial" w:hAnsi="Arial" w:cs="Arial"/>
          <w:sz w:val="22"/>
          <w:szCs w:val="22"/>
        </w:rPr>
        <w:t>ncluding Irish Travellers); disability;</w:t>
      </w:r>
      <w:r w:rsidR="00E82DBE" w:rsidRPr="00E57A9A">
        <w:rPr>
          <w:rFonts w:ascii="Arial" w:hAnsi="Arial" w:cs="Arial"/>
          <w:sz w:val="22"/>
          <w:szCs w:val="22"/>
        </w:rPr>
        <w:t xml:space="preserve"> </w:t>
      </w:r>
      <w:r w:rsidR="00602B87" w:rsidRPr="00E57A9A">
        <w:rPr>
          <w:rFonts w:ascii="Arial" w:hAnsi="Arial" w:cs="Arial"/>
          <w:sz w:val="22"/>
          <w:szCs w:val="22"/>
        </w:rPr>
        <w:t>sexual orientation and age</w:t>
      </w:r>
      <w:r w:rsidRPr="00E57A9A">
        <w:rPr>
          <w:rFonts w:ascii="Arial" w:hAnsi="Arial" w:cs="Arial"/>
          <w:sz w:val="22"/>
          <w:szCs w:val="22"/>
        </w:rPr>
        <w:t>;</w:t>
      </w:r>
    </w:p>
    <w:p w14:paraId="44DB6D3E" w14:textId="75D1B159" w:rsidR="00CD0537" w:rsidRPr="00E57A9A" w:rsidRDefault="001A23F9" w:rsidP="00EA328D">
      <w:pPr>
        <w:pStyle w:val="paragraph"/>
        <w:numPr>
          <w:ilvl w:val="0"/>
          <w:numId w:val="10"/>
        </w:numPr>
        <w:tabs>
          <w:tab w:val="clear" w:pos="720"/>
        </w:tabs>
        <w:spacing w:before="0" w:beforeAutospacing="0" w:after="0" w:afterAutospacing="0"/>
        <w:ind w:left="1134" w:right="-45" w:hanging="567"/>
        <w:jc w:val="both"/>
        <w:textAlignment w:val="baseline"/>
        <w:rPr>
          <w:rStyle w:val="eop"/>
          <w:rFonts w:ascii="Arial" w:hAnsi="Arial" w:cs="Arial"/>
          <w:sz w:val="22"/>
          <w:szCs w:val="22"/>
        </w:rPr>
      </w:pPr>
      <w:r w:rsidRPr="00E57A9A">
        <w:rPr>
          <w:rStyle w:val="normaltextrun"/>
          <w:rFonts w:ascii="Arial" w:hAnsi="Arial" w:cs="Arial"/>
          <w:sz w:val="22"/>
          <w:szCs w:val="22"/>
        </w:rPr>
        <w:t xml:space="preserve">comply </w:t>
      </w:r>
      <w:r w:rsidR="00F85C98" w:rsidRPr="00E57A9A">
        <w:rPr>
          <w:rStyle w:val="normaltextrun"/>
          <w:rFonts w:ascii="Arial" w:hAnsi="Arial" w:cs="Arial"/>
          <w:sz w:val="22"/>
          <w:szCs w:val="22"/>
        </w:rPr>
        <w:t>t</w:t>
      </w:r>
      <w:r w:rsidR="007956E7" w:rsidRPr="00E57A9A">
        <w:rPr>
          <w:rStyle w:val="normaltextrun"/>
          <w:rFonts w:ascii="Arial" w:hAnsi="Arial" w:cs="Arial"/>
          <w:sz w:val="22"/>
          <w:szCs w:val="22"/>
        </w:rPr>
        <w:t xml:space="preserve">he University’s </w:t>
      </w:r>
      <w:r w:rsidR="007956E7" w:rsidRPr="00E22BA3">
        <w:rPr>
          <w:rFonts w:ascii="Arial" w:hAnsi="Arial" w:cs="Arial"/>
          <w:sz w:val="22"/>
          <w:szCs w:val="22"/>
        </w:rPr>
        <w:t>Bullying and Harassment Policy</w:t>
      </w:r>
      <w:r w:rsidRPr="00E22BA3">
        <w:rPr>
          <w:rFonts w:ascii="Arial" w:hAnsi="Arial" w:cs="Arial"/>
          <w:sz w:val="22"/>
          <w:szCs w:val="22"/>
        </w:rPr>
        <w:t>;</w:t>
      </w:r>
    </w:p>
    <w:p w14:paraId="58FC1D86" w14:textId="3B96DE3A" w:rsidR="00CD0537" w:rsidRPr="00E57A9A" w:rsidRDefault="001A23F9" w:rsidP="00EA328D">
      <w:pPr>
        <w:pStyle w:val="paragraph"/>
        <w:numPr>
          <w:ilvl w:val="0"/>
          <w:numId w:val="10"/>
        </w:numPr>
        <w:tabs>
          <w:tab w:val="clear" w:pos="720"/>
        </w:tabs>
        <w:spacing w:before="0" w:beforeAutospacing="0" w:after="0" w:afterAutospacing="0"/>
        <w:ind w:left="1134" w:right="-45" w:hanging="567"/>
        <w:jc w:val="both"/>
        <w:textAlignment w:val="baseline"/>
        <w:rPr>
          <w:rFonts w:ascii="Arial" w:hAnsi="Arial" w:cs="Arial"/>
          <w:sz w:val="22"/>
          <w:szCs w:val="22"/>
        </w:rPr>
      </w:pPr>
      <w:r w:rsidRPr="00E57A9A">
        <w:rPr>
          <w:rStyle w:val="eop"/>
          <w:rFonts w:ascii="Arial" w:hAnsi="Arial" w:cs="Arial"/>
          <w:sz w:val="22"/>
          <w:szCs w:val="22"/>
          <w:lang w:val="en-US"/>
        </w:rPr>
        <w:t xml:space="preserve">comply </w:t>
      </w:r>
      <w:r w:rsidR="006916B4" w:rsidRPr="00E57A9A">
        <w:rPr>
          <w:rStyle w:val="eop"/>
          <w:rFonts w:ascii="Arial" w:hAnsi="Arial" w:cs="Arial"/>
          <w:sz w:val="22"/>
          <w:szCs w:val="22"/>
          <w:lang w:val="en-US"/>
        </w:rPr>
        <w:t xml:space="preserve">with the University’s </w:t>
      </w:r>
      <w:proofErr w:type="spellStart"/>
      <w:r w:rsidR="00E82DBE" w:rsidRPr="00E22BA3">
        <w:rPr>
          <w:rFonts w:ascii="Arial" w:hAnsi="Arial" w:cs="Arial"/>
          <w:sz w:val="22"/>
          <w:szCs w:val="22"/>
        </w:rPr>
        <w:t>eSafety</w:t>
      </w:r>
      <w:proofErr w:type="spellEnd"/>
      <w:r w:rsidR="00E82DBE" w:rsidRPr="00E22BA3">
        <w:rPr>
          <w:rFonts w:ascii="Arial" w:hAnsi="Arial" w:cs="Arial"/>
          <w:sz w:val="22"/>
          <w:szCs w:val="22"/>
        </w:rPr>
        <w:t xml:space="preserve"> Guidance</w:t>
      </w:r>
      <w:r w:rsidR="005423B0" w:rsidRPr="00E22BA3">
        <w:rPr>
          <w:rFonts w:ascii="Arial" w:hAnsi="Arial" w:cs="Arial"/>
          <w:sz w:val="22"/>
          <w:szCs w:val="22"/>
        </w:rPr>
        <w:t>,</w:t>
      </w:r>
      <w:r w:rsidR="005423B0" w:rsidRPr="00E57A9A">
        <w:rPr>
          <w:rFonts w:ascii="Arial" w:hAnsi="Arial" w:cs="Arial"/>
          <w:sz w:val="22"/>
          <w:szCs w:val="22"/>
        </w:rPr>
        <w:t xml:space="preserve"> if relevant</w:t>
      </w:r>
      <w:r w:rsidRPr="00E57A9A">
        <w:rPr>
          <w:rFonts w:ascii="Arial" w:hAnsi="Arial" w:cs="Arial"/>
          <w:sz w:val="22"/>
          <w:szCs w:val="22"/>
        </w:rPr>
        <w:t>;</w:t>
      </w:r>
    </w:p>
    <w:p w14:paraId="6984E3CD" w14:textId="6F4CA9AC" w:rsidR="00CD0537" w:rsidRPr="00E57A9A" w:rsidRDefault="001A23F9" w:rsidP="00EA328D">
      <w:pPr>
        <w:pStyle w:val="paragraph"/>
        <w:numPr>
          <w:ilvl w:val="0"/>
          <w:numId w:val="10"/>
        </w:numPr>
        <w:tabs>
          <w:tab w:val="clear" w:pos="720"/>
        </w:tabs>
        <w:spacing w:before="0" w:beforeAutospacing="0" w:after="0" w:afterAutospacing="0"/>
        <w:ind w:left="1134" w:right="-45" w:hanging="567"/>
        <w:jc w:val="both"/>
        <w:textAlignment w:val="baseline"/>
        <w:rPr>
          <w:rStyle w:val="eop"/>
          <w:rFonts w:ascii="Arial" w:hAnsi="Arial" w:cs="Arial"/>
          <w:sz w:val="22"/>
          <w:szCs w:val="22"/>
        </w:rPr>
      </w:pPr>
      <w:r w:rsidRPr="00E57A9A">
        <w:rPr>
          <w:rFonts w:ascii="Arial" w:hAnsi="Arial" w:cs="Arial"/>
          <w:sz w:val="22"/>
          <w:szCs w:val="22"/>
        </w:rPr>
        <w:t xml:space="preserve">comply </w:t>
      </w:r>
      <w:r w:rsidR="00F85C98" w:rsidRPr="00E57A9A">
        <w:rPr>
          <w:rFonts w:ascii="Arial" w:hAnsi="Arial" w:cs="Arial"/>
          <w:sz w:val="22"/>
          <w:szCs w:val="22"/>
        </w:rPr>
        <w:t xml:space="preserve">with the University’s </w:t>
      </w:r>
      <w:r w:rsidR="00F85C98" w:rsidRPr="00E22BA3">
        <w:rPr>
          <w:rFonts w:ascii="Arial" w:hAnsi="Arial" w:cs="Arial"/>
          <w:sz w:val="22"/>
          <w:szCs w:val="22"/>
        </w:rPr>
        <w:t>Policy on Photographing, Filming and Audio Recording Children and Adults a Risk</w:t>
      </w:r>
      <w:r w:rsidR="005423B0" w:rsidRPr="00E57A9A">
        <w:rPr>
          <w:rFonts w:ascii="Arial" w:hAnsi="Arial" w:cs="Arial"/>
          <w:sz w:val="22"/>
          <w:szCs w:val="22"/>
        </w:rPr>
        <w:t>, if relevant</w:t>
      </w:r>
      <w:r w:rsidRPr="00E57A9A">
        <w:rPr>
          <w:rFonts w:ascii="Arial" w:hAnsi="Arial" w:cs="Arial"/>
          <w:sz w:val="22"/>
          <w:szCs w:val="22"/>
        </w:rPr>
        <w:t>;</w:t>
      </w:r>
    </w:p>
    <w:p w14:paraId="6E7CEFB6" w14:textId="75DA92AA" w:rsidR="00E82DBE" w:rsidRDefault="001A23F9" w:rsidP="009F3C3E">
      <w:pPr>
        <w:pStyle w:val="paragraph"/>
        <w:numPr>
          <w:ilvl w:val="0"/>
          <w:numId w:val="10"/>
        </w:numPr>
        <w:tabs>
          <w:tab w:val="clear" w:pos="720"/>
        </w:tabs>
        <w:spacing w:before="0" w:beforeAutospacing="0" w:after="0" w:afterAutospacing="0"/>
        <w:ind w:left="1134" w:right="-45" w:hanging="567"/>
        <w:jc w:val="both"/>
        <w:textAlignment w:val="baseline"/>
        <w:rPr>
          <w:rFonts w:ascii="Arial" w:hAnsi="Arial" w:cs="Arial"/>
          <w:sz w:val="22"/>
          <w:szCs w:val="22"/>
        </w:rPr>
      </w:pPr>
      <w:r>
        <w:rPr>
          <w:rFonts w:ascii="Arial" w:hAnsi="Arial" w:cs="Arial"/>
          <w:sz w:val="22"/>
          <w:szCs w:val="22"/>
        </w:rPr>
        <w:t xml:space="preserve">comply </w:t>
      </w:r>
      <w:r w:rsidR="00936E26">
        <w:rPr>
          <w:rFonts w:ascii="Arial" w:hAnsi="Arial" w:cs="Arial"/>
          <w:sz w:val="22"/>
          <w:szCs w:val="22"/>
        </w:rPr>
        <w:t>with any other safeguarding arrangements put in place for the work/activity/event with children and adults at risk</w:t>
      </w:r>
      <w:r>
        <w:rPr>
          <w:rFonts w:ascii="Arial" w:hAnsi="Arial" w:cs="Arial"/>
          <w:sz w:val="22"/>
          <w:szCs w:val="22"/>
        </w:rPr>
        <w:t>.</w:t>
      </w:r>
    </w:p>
    <w:p w14:paraId="2F4118A6" w14:textId="77777777" w:rsidR="00936E26" w:rsidRPr="00E82DBE" w:rsidRDefault="00936E26">
      <w:pPr>
        <w:pStyle w:val="paragraph"/>
        <w:spacing w:before="0" w:beforeAutospacing="0" w:after="0" w:afterAutospacing="0"/>
        <w:ind w:left="567" w:right="-45" w:hanging="567"/>
        <w:jc w:val="both"/>
        <w:textAlignment w:val="baseline"/>
        <w:rPr>
          <w:rFonts w:ascii="Arial" w:hAnsi="Arial" w:cs="Arial"/>
          <w:sz w:val="22"/>
          <w:szCs w:val="22"/>
        </w:rPr>
      </w:pPr>
    </w:p>
    <w:bookmarkEnd w:id="2"/>
    <w:p w14:paraId="556D6C4D" w14:textId="7A37CD4A" w:rsidR="00CD0537" w:rsidRDefault="00EA07FC">
      <w:pPr>
        <w:pStyle w:val="paragraph"/>
        <w:spacing w:before="0" w:beforeAutospacing="0" w:after="0" w:afterAutospacing="0"/>
        <w:ind w:left="567" w:right="-45" w:hanging="567"/>
        <w:jc w:val="both"/>
        <w:textAlignment w:val="baseline"/>
        <w:rPr>
          <w:rFonts w:ascii="Arial" w:hAnsi="Arial" w:cs="Arial"/>
          <w:b/>
          <w:sz w:val="22"/>
          <w:szCs w:val="22"/>
        </w:rPr>
      </w:pPr>
      <w:r w:rsidRPr="00E82DBE">
        <w:rPr>
          <w:rFonts w:ascii="Arial" w:hAnsi="Arial" w:cs="Arial"/>
          <w:b/>
          <w:sz w:val="22"/>
          <w:szCs w:val="22"/>
        </w:rPr>
        <w:t>3.</w:t>
      </w:r>
      <w:r w:rsidR="000D6B0D" w:rsidRPr="00E82DBE">
        <w:rPr>
          <w:rFonts w:ascii="Arial" w:hAnsi="Arial" w:cs="Arial"/>
          <w:b/>
          <w:sz w:val="22"/>
          <w:szCs w:val="22"/>
        </w:rPr>
        <w:t>3</w:t>
      </w:r>
      <w:r w:rsidR="009B041E" w:rsidRPr="00E82DBE">
        <w:rPr>
          <w:rFonts w:ascii="Arial" w:hAnsi="Arial" w:cs="Arial"/>
          <w:b/>
          <w:sz w:val="22"/>
          <w:szCs w:val="22"/>
        </w:rPr>
        <w:tab/>
      </w:r>
      <w:r w:rsidR="00C437C3" w:rsidRPr="00E82DBE">
        <w:rPr>
          <w:rFonts w:ascii="Arial" w:hAnsi="Arial" w:cs="Arial"/>
          <w:b/>
          <w:sz w:val="22"/>
          <w:szCs w:val="22"/>
        </w:rPr>
        <w:t xml:space="preserve">The </w:t>
      </w:r>
      <w:r w:rsidR="006F6B72" w:rsidRPr="00E82DBE">
        <w:rPr>
          <w:rFonts w:ascii="Arial" w:hAnsi="Arial" w:cs="Arial"/>
          <w:sz w:val="22"/>
          <w:szCs w:val="22"/>
        </w:rPr>
        <w:t>Legal Services and Employee Relations Unit</w:t>
      </w:r>
      <w:r w:rsidR="006F6B72" w:rsidRPr="00E82DBE">
        <w:rPr>
          <w:rFonts w:ascii="Arial" w:hAnsi="Arial" w:cs="Arial"/>
          <w:b/>
          <w:sz w:val="22"/>
          <w:szCs w:val="22"/>
        </w:rPr>
        <w:t xml:space="preserve"> is</w:t>
      </w:r>
      <w:r w:rsidR="00F14B75" w:rsidRPr="00E82DBE">
        <w:rPr>
          <w:rFonts w:ascii="Arial" w:hAnsi="Arial" w:cs="Arial"/>
          <w:b/>
          <w:sz w:val="22"/>
          <w:szCs w:val="22"/>
        </w:rPr>
        <w:t xml:space="preserve"> responsible for:</w:t>
      </w:r>
    </w:p>
    <w:p w14:paraId="49CB98A0" w14:textId="77777777" w:rsidR="009F3C3E" w:rsidRPr="00E82DBE" w:rsidRDefault="009F3C3E">
      <w:pPr>
        <w:pStyle w:val="paragraph"/>
        <w:spacing w:before="0" w:beforeAutospacing="0" w:after="0" w:afterAutospacing="0"/>
        <w:ind w:left="567" w:right="-45" w:hanging="567"/>
        <w:jc w:val="both"/>
        <w:textAlignment w:val="baseline"/>
        <w:rPr>
          <w:rFonts w:ascii="Arial" w:hAnsi="Arial" w:cs="Arial"/>
          <w:sz w:val="22"/>
          <w:szCs w:val="22"/>
        </w:rPr>
      </w:pPr>
    </w:p>
    <w:p w14:paraId="6C357088" w14:textId="020CAB9B" w:rsidR="00CD0537" w:rsidRPr="00E205A7" w:rsidRDefault="001A23F9" w:rsidP="00EA328D">
      <w:pPr>
        <w:numPr>
          <w:ilvl w:val="0"/>
          <w:numId w:val="2"/>
        </w:numPr>
        <w:ind w:left="1134" w:right="-45" w:hanging="567"/>
        <w:jc w:val="both"/>
        <w:rPr>
          <w:rFonts w:ascii="Arial" w:hAnsi="Arial" w:cs="Arial"/>
          <w:sz w:val="22"/>
          <w:szCs w:val="22"/>
        </w:rPr>
      </w:pPr>
      <w:r w:rsidRPr="00E205A7">
        <w:rPr>
          <w:rFonts w:ascii="Arial" w:hAnsi="Arial" w:cs="Arial"/>
          <w:sz w:val="22"/>
          <w:szCs w:val="22"/>
        </w:rPr>
        <w:t>reviewing</w:t>
      </w:r>
      <w:r w:rsidR="008142EF" w:rsidRPr="00E205A7">
        <w:rPr>
          <w:rFonts w:ascii="Arial" w:hAnsi="Arial" w:cs="Arial"/>
          <w:sz w:val="22"/>
          <w:szCs w:val="22"/>
        </w:rPr>
        <w:t>,</w:t>
      </w:r>
      <w:r w:rsidR="006F6B72" w:rsidRPr="00E205A7">
        <w:rPr>
          <w:rFonts w:ascii="Arial" w:hAnsi="Arial" w:cs="Arial"/>
          <w:sz w:val="22"/>
          <w:szCs w:val="22"/>
        </w:rPr>
        <w:t xml:space="preserve"> updating </w:t>
      </w:r>
      <w:r w:rsidR="008142EF" w:rsidRPr="00E205A7">
        <w:rPr>
          <w:rFonts w:ascii="Arial" w:hAnsi="Arial" w:cs="Arial"/>
          <w:sz w:val="22"/>
          <w:szCs w:val="22"/>
        </w:rPr>
        <w:t xml:space="preserve">and communicating </w:t>
      </w:r>
      <w:r w:rsidR="008950CC" w:rsidRPr="00E205A7">
        <w:rPr>
          <w:rFonts w:ascii="Arial" w:hAnsi="Arial" w:cs="Arial"/>
          <w:sz w:val="22"/>
          <w:szCs w:val="22"/>
        </w:rPr>
        <w:t xml:space="preserve">this </w:t>
      </w:r>
      <w:r w:rsidR="00E82DBE" w:rsidRPr="00E205A7">
        <w:rPr>
          <w:rFonts w:ascii="Arial" w:hAnsi="Arial" w:cs="Arial"/>
          <w:sz w:val="22"/>
          <w:szCs w:val="22"/>
        </w:rPr>
        <w:t>Code</w:t>
      </w:r>
      <w:r w:rsidR="00F14B75" w:rsidRPr="00E205A7">
        <w:rPr>
          <w:rFonts w:ascii="Arial" w:hAnsi="Arial" w:cs="Arial"/>
          <w:sz w:val="22"/>
          <w:szCs w:val="22"/>
        </w:rPr>
        <w:t>;</w:t>
      </w:r>
    </w:p>
    <w:p w14:paraId="69D4BB04" w14:textId="4D1CEEAB" w:rsidR="006F6B72" w:rsidRPr="00E82DBE" w:rsidRDefault="001A23F9" w:rsidP="00EA328D">
      <w:pPr>
        <w:numPr>
          <w:ilvl w:val="0"/>
          <w:numId w:val="2"/>
        </w:numPr>
        <w:ind w:left="1134" w:right="-45" w:hanging="567"/>
        <w:jc w:val="both"/>
        <w:rPr>
          <w:rFonts w:ascii="Arial" w:hAnsi="Arial" w:cs="Arial"/>
          <w:sz w:val="22"/>
          <w:szCs w:val="22"/>
        </w:rPr>
      </w:pPr>
      <w:r>
        <w:rPr>
          <w:rFonts w:ascii="Arial" w:hAnsi="Arial" w:cs="Arial"/>
          <w:sz w:val="22"/>
          <w:szCs w:val="22"/>
        </w:rPr>
        <w:t>o</w:t>
      </w:r>
      <w:r w:rsidRPr="00E82DBE">
        <w:rPr>
          <w:rFonts w:ascii="Arial" w:hAnsi="Arial" w:cs="Arial"/>
          <w:sz w:val="22"/>
          <w:szCs w:val="22"/>
        </w:rPr>
        <w:t>rganising</w:t>
      </w:r>
      <w:r w:rsidR="001C69C6">
        <w:rPr>
          <w:rFonts w:ascii="Arial" w:hAnsi="Arial" w:cs="Arial"/>
          <w:sz w:val="22"/>
          <w:szCs w:val="22"/>
        </w:rPr>
        <w:t xml:space="preserve"> and </w:t>
      </w:r>
      <w:r w:rsidR="009B041E" w:rsidRPr="00E82DBE">
        <w:rPr>
          <w:rFonts w:ascii="Arial" w:hAnsi="Arial" w:cs="Arial"/>
          <w:sz w:val="22"/>
          <w:szCs w:val="22"/>
        </w:rPr>
        <w:t>delivering</w:t>
      </w:r>
      <w:r w:rsidR="006F6B72" w:rsidRPr="00E82DBE">
        <w:rPr>
          <w:rFonts w:ascii="Arial" w:hAnsi="Arial" w:cs="Arial"/>
          <w:sz w:val="22"/>
          <w:szCs w:val="22"/>
        </w:rPr>
        <w:t xml:space="preserve"> appropriate training</w:t>
      </w:r>
      <w:r>
        <w:rPr>
          <w:rFonts w:ascii="Arial" w:hAnsi="Arial" w:cs="Arial"/>
          <w:sz w:val="22"/>
          <w:szCs w:val="22"/>
        </w:rPr>
        <w:t>.</w:t>
      </w:r>
    </w:p>
    <w:p w14:paraId="144A5D23" w14:textId="77777777" w:rsidR="008950CC" w:rsidRDefault="008950CC" w:rsidP="00EA328D">
      <w:pPr>
        <w:ind w:right="-45"/>
        <w:jc w:val="both"/>
        <w:rPr>
          <w:rFonts w:ascii="Arial" w:hAnsi="Arial" w:cs="Arial"/>
          <w:sz w:val="22"/>
          <w:szCs w:val="22"/>
        </w:rPr>
      </w:pPr>
    </w:p>
    <w:p w14:paraId="10BA38C6" w14:textId="4DDB4E93" w:rsidR="00C437C3" w:rsidRPr="00A43AF6" w:rsidRDefault="006D3BD6" w:rsidP="00EA328D">
      <w:pPr>
        <w:pStyle w:val="PolicyHeadings"/>
        <w:tabs>
          <w:tab w:val="left" w:pos="567"/>
        </w:tabs>
        <w:spacing w:after="0" w:line="240" w:lineRule="auto"/>
        <w:ind w:right="-45"/>
        <w:rPr>
          <w:rFonts w:ascii="Arial" w:hAnsi="Arial" w:cs="Arial"/>
          <w:sz w:val="28"/>
          <w:szCs w:val="28"/>
        </w:rPr>
      </w:pPr>
      <w:bookmarkStart w:id="3" w:name="_Toc169316893"/>
      <w:r>
        <w:rPr>
          <w:rFonts w:ascii="Arial" w:hAnsi="Arial" w:cs="Arial"/>
          <w:sz w:val="28"/>
          <w:szCs w:val="28"/>
        </w:rPr>
        <w:t>4</w:t>
      </w:r>
      <w:r w:rsidR="00F14B75" w:rsidRPr="00A43AF6">
        <w:rPr>
          <w:rFonts w:ascii="Arial" w:hAnsi="Arial" w:cs="Arial"/>
          <w:sz w:val="28"/>
          <w:szCs w:val="28"/>
        </w:rPr>
        <w:t>.</w:t>
      </w:r>
      <w:r w:rsidR="00DB0427">
        <w:rPr>
          <w:rFonts w:ascii="Arial" w:hAnsi="Arial" w:cs="Arial"/>
          <w:sz w:val="28"/>
          <w:szCs w:val="28"/>
        </w:rPr>
        <w:tab/>
      </w:r>
      <w:r w:rsidR="00E82DBE">
        <w:rPr>
          <w:rFonts w:ascii="Arial" w:hAnsi="Arial" w:cs="Arial"/>
          <w:sz w:val="28"/>
          <w:szCs w:val="28"/>
        </w:rPr>
        <w:t>Required</w:t>
      </w:r>
      <w:r w:rsidR="00DC4FC0">
        <w:rPr>
          <w:rFonts w:ascii="Arial" w:hAnsi="Arial" w:cs="Arial"/>
          <w:sz w:val="28"/>
          <w:szCs w:val="28"/>
        </w:rPr>
        <w:t xml:space="preserve"> Behaviours</w:t>
      </w:r>
    </w:p>
    <w:p w14:paraId="16CBA013" w14:textId="0F33B546" w:rsidR="0018731B" w:rsidRDefault="0018731B" w:rsidP="009F3C3E">
      <w:pPr>
        <w:ind w:right="-45"/>
        <w:jc w:val="both"/>
        <w:rPr>
          <w:rFonts w:cs="Arial"/>
          <w:sz w:val="22"/>
          <w:szCs w:val="22"/>
        </w:rPr>
      </w:pPr>
    </w:p>
    <w:p w14:paraId="29E8F5A9" w14:textId="36E69353" w:rsidR="00900983" w:rsidRDefault="00601E72">
      <w:pPr>
        <w:ind w:right="-45"/>
        <w:jc w:val="both"/>
        <w:rPr>
          <w:rFonts w:ascii="Arial" w:hAnsi="Arial" w:cs="Arial"/>
          <w:sz w:val="22"/>
          <w:szCs w:val="22"/>
        </w:rPr>
      </w:pPr>
      <w:r>
        <w:rPr>
          <w:rFonts w:ascii="Arial" w:hAnsi="Arial" w:cs="Arial"/>
          <w:sz w:val="22"/>
          <w:szCs w:val="22"/>
        </w:rPr>
        <w:t xml:space="preserve">Remember the child and/or </w:t>
      </w:r>
      <w:r w:rsidR="00900983">
        <w:rPr>
          <w:rFonts w:ascii="Arial" w:hAnsi="Arial" w:cs="Arial"/>
          <w:sz w:val="22"/>
          <w:szCs w:val="22"/>
        </w:rPr>
        <w:t>adult at risk’s welfare is paramount in all work/activities and events.</w:t>
      </w:r>
    </w:p>
    <w:p w14:paraId="7F22F476" w14:textId="77777777" w:rsidR="00900983" w:rsidRDefault="00900983">
      <w:pPr>
        <w:ind w:right="-45"/>
        <w:jc w:val="both"/>
        <w:rPr>
          <w:rFonts w:ascii="Arial" w:hAnsi="Arial" w:cs="Arial"/>
          <w:sz w:val="22"/>
          <w:szCs w:val="22"/>
        </w:rPr>
      </w:pPr>
    </w:p>
    <w:p w14:paraId="1A760A8F" w14:textId="3B5D2360" w:rsidR="005C2BAD" w:rsidRDefault="005C2BAD">
      <w:pPr>
        <w:ind w:right="-45"/>
        <w:jc w:val="both"/>
        <w:rPr>
          <w:rFonts w:ascii="Arial" w:hAnsi="Arial" w:cs="Arial"/>
          <w:sz w:val="22"/>
          <w:szCs w:val="22"/>
        </w:rPr>
      </w:pPr>
      <w:r>
        <w:rPr>
          <w:rFonts w:ascii="Arial" w:hAnsi="Arial" w:cs="Arial"/>
          <w:sz w:val="22"/>
          <w:szCs w:val="22"/>
        </w:rPr>
        <w:t>Implement the safeguarding arrangements put in place for the work/event/activity with children and/or adults at risk.</w:t>
      </w:r>
    </w:p>
    <w:p w14:paraId="5F11E7D7" w14:textId="77777777" w:rsidR="005C2BAD" w:rsidRDefault="005C2BAD">
      <w:pPr>
        <w:ind w:right="-45"/>
        <w:jc w:val="both"/>
        <w:rPr>
          <w:rFonts w:ascii="Arial" w:hAnsi="Arial" w:cs="Arial"/>
          <w:sz w:val="22"/>
          <w:szCs w:val="22"/>
        </w:rPr>
      </w:pPr>
    </w:p>
    <w:p w14:paraId="1CC8C6FB" w14:textId="110745EA" w:rsidR="0018731B" w:rsidRPr="00756F69" w:rsidRDefault="008361F1">
      <w:pPr>
        <w:ind w:right="-45"/>
        <w:jc w:val="both"/>
        <w:rPr>
          <w:rFonts w:ascii="Arial" w:hAnsi="Arial" w:cs="Arial"/>
          <w:sz w:val="22"/>
          <w:szCs w:val="22"/>
        </w:rPr>
      </w:pPr>
      <w:r w:rsidRPr="00756F69">
        <w:rPr>
          <w:rFonts w:ascii="Arial" w:hAnsi="Arial" w:cs="Arial"/>
          <w:sz w:val="22"/>
          <w:szCs w:val="22"/>
        </w:rPr>
        <w:t>Maintain high standards of personal and professional conduct</w:t>
      </w:r>
      <w:r w:rsidR="000A7DD5" w:rsidRPr="00756F69">
        <w:rPr>
          <w:rFonts w:ascii="Arial" w:hAnsi="Arial" w:cs="Arial"/>
          <w:sz w:val="22"/>
          <w:szCs w:val="22"/>
        </w:rPr>
        <w:t>/boundaries</w:t>
      </w:r>
      <w:r w:rsidRPr="00756F69">
        <w:rPr>
          <w:rFonts w:ascii="Arial" w:hAnsi="Arial" w:cs="Arial"/>
          <w:sz w:val="22"/>
          <w:szCs w:val="22"/>
        </w:rPr>
        <w:t xml:space="preserve"> including sensitivity to cultural differences in the context of the work being undertaken.</w:t>
      </w:r>
      <w:r w:rsidR="000A7DD5" w:rsidRPr="00756F69">
        <w:rPr>
          <w:rFonts w:ascii="Arial" w:hAnsi="Arial" w:cs="Arial"/>
          <w:sz w:val="22"/>
          <w:szCs w:val="22"/>
        </w:rPr>
        <w:t xml:space="preserve">  </w:t>
      </w:r>
      <w:r w:rsidR="0018731B" w:rsidRPr="00756F69">
        <w:rPr>
          <w:rFonts w:ascii="Arial" w:hAnsi="Arial" w:cs="Arial"/>
          <w:sz w:val="22"/>
          <w:szCs w:val="22"/>
        </w:rPr>
        <w:t>Recognise that special caution is required in moments when discussing sensitive issues;</w:t>
      </w:r>
    </w:p>
    <w:p w14:paraId="27C037C9" w14:textId="4968F692" w:rsidR="0018731B" w:rsidRPr="00756F69" w:rsidRDefault="0018731B">
      <w:pPr>
        <w:ind w:right="-45"/>
        <w:jc w:val="both"/>
        <w:rPr>
          <w:rFonts w:ascii="Arial" w:hAnsi="Arial" w:cs="Arial"/>
          <w:sz w:val="22"/>
          <w:szCs w:val="22"/>
        </w:rPr>
      </w:pPr>
    </w:p>
    <w:p w14:paraId="4771788E" w14:textId="4256D94B" w:rsidR="00CD0537" w:rsidRDefault="0018731B">
      <w:pPr>
        <w:ind w:right="-45"/>
        <w:jc w:val="both"/>
        <w:rPr>
          <w:rFonts w:ascii="Arial" w:hAnsi="Arial" w:cs="Arial"/>
          <w:sz w:val="22"/>
          <w:szCs w:val="22"/>
        </w:rPr>
      </w:pPr>
      <w:r w:rsidRPr="00756F69">
        <w:rPr>
          <w:rFonts w:ascii="Arial" w:hAnsi="Arial" w:cs="Arial"/>
          <w:sz w:val="22"/>
          <w:szCs w:val="22"/>
        </w:rPr>
        <w:t>Report any allegation or suspicion of abuse</w:t>
      </w:r>
      <w:r w:rsidR="008C6ED6" w:rsidRPr="00756F69">
        <w:rPr>
          <w:rFonts w:ascii="Arial" w:hAnsi="Arial" w:cs="Arial"/>
          <w:sz w:val="22"/>
          <w:szCs w:val="22"/>
        </w:rPr>
        <w:t xml:space="preserve"> or any breach of the following</w:t>
      </w:r>
      <w:r w:rsidRPr="00756F69">
        <w:rPr>
          <w:rFonts w:ascii="Arial" w:hAnsi="Arial" w:cs="Arial"/>
          <w:sz w:val="22"/>
          <w:szCs w:val="22"/>
        </w:rPr>
        <w:t xml:space="preserve">; </w:t>
      </w:r>
    </w:p>
    <w:p w14:paraId="18DAFC59" w14:textId="77777777" w:rsidR="009F3C3E" w:rsidRPr="00756F69" w:rsidRDefault="009F3C3E">
      <w:pPr>
        <w:ind w:right="-45"/>
        <w:jc w:val="both"/>
        <w:rPr>
          <w:rFonts w:ascii="Arial" w:hAnsi="Arial" w:cs="Arial"/>
          <w:sz w:val="22"/>
          <w:szCs w:val="22"/>
        </w:rPr>
      </w:pPr>
    </w:p>
    <w:p w14:paraId="16E07A85" w14:textId="245A737B" w:rsidR="00CD0537" w:rsidRPr="00EA328D" w:rsidRDefault="008C6ED6" w:rsidP="00EA328D">
      <w:pPr>
        <w:pStyle w:val="ListParagraph"/>
        <w:numPr>
          <w:ilvl w:val="0"/>
          <w:numId w:val="15"/>
        </w:numPr>
        <w:ind w:left="567" w:right="-45" w:hanging="567"/>
        <w:contextualSpacing w:val="0"/>
        <w:jc w:val="both"/>
        <w:rPr>
          <w:rFonts w:ascii="Arial" w:hAnsi="Arial" w:cs="Arial"/>
          <w:sz w:val="22"/>
          <w:szCs w:val="22"/>
        </w:rPr>
      </w:pPr>
      <w:r w:rsidRPr="00756F69">
        <w:rPr>
          <w:rFonts w:ascii="Arial" w:hAnsi="Arial" w:cs="Arial"/>
          <w:sz w:val="22"/>
          <w:szCs w:val="22"/>
        </w:rPr>
        <w:t>This Code of Behaviour</w:t>
      </w:r>
      <w:r w:rsidR="00CD0537">
        <w:rPr>
          <w:rFonts w:ascii="Arial" w:hAnsi="Arial" w:cs="Arial"/>
          <w:sz w:val="22"/>
          <w:szCs w:val="22"/>
        </w:rPr>
        <w:t>;</w:t>
      </w:r>
    </w:p>
    <w:p w14:paraId="41D94A02" w14:textId="48FC1A46" w:rsidR="00CD0537" w:rsidRPr="00E205A7" w:rsidRDefault="008C6ED6" w:rsidP="00EA328D">
      <w:pPr>
        <w:pStyle w:val="ListParagraph"/>
        <w:numPr>
          <w:ilvl w:val="0"/>
          <w:numId w:val="15"/>
        </w:numPr>
        <w:ind w:left="567" w:right="-45" w:hanging="567"/>
        <w:contextualSpacing w:val="0"/>
        <w:jc w:val="both"/>
        <w:rPr>
          <w:rFonts w:ascii="Arial" w:hAnsi="Arial" w:cs="Arial"/>
          <w:sz w:val="22"/>
          <w:szCs w:val="22"/>
        </w:rPr>
      </w:pPr>
      <w:r w:rsidRPr="00E205A7">
        <w:rPr>
          <w:rFonts w:ascii="Arial" w:hAnsi="Arial" w:cs="Arial"/>
          <w:sz w:val="22"/>
          <w:szCs w:val="22"/>
        </w:rPr>
        <w:t xml:space="preserve">The University’s </w:t>
      </w:r>
      <w:proofErr w:type="spellStart"/>
      <w:r w:rsidRPr="00E22BA3">
        <w:rPr>
          <w:rFonts w:ascii="Arial" w:hAnsi="Arial" w:cs="Arial"/>
          <w:sz w:val="22"/>
          <w:szCs w:val="22"/>
        </w:rPr>
        <w:t>eSafety</w:t>
      </w:r>
      <w:proofErr w:type="spellEnd"/>
      <w:r w:rsidRPr="00E22BA3">
        <w:rPr>
          <w:rFonts w:ascii="Arial" w:hAnsi="Arial" w:cs="Arial"/>
          <w:sz w:val="22"/>
          <w:szCs w:val="22"/>
        </w:rPr>
        <w:t xml:space="preserve"> Guidance</w:t>
      </w:r>
      <w:r w:rsidR="00CD0537" w:rsidRPr="00E22BA3">
        <w:rPr>
          <w:rFonts w:ascii="Arial" w:hAnsi="Arial" w:cs="Arial"/>
          <w:sz w:val="22"/>
          <w:szCs w:val="22"/>
        </w:rPr>
        <w:t>;</w:t>
      </w:r>
    </w:p>
    <w:p w14:paraId="7BEC4432" w14:textId="3BACB89A" w:rsidR="00CD0537" w:rsidRPr="00E205A7" w:rsidRDefault="008361F1" w:rsidP="00EA328D">
      <w:pPr>
        <w:pStyle w:val="ListParagraph"/>
        <w:numPr>
          <w:ilvl w:val="0"/>
          <w:numId w:val="15"/>
        </w:numPr>
        <w:ind w:left="567" w:right="-45" w:hanging="567"/>
        <w:contextualSpacing w:val="0"/>
        <w:jc w:val="both"/>
        <w:rPr>
          <w:rFonts w:ascii="Arial" w:hAnsi="Arial" w:cs="Arial"/>
          <w:sz w:val="22"/>
          <w:szCs w:val="22"/>
        </w:rPr>
      </w:pPr>
      <w:r w:rsidRPr="00E205A7">
        <w:rPr>
          <w:rFonts w:ascii="Arial" w:hAnsi="Arial" w:cs="Arial"/>
          <w:sz w:val="22"/>
          <w:szCs w:val="22"/>
        </w:rPr>
        <w:t xml:space="preserve">The University’s </w:t>
      </w:r>
      <w:r w:rsidRPr="00E22BA3">
        <w:rPr>
          <w:rFonts w:ascii="Arial" w:hAnsi="Arial" w:cs="Arial"/>
          <w:sz w:val="22"/>
          <w:szCs w:val="22"/>
        </w:rPr>
        <w:t>Policy on Photographing, filming and audio recording children and adults at risk</w:t>
      </w:r>
      <w:r w:rsidR="00CD0537" w:rsidRPr="00E22BA3">
        <w:rPr>
          <w:rFonts w:ascii="Arial" w:hAnsi="Arial" w:cs="Arial"/>
          <w:sz w:val="22"/>
          <w:szCs w:val="22"/>
        </w:rPr>
        <w:t>;</w:t>
      </w:r>
    </w:p>
    <w:p w14:paraId="476B3961" w14:textId="72EBC0EA" w:rsidR="00CD0537" w:rsidRPr="00EA328D" w:rsidRDefault="00821277" w:rsidP="00EA328D">
      <w:pPr>
        <w:pStyle w:val="ListParagraph"/>
        <w:numPr>
          <w:ilvl w:val="0"/>
          <w:numId w:val="15"/>
        </w:numPr>
        <w:ind w:left="567" w:right="-45" w:hanging="567"/>
        <w:contextualSpacing w:val="0"/>
        <w:jc w:val="both"/>
        <w:rPr>
          <w:rFonts w:ascii="Arial" w:hAnsi="Arial" w:cs="Arial"/>
          <w:sz w:val="22"/>
          <w:szCs w:val="22"/>
        </w:rPr>
      </w:pPr>
      <w:r w:rsidRPr="00E205A7">
        <w:rPr>
          <w:rFonts w:ascii="Arial" w:hAnsi="Arial" w:cs="Arial"/>
          <w:sz w:val="22"/>
          <w:szCs w:val="22"/>
        </w:rPr>
        <w:t xml:space="preserve">The </w:t>
      </w:r>
      <w:r w:rsidRPr="00E22BA3">
        <w:rPr>
          <w:rFonts w:ascii="Arial" w:hAnsi="Arial" w:cs="Arial"/>
          <w:sz w:val="22"/>
          <w:szCs w:val="22"/>
        </w:rPr>
        <w:t xml:space="preserve">Equality, </w:t>
      </w:r>
      <w:r w:rsidR="008C6ED6" w:rsidRPr="00E22BA3">
        <w:rPr>
          <w:rFonts w:ascii="Arial" w:hAnsi="Arial" w:cs="Arial"/>
          <w:sz w:val="22"/>
          <w:szCs w:val="22"/>
        </w:rPr>
        <w:t>Diversity</w:t>
      </w:r>
      <w:r w:rsidRPr="00E22BA3">
        <w:rPr>
          <w:rFonts w:ascii="Arial" w:hAnsi="Arial" w:cs="Arial"/>
          <w:sz w:val="22"/>
          <w:szCs w:val="22"/>
        </w:rPr>
        <w:t xml:space="preserve"> and Inclusion</w:t>
      </w:r>
      <w:r w:rsidR="008C6ED6" w:rsidRPr="00E22BA3">
        <w:rPr>
          <w:rFonts w:ascii="Arial" w:hAnsi="Arial" w:cs="Arial"/>
          <w:sz w:val="22"/>
          <w:szCs w:val="22"/>
        </w:rPr>
        <w:t xml:space="preserve"> Policy</w:t>
      </w:r>
      <w:r w:rsidR="00CD0537" w:rsidRPr="00E205A7">
        <w:rPr>
          <w:rStyle w:val="Hyperlink"/>
          <w:rFonts w:ascii="Arial" w:hAnsi="Arial" w:cs="Arial"/>
          <w:sz w:val="22"/>
          <w:szCs w:val="22"/>
        </w:rPr>
        <w:t>;</w:t>
      </w:r>
    </w:p>
    <w:p w14:paraId="58F5CDB5" w14:textId="222501D2" w:rsidR="008C6ED6" w:rsidRPr="00756F69" w:rsidRDefault="008C6ED6" w:rsidP="00EA328D">
      <w:pPr>
        <w:pStyle w:val="ListParagraph"/>
        <w:numPr>
          <w:ilvl w:val="0"/>
          <w:numId w:val="15"/>
        </w:numPr>
        <w:ind w:left="567" w:right="-45" w:hanging="567"/>
        <w:contextualSpacing w:val="0"/>
        <w:jc w:val="both"/>
        <w:rPr>
          <w:rFonts w:ascii="Arial" w:hAnsi="Arial" w:cs="Arial"/>
          <w:sz w:val="22"/>
          <w:szCs w:val="22"/>
        </w:rPr>
      </w:pPr>
      <w:r w:rsidRPr="00756F69">
        <w:rPr>
          <w:rFonts w:ascii="Arial" w:hAnsi="Arial" w:cs="Arial"/>
          <w:sz w:val="22"/>
          <w:szCs w:val="22"/>
        </w:rPr>
        <w:t xml:space="preserve">The </w:t>
      </w:r>
      <w:r w:rsidRPr="00E22BA3">
        <w:rPr>
          <w:rFonts w:ascii="Arial" w:hAnsi="Arial" w:cs="Arial"/>
          <w:sz w:val="22"/>
          <w:szCs w:val="22"/>
        </w:rPr>
        <w:t xml:space="preserve">Bullying and Harassment </w:t>
      </w:r>
      <w:r w:rsidR="00821277" w:rsidRPr="00E22BA3">
        <w:rPr>
          <w:rFonts w:ascii="Arial" w:hAnsi="Arial" w:cs="Arial"/>
          <w:sz w:val="22"/>
          <w:szCs w:val="22"/>
        </w:rPr>
        <w:t xml:space="preserve">Complaints </w:t>
      </w:r>
      <w:r w:rsidRPr="00E22BA3">
        <w:rPr>
          <w:rFonts w:ascii="Arial" w:hAnsi="Arial" w:cs="Arial"/>
          <w:sz w:val="22"/>
          <w:szCs w:val="22"/>
        </w:rPr>
        <w:t>Procedure</w:t>
      </w:r>
      <w:r w:rsidR="00CD0537">
        <w:rPr>
          <w:rStyle w:val="Hyperlink"/>
          <w:rFonts w:ascii="Arial" w:hAnsi="Arial" w:cs="Arial"/>
          <w:sz w:val="22"/>
          <w:szCs w:val="22"/>
        </w:rPr>
        <w:t>.</w:t>
      </w:r>
    </w:p>
    <w:p w14:paraId="590007DB" w14:textId="23B593FF" w:rsidR="00756F69" w:rsidRPr="00756F69" w:rsidRDefault="00756F69" w:rsidP="009F3C3E">
      <w:pPr>
        <w:ind w:right="-45"/>
        <w:jc w:val="both"/>
        <w:rPr>
          <w:rFonts w:ascii="Arial" w:hAnsi="Arial" w:cs="Arial"/>
          <w:sz w:val="22"/>
          <w:szCs w:val="22"/>
        </w:rPr>
      </w:pPr>
    </w:p>
    <w:p w14:paraId="07FB59CF" w14:textId="1ACDF9A5" w:rsidR="00756F69" w:rsidRPr="00756F69" w:rsidRDefault="00756F69">
      <w:pPr>
        <w:ind w:right="-45"/>
        <w:jc w:val="both"/>
        <w:rPr>
          <w:rFonts w:ascii="Arial" w:hAnsi="Arial" w:cs="Arial"/>
          <w:sz w:val="22"/>
          <w:szCs w:val="22"/>
        </w:rPr>
      </w:pPr>
      <w:r w:rsidRPr="66DD3D8B">
        <w:rPr>
          <w:rFonts w:ascii="Arial" w:hAnsi="Arial" w:cs="Arial"/>
          <w:sz w:val="22"/>
          <w:szCs w:val="22"/>
        </w:rPr>
        <w:t xml:space="preserve">Report any incidents or concerns that cause you to believe that a child or an adult at risk is at risk of harm or </w:t>
      </w:r>
      <w:r w:rsidR="4D30F82C" w:rsidRPr="66DD3D8B">
        <w:rPr>
          <w:rFonts w:ascii="Arial" w:hAnsi="Arial" w:cs="Arial"/>
          <w:sz w:val="22"/>
          <w:szCs w:val="22"/>
        </w:rPr>
        <w:t>abuse.</w:t>
      </w:r>
    </w:p>
    <w:p w14:paraId="7D32295D" w14:textId="77777777" w:rsidR="0018731B" w:rsidRPr="00756F69" w:rsidRDefault="0018731B">
      <w:pPr>
        <w:ind w:left="720" w:right="-45"/>
        <w:jc w:val="both"/>
        <w:rPr>
          <w:rFonts w:ascii="Arial" w:hAnsi="Arial" w:cs="Arial"/>
          <w:sz w:val="22"/>
          <w:szCs w:val="22"/>
        </w:rPr>
      </w:pPr>
    </w:p>
    <w:p w14:paraId="3B95560F" w14:textId="7807F43D" w:rsidR="0018731B" w:rsidRPr="00756F69" w:rsidRDefault="008C6ED6">
      <w:pPr>
        <w:ind w:right="-45"/>
        <w:jc w:val="both"/>
        <w:rPr>
          <w:rFonts w:ascii="Arial" w:hAnsi="Arial" w:cs="Arial"/>
          <w:sz w:val="22"/>
          <w:szCs w:val="22"/>
        </w:rPr>
      </w:pPr>
      <w:r w:rsidRPr="66DD3D8B">
        <w:rPr>
          <w:rFonts w:ascii="Arial" w:hAnsi="Arial" w:cs="Arial"/>
          <w:sz w:val="22"/>
          <w:szCs w:val="22"/>
        </w:rPr>
        <w:t xml:space="preserve">Treat everyone with dignity and </w:t>
      </w:r>
      <w:r w:rsidR="0018731B" w:rsidRPr="66DD3D8B">
        <w:rPr>
          <w:rFonts w:ascii="Arial" w:hAnsi="Arial" w:cs="Arial"/>
          <w:sz w:val="22"/>
          <w:szCs w:val="22"/>
        </w:rPr>
        <w:t>with respect</w:t>
      </w:r>
      <w:r w:rsidR="00A41351" w:rsidRPr="66DD3D8B">
        <w:rPr>
          <w:rFonts w:ascii="Arial" w:hAnsi="Arial" w:cs="Arial"/>
          <w:sz w:val="22"/>
          <w:szCs w:val="22"/>
        </w:rPr>
        <w:t xml:space="preserve"> including respect for </w:t>
      </w:r>
      <w:r w:rsidR="7F38D1EF" w:rsidRPr="66DD3D8B">
        <w:rPr>
          <w:rFonts w:ascii="Arial" w:hAnsi="Arial" w:cs="Arial"/>
          <w:sz w:val="22"/>
          <w:szCs w:val="22"/>
        </w:rPr>
        <w:t>diversity.</w:t>
      </w:r>
    </w:p>
    <w:p w14:paraId="6B135F87" w14:textId="3296C252" w:rsidR="0018731B" w:rsidRPr="00756F69" w:rsidRDefault="0018731B">
      <w:pPr>
        <w:ind w:left="720" w:right="-45"/>
        <w:jc w:val="both"/>
        <w:rPr>
          <w:rFonts w:ascii="Arial" w:hAnsi="Arial" w:cs="Arial"/>
          <w:sz w:val="22"/>
          <w:szCs w:val="22"/>
        </w:rPr>
      </w:pPr>
    </w:p>
    <w:p w14:paraId="5CA9A0D9" w14:textId="0A2380BF" w:rsidR="008361F1" w:rsidRPr="00756F69" w:rsidRDefault="008361F1">
      <w:pPr>
        <w:ind w:right="-45"/>
        <w:jc w:val="both"/>
        <w:rPr>
          <w:rFonts w:ascii="Arial" w:hAnsi="Arial" w:cs="Arial"/>
          <w:sz w:val="22"/>
          <w:szCs w:val="22"/>
        </w:rPr>
      </w:pPr>
      <w:r w:rsidRPr="00756F69">
        <w:rPr>
          <w:rFonts w:ascii="Arial" w:hAnsi="Arial" w:cs="Arial"/>
          <w:sz w:val="22"/>
          <w:szCs w:val="22"/>
        </w:rPr>
        <w:t>Treat everyone equally, regardless of a person’s gender identity/expression (this includes Transgender and Non-Binary people); pregnancy or maternity status; marital or civil partnership status; whether or not they have dependants (including caring responsibilities); religious belief or political opinion; race (including colour, nationality, ethnic or national origins, including Irish Travellers); disability; sexual orientation and age.</w:t>
      </w:r>
    </w:p>
    <w:p w14:paraId="0F0EDB42" w14:textId="6FF6F7D4" w:rsidR="00756F69" w:rsidRPr="00756F69" w:rsidRDefault="00756F69">
      <w:pPr>
        <w:ind w:right="-45"/>
        <w:jc w:val="both"/>
        <w:rPr>
          <w:rFonts w:ascii="Arial" w:hAnsi="Arial" w:cs="Arial"/>
          <w:sz w:val="22"/>
          <w:szCs w:val="22"/>
        </w:rPr>
      </w:pPr>
    </w:p>
    <w:p w14:paraId="5E7431FF" w14:textId="570DA927" w:rsidR="00756F69" w:rsidRDefault="00756F69">
      <w:pPr>
        <w:ind w:right="-45"/>
        <w:jc w:val="both"/>
        <w:rPr>
          <w:rFonts w:ascii="Arial" w:hAnsi="Arial" w:cs="Arial"/>
          <w:sz w:val="22"/>
          <w:szCs w:val="22"/>
        </w:rPr>
      </w:pPr>
      <w:r w:rsidRPr="00756F69">
        <w:rPr>
          <w:rFonts w:ascii="Arial" w:hAnsi="Arial" w:cs="Arial"/>
          <w:sz w:val="22"/>
          <w:szCs w:val="22"/>
        </w:rPr>
        <w:t>Ensure that whenever possible there is more than one adult present during activities with children, or at least you are within sight or hearing of others. Unless the reason for this has been firmly established and agreed with your manager and parental/carer consent has been provided</w:t>
      </w:r>
      <w:r w:rsidR="0044132C">
        <w:rPr>
          <w:rFonts w:ascii="Arial" w:hAnsi="Arial" w:cs="Arial"/>
          <w:sz w:val="22"/>
          <w:szCs w:val="22"/>
        </w:rPr>
        <w:t xml:space="preserve"> and appropriate safeguarding measures are in place.</w:t>
      </w:r>
    </w:p>
    <w:p w14:paraId="421F125D" w14:textId="77777777" w:rsidR="009F3C3E" w:rsidRPr="00756F69" w:rsidRDefault="009F3C3E">
      <w:pPr>
        <w:ind w:right="-45"/>
        <w:jc w:val="both"/>
        <w:rPr>
          <w:rFonts w:ascii="Arial" w:hAnsi="Arial" w:cs="Arial"/>
          <w:sz w:val="22"/>
          <w:szCs w:val="22"/>
        </w:rPr>
      </w:pPr>
    </w:p>
    <w:p w14:paraId="1DEB9C0E" w14:textId="246AF297" w:rsidR="00756F69" w:rsidRPr="00756F69" w:rsidRDefault="00756F69">
      <w:pPr>
        <w:ind w:right="-45"/>
        <w:jc w:val="both"/>
        <w:rPr>
          <w:rFonts w:ascii="Arial" w:hAnsi="Arial" w:cs="Arial"/>
          <w:sz w:val="22"/>
          <w:szCs w:val="22"/>
        </w:rPr>
      </w:pPr>
      <w:r w:rsidRPr="66DD3D8B">
        <w:rPr>
          <w:rFonts w:ascii="Arial" w:hAnsi="Arial" w:cs="Arial"/>
          <w:sz w:val="22"/>
          <w:szCs w:val="22"/>
        </w:rPr>
        <w:t>Ensure that any physical touching (if required) is provided with consent in an open environment and that the purpose is clear</w:t>
      </w:r>
      <w:r w:rsidR="44EB1B0C" w:rsidRPr="66DD3D8B">
        <w:rPr>
          <w:rFonts w:ascii="Arial" w:hAnsi="Arial" w:cs="Arial"/>
          <w:sz w:val="22"/>
          <w:szCs w:val="22"/>
        </w:rPr>
        <w:t xml:space="preserve">. </w:t>
      </w:r>
      <w:r w:rsidRPr="66DD3D8B">
        <w:rPr>
          <w:rFonts w:ascii="Arial" w:hAnsi="Arial" w:cs="Arial"/>
          <w:color w:val="000000" w:themeColor="text1"/>
          <w:sz w:val="22"/>
          <w:szCs w:val="22"/>
        </w:rPr>
        <w:t>If this is in a sporting situation it should be in accordance with the guidelines provided by the appropriate National Governing Body</w:t>
      </w:r>
      <w:r w:rsidR="5301C8C1" w:rsidRPr="66DD3D8B">
        <w:rPr>
          <w:rFonts w:ascii="Arial" w:hAnsi="Arial" w:cs="Arial"/>
          <w:color w:val="000000" w:themeColor="text1"/>
          <w:sz w:val="22"/>
          <w:szCs w:val="22"/>
        </w:rPr>
        <w:t xml:space="preserve">. </w:t>
      </w:r>
      <w:r w:rsidRPr="66DD3D8B">
        <w:rPr>
          <w:rFonts w:ascii="Arial" w:hAnsi="Arial" w:cs="Arial"/>
          <w:sz w:val="22"/>
          <w:szCs w:val="22"/>
        </w:rPr>
        <w:t>Otherwise, physical</w:t>
      </w:r>
      <w:r w:rsidR="000F7425">
        <w:rPr>
          <w:rFonts w:ascii="Arial" w:hAnsi="Arial" w:cs="Arial"/>
          <w:sz w:val="22"/>
          <w:szCs w:val="22"/>
        </w:rPr>
        <w:t xml:space="preserve"> </w:t>
      </w:r>
      <w:r w:rsidRPr="66DD3D8B">
        <w:rPr>
          <w:rFonts w:ascii="Arial" w:hAnsi="Arial" w:cs="Arial"/>
          <w:sz w:val="22"/>
          <w:szCs w:val="22"/>
        </w:rPr>
        <w:t>touching will usually only be required in relation to delivering emergency care or by those working in Health and Social Care positions and should be in accordance with the guidelines provided by the appropriate National Governing Body</w:t>
      </w:r>
      <w:r w:rsidR="4C78AB33" w:rsidRPr="66DD3D8B">
        <w:rPr>
          <w:rFonts w:ascii="Arial" w:hAnsi="Arial" w:cs="Arial"/>
          <w:sz w:val="22"/>
          <w:szCs w:val="22"/>
        </w:rPr>
        <w:t xml:space="preserve">. </w:t>
      </w:r>
      <w:r w:rsidRPr="66DD3D8B">
        <w:rPr>
          <w:rFonts w:ascii="Arial" w:hAnsi="Arial" w:cs="Arial"/>
          <w:sz w:val="22"/>
          <w:szCs w:val="22"/>
        </w:rPr>
        <w:t xml:space="preserve"> Any intimate care provided should </w:t>
      </w:r>
      <w:r w:rsidR="0044132C" w:rsidRPr="66DD3D8B">
        <w:rPr>
          <w:rFonts w:ascii="Arial" w:hAnsi="Arial" w:cs="Arial"/>
          <w:sz w:val="22"/>
          <w:szCs w:val="22"/>
        </w:rPr>
        <w:t xml:space="preserve">only be provided by those working in Health and Social Care </w:t>
      </w:r>
      <w:r w:rsidRPr="66DD3D8B">
        <w:rPr>
          <w:rFonts w:ascii="Arial" w:hAnsi="Arial" w:cs="Arial"/>
          <w:sz w:val="22"/>
          <w:szCs w:val="22"/>
        </w:rPr>
        <w:t>be appropriate to the task required, carried out sensitively and with respect for the individual’s dignity and privacy</w:t>
      </w:r>
      <w:r w:rsidR="13812C3D" w:rsidRPr="66DD3D8B">
        <w:rPr>
          <w:rFonts w:ascii="Arial" w:hAnsi="Arial" w:cs="Arial"/>
          <w:sz w:val="22"/>
          <w:szCs w:val="22"/>
        </w:rPr>
        <w:t xml:space="preserve">. </w:t>
      </w:r>
    </w:p>
    <w:p w14:paraId="72CE805B" w14:textId="77777777" w:rsidR="00756F69" w:rsidRPr="00756F69" w:rsidRDefault="00756F69">
      <w:pPr>
        <w:ind w:right="-45"/>
        <w:jc w:val="both"/>
        <w:rPr>
          <w:rFonts w:ascii="Arial" w:hAnsi="Arial" w:cs="Arial"/>
          <w:sz w:val="22"/>
          <w:szCs w:val="22"/>
        </w:rPr>
      </w:pPr>
    </w:p>
    <w:p w14:paraId="7BC707BD" w14:textId="2FA8B393" w:rsidR="00756F69" w:rsidRPr="00756F69" w:rsidRDefault="00756F69">
      <w:pPr>
        <w:ind w:right="-45"/>
        <w:jc w:val="both"/>
        <w:rPr>
          <w:rFonts w:ascii="Arial" w:hAnsi="Arial" w:cs="Arial"/>
          <w:sz w:val="22"/>
          <w:szCs w:val="22"/>
        </w:rPr>
      </w:pPr>
      <w:r w:rsidRPr="66DD3D8B">
        <w:rPr>
          <w:rFonts w:ascii="Arial" w:hAnsi="Arial" w:cs="Arial"/>
          <w:sz w:val="22"/>
          <w:szCs w:val="22"/>
        </w:rPr>
        <w:t xml:space="preserve">Only use restraint where it is absolutely necessary to protect the individual or others from harm.  Any restraint used should be proportionate to the risk of harm and should be recorded and </w:t>
      </w:r>
      <w:r w:rsidR="59E8BB7C" w:rsidRPr="66DD3D8B">
        <w:rPr>
          <w:rFonts w:ascii="Arial" w:hAnsi="Arial" w:cs="Arial"/>
          <w:sz w:val="22"/>
          <w:szCs w:val="22"/>
        </w:rPr>
        <w:t>reported.</w:t>
      </w:r>
    </w:p>
    <w:p w14:paraId="3B39D344" w14:textId="77777777" w:rsidR="00756F69" w:rsidRPr="00756F69" w:rsidRDefault="00756F69">
      <w:pPr>
        <w:ind w:right="-45"/>
        <w:jc w:val="both"/>
        <w:rPr>
          <w:rFonts w:ascii="Arial" w:hAnsi="Arial" w:cs="Arial"/>
          <w:sz w:val="22"/>
          <w:szCs w:val="22"/>
        </w:rPr>
      </w:pPr>
    </w:p>
    <w:p w14:paraId="243D665F" w14:textId="1DEA6E46" w:rsidR="00756F69" w:rsidRPr="00756F69" w:rsidRDefault="00756F69">
      <w:pPr>
        <w:ind w:right="-45"/>
        <w:jc w:val="both"/>
        <w:rPr>
          <w:rFonts w:ascii="Arial" w:hAnsi="Arial" w:cs="Arial"/>
          <w:sz w:val="22"/>
          <w:szCs w:val="22"/>
        </w:rPr>
      </w:pPr>
      <w:r w:rsidRPr="66DD3D8B">
        <w:rPr>
          <w:rFonts w:ascii="Arial" w:hAnsi="Arial" w:cs="Arial"/>
          <w:sz w:val="22"/>
          <w:szCs w:val="22"/>
        </w:rPr>
        <w:t xml:space="preserve">Provide constructive rather than negative </w:t>
      </w:r>
      <w:r w:rsidR="2159511C" w:rsidRPr="66DD3D8B">
        <w:rPr>
          <w:rFonts w:ascii="Arial" w:hAnsi="Arial" w:cs="Arial"/>
          <w:sz w:val="22"/>
          <w:szCs w:val="22"/>
        </w:rPr>
        <w:t>feedback.</w:t>
      </w:r>
    </w:p>
    <w:p w14:paraId="628D0AB9" w14:textId="77777777" w:rsidR="00756F69" w:rsidRPr="00756F69" w:rsidRDefault="00756F69">
      <w:pPr>
        <w:ind w:right="-45"/>
        <w:jc w:val="both"/>
        <w:rPr>
          <w:rFonts w:ascii="Arial" w:hAnsi="Arial" w:cs="Arial"/>
          <w:sz w:val="22"/>
          <w:szCs w:val="22"/>
        </w:rPr>
      </w:pPr>
    </w:p>
    <w:p w14:paraId="57E14E98" w14:textId="53DF6120" w:rsidR="00756F69" w:rsidRPr="00756F69" w:rsidRDefault="00756F69">
      <w:pPr>
        <w:ind w:right="-45"/>
        <w:jc w:val="both"/>
        <w:rPr>
          <w:rFonts w:ascii="Arial" w:hAnsi="Arial" w:cs="Arial"/>
          <w:sz w:val="22"/>
          <w:szCs w:val="22"/>
        </w:rPr>
      </w:pPr>
      <w:r w:rsidRPr="66DD3D8B">
        <w:rPr>
          <w:rFonts w:ascii="Arial" w:hAnsi="Arial" w:cs="Arial"/>
          <w:sz w:val="22"/>
          <w:szCs w:val="22"/>
        </w:rPr>
        <w:t xml:space="preserve">Challenge unacceptable </w:t>
      </w:r>
      <w:r w:rsidR="4EE591E9" w:rsidRPr="66DD3D8B">
        <w:rPr>
          <w:rFonts w:ascii="Arial" w:hAnsi="Arial" w:cs="Arial"/>
          <w:sz w:val="22"/>
          <w:szCs w:val="22"/>
        </w:rPr>
        <w:t>behaviour.</w:t>
      </w:r>
      <w:r w:rsidRPr="66DD3D8B">
        <w:rPr>
          <w:rFonts w:ascii="Arial" w:hAnsi="Arial" w:cs="Arial"/>
          <w:sz w:val="22"/>
          <w:szCs w:val="22"/>
        </w:rPr>
        <w:t xml:space="preserve"> </w:t>
      </w:r>
    </w:p>
    <w:p w14:paraId="799112EE" w14:textId="77777777" w:rsidR="00756F69" w:rsidRPr="00756F69" w:rsidRDefault="00756F69">
      <w:pPr>
        <w:ind w:right="-45"/>
        <w:jc w:val="both"/>
        <w:rPr>
          <w:rFonts w:ascii="Arial" w:hAnsi="Arial" w:cs="Arial"/>
          <w:sz w:val="22"/>
          <w:szCs w:val="22"/>
        </w:rPr>
      </w:pPr>
    </w:p>
    <w:p w14:paraId="607D03C1" w14:textId="05AA280D" w:rsidR="000A7DD5" w:rsidRPr="00756F69" w:rsidRDefault="000A7DD5">
      <w:pPr>
        <w:ind w:right="-45"/>
        <w:jc w:val="both"/>
        <w:rPr>
          <w:rFonts w:ascii="Arial" w:hAnsi="Arial" w:cs="Arial"/>
          <w:sz w:val="22"/>
          <w:szCs w:val="22"/>
        </w:rPr>
      </w:pPr>
      <w:r w:rsidRPr="66DD3D8B">
        <w:rPr>
          <w:rFonts w:ascii="Arial" w:hAnsi="Arial" w:cs="Arial"/>
          <w:sz w:val="22"/>
          <w:szCs w:val="22"/>
        </w:rPr>
        <w:t xml:space="preserve">Be open, </w:t>
      </w:r>
      <w:r w:rsidR="7989CA2B" w:rsidRPr="66DD3D8B">
        <w:rPr>
          <w:rFonts w:ascii="Arial" w:hAnsi="Arial" w:cs="Arial"/>
          <w:sz w:val="22"/>
          <w:szCs w:val="22"/>
        </w:rPr>
        <w:t>honest,</w:t>
      </w:r>
      <w:r w:rsidRPr="66DD3D8B">
        <w:rPr>
          <w:rFonts w:ascii="Arial" w:hAnsi="Arial" w:cs="Arial"/>
          <w:sz w:val="22"/>
          <w:szCs w:val="22"/>
        </w:rPr>
        <w:t xml:space="preserve"> and </w:t>
      </w:r>
      <w:r w:rsidR="7DF8AD13" w:rsidRPr="66DD3D8B">
        <w:rPr>
          <w:rFonts w:ascii="Arial" w:hAnsi="Arial" w:cs="Arial"/>
          <w:sz w:val="22"/>
          <w:szCs w:val="22"/>
        </w:rPr>
        <w:t>transparent.</w:t>
      </w:r>
    </w:p>
    <w:p w14:paraId="3705F322" w14:textId="77777777" w:rsidR="000A7DD5" w:rsidRPr="00756F69" w:rsidRDefault="000A7DD5">
      <w:pPr>
        <w:ind w:right="-45" w:firstLine="720"/>
        <w:jc w:val="both"/>
        <w:rPr>
          <w:rFonts w:ascii="Arial" w:hAnsi="Arial" w:cs="Arial"/>
          <w:sz w:val="22"/>
          <w:szCs w:val="22"/>
        </w:rPr>
      </w:pPr>
    </w:p>
    <w:p w14:paraId="7A4D2807" w14:textId="3E07EB33" w:rsidR="000A7DD5" w:rsidRPr="00756F69" w:rsidRDefault="000A7DD5">
      <w:pPr>
        <w:ind w:right="-45"/>
        <w:jc w:val="both"/>
        <w:rPr>
          <w:rFonts w:ascii="Arial" w:hAnsi="Arial" w:cs="Arial"/>
          <w:sz w:val="22"/>
          <w:szCs w:val="22"/>
        </w:rPr>
      </w:pPr>
      <w:r w:rsidRPr="66DD3D8B">
        <w:rPr>
          <w:rFonts w:ascii="Arial" w:hAnsi="Arial" w:cs="Arial"/>
          <w:sz w:val="22"/>
          <w:szCs w:val="22"/>
        </w:rPr>
        <w:t xml:space="preserve">Respect the right to personal </w:t>
      </w:r>
      <w:r w:rsidR="379C4D75" w:rsidRPr="66DD3D8B">
        <w:rPr>
          <w:rFonts w:ascii="Arial" w:hAnsi="Arial" w:cs="Arial"/>
          <w:sz w:val="22"/>
          <w:szCs w:val="22"/>
        </w:rPr>
        <w:t>privacy.</w:t>
      </w:r>
    </w:p>
    <w:p w14:paraId="7D059C16" w14:textId="77777777" w:rsidR="000A7DD5" w:rsidRPr="00756F69" w:rsidRDefault="000A7DD5">
      <w:pPr>
        <w:ind w:right="-45"/>
        <w:jc w:val="both"/>
        <w:rPr>
          <w:rFonts w:ascii="Arial" w:hAnsi="Arial" w:cs="Arial"/>
          <w:sz w:val="22"/>
          <w:szCs w:val="22"/>
        </w:rPr>
      </w:pPr>
      <w:r w:rsidRPr="00756F69">
        <w:rPr>
          <w:rFonts w:ascii="Arial" w:hAnsi="Arial" w:cs="Arial"/>
          <w:sz w:val="22"/>
          <w:szCs w:val="22"/>
        </w:rPr>
        <w:tab/>
      </w:r>
    </w:p>
    <w:p w14:paraId="5B41E875" w14:textId="19462436" w:rsidR="000A7DD5" w:rsidRPr="00756F69" w:rsidRDefault="000A7DD5">
      <w:pPr>
        <w:ind w:right="-45"/>
        <w:jc w:val="both"/>
        <w:rPr>
          <w:rFonts w:ascii="Arial" w:hAnsi="Arial" w:cs="Arial"/>
          <w:sz w:val="22"/>
          <w:szCs w:val="22"/>
        </w:rPr>
      </w:pPr>
      <w:r w:rsidRPr="66DD3D8B">
        <w:rPr>
          <w:rFonts w:ascii="Arial" w:hAnsi="Arial" w:cs="Arial"/>
          <w:sz w:val="22"/>
          <w:szCs w:val="22"/>
        </w:rPr>
        <w:t>Be aware that</w:t>
      </w:r>
      <w:r w:rsidR="00756F69" w:rsidRPr="66DD3D8B">
        <w:rPr>
          <w:rFonts w:ascii="Arial" w:hAnsi="Arial" w:cs="Arial"/>
          <w:sz w:val="22"/>
          <w:szCs w:val="22"/>
        </w:rPr>
        <w:t xml:space="preserve"> your interactions/behaviours</w:t>
      </w:r>
      <w:r w:rsidRPr="66DD3D8B">
        <w:rPr>
          <w:rFonts w:ascii="Arial" w:hAnsi="Arial" w:cs="Arial"/>
          <w:sz w:val="22"/>
          <w:szCs w:val="22"/>
        </w:rPr>
        <w:t xml:space="preserve"> may be misrepresented</w:t>
      </w:r>
      <w:r w:rsidR="00756F69" w:rsidRPr="66DD3D8B">
        <w:rPr>
          <w:rFonts w:ascii="Arial" w:hAnsi="Arial" w:cs="Arial"/>
          <w:sz w:val="22"/>
          <w:szCs w:val="22"/>
        </w:rPr>
        <w:t>/</w:t>
      </w:r>
      <w:r w:rsidR="41C65139" w:rsidRPr="66DD3D8B">
        <w:rPr>
          <w:rFonts w:ascii="Arial" w:hAnsi="Arial" w:cs="Arial"/>
          <w:sz w:val="22"/>
          <w:szCs w:val="22"/>
        </w:rPr>
        <w:t>misinterpreted.</w:t>
      </w:r>
    </w:p>
    <w:p w14:paraId="01CA280B" w14:textId="3DC5B57A" w:rsidR="0018731B" w:rsidRPr="00756F69" w:rsidRDefault="0018731B">
      <w:pPr>
        <w:pStyle w:val="paragraph"/>
        <w:spacing w:before="0" w:beforeAutospacing="0" w:after="0" w:afterAutospacing="0"/>
        <w:ind w:right="-45"/>
        <w:jc w:val="both"/>
        <w:textAlignment w:val="baseline"/>
        <w:rPr>
          <w:rFonts w:ascii="Arial" w:hAnsi="Arial" w:cs="Arial"/>
          <w:sz w:val="22"/>
          <w:szCs w:val="22"/>
        </w:rPr>
      </w:pPr>
    </w:p>
    <w:p w14:paraId="64CFDEE3" w14:textId="3DA2FFE5" w:rsidR="00756F69" w:rsidRPr="00756F69" w:rsidRDefault="00756F69">
      <w:pPr>
        <w:pStyle w:val="paragraph"/>
        <w:spacing w:before="0" w:beforeAutospacing="0" w:after="0" w:afterAutospacing="0"/>
        <w:ind w:right="-45"/>
        <w:jc w:val="both"/>
        <w:textAlignment w:val="baseline"/>
        <w:rPr>
          <w:rFonts w:ascii="Arial" w:hAnsi="Arial" w:cs="Arial"/>
          <w:sz w:val="22"/>
          <w:szCs w:val="22"/>
        </w:rPr>
      </w:pPr>
      <w:r w:rsidRPr="66DD3D8B">
        <w:rPr>
          <w:rFonts w:ascii="Arial" w:hAnsi="Arial" w:cs="Arial"/>
          <w:sz w:val="22"/>
          <w:szCs w:val="22"/>
        </w:rPr>
        <w:t xml:space="preserve">Maintain confidentiality, unless doing so would place the individual at risk of </w:t>
      </w:r>
      <w:r w:rsidR="2083277F" w:rsidRPr="66DD3D8B">
        <w:rPr>
          <w:rFonts w:ascii="Arial" w:hAnsi="Arial" w:cs="Arial"/>
          <w:sz w:val="22"/>
          <w:szCs w:val="22"/>
        </w:rPr>
        <w:t>harm.</w:t>
      </w:r>
    </w:p>
    <w:p w14:paraId="08466BB9" w14:textId="1966B5A2" w:rsidR="00A41351" w:rsidRPr="00756F69" w:rsidRDefault="00404D87">
      <w:pPr>
        <w:ind w:right="-45"/>
        <w:jc w:val="both"/>
        <w:rPr>
          <w:rFonts w:ascii="Arial" w:hAnsi="Arial" w:cs="Arial"/>
          <w:sz w:val="22"/>
          <w:szCs w:val="22"/>
        </w:rPr>
      </w:pPr>
      <w:r w:rsidRPr="00756F69">
        <w:rPr>
          <w:rFonts w:ascii="Arial" w:hAnsi="Arial" w:cs="Arial"/>
          <w:sz w:val="22"/>
          <w:szCs w:val="22"/>
        </w:rPr>
        <w:t xml:space="preserve"> </w:t>
      </w:r>
    </w:p>
    <w:p w14:paraId="0AAD2723" w14:textId="71AFFE93" w:rsidR="00404D87" w:rsidRDefault="00404D87">
      <w:pPr>
        <w:ind w:right="-45"/>
        <w:jc w:val="both"/>
        <w:rPr>
          <w:rFonts w:ascii="Arial" w:hAnsi="Arial" w:cs="Arial"/>
          <w:sz w:val="22"/>
          <w:szCs w:val="22"/>
        </w:rPr>
      </w:pPr>
      <w:r w:rsidRPr="66DD3D8B">
        <w:rPr>
          <w:rFonts w:ascii="Arial" w:hAnsi="Arial" w:cs="Arial"/>
          <w:sz w:val="22"/>
          <w:szCs w:val="22"/>
        </w:rPr>
        <w:t xml:space="preserve">Work in partnership with other </w:t>
      </w:r>
      <w:r w:rsidR="00A41351" w:rsidRPr="66DD3D8B">
        <w:rPr>
          <w:rFonts w:ascii="Arial" w:hAnsi="Arial" w:cs="Arial"/>
          <w:sz w:val="22"/>
          <w:szCs w:val="22"/>
        </w:rPr>
        <w:t xml:space="preserve">colleagues </w:t>
      </w:r>
      <w:r w:rsidRPr="66DD3D8B">
        <w:rPr>
          <w:rFonts w:ascii="Arial" w:hAnsi="Arial" w:cs="Arial"/>
          <w:sz w:val="22"/>
          <w:szCs w:val="22"/>
        </w:rPr>
        <w:t xml:space="preserve">to ensure that everything possible is done to safeguard and promote the welfare of children and adults at </w:t>
      </w:r>
      <w:r w:rsidR="1013F952" w:rsidRPr="66DD3D8B">
        <w:rPr>
          <w:rFonts w:ascii="Arial" w:hAnsi="Arial" w:cs="Arial"/>
          <w:sz w:val="22"/>
          <w:szCs w:val="22"/>
        </w:rPr>
        <w:t>risk.</w:t>
      </w:r>
      <w:r w:rsidRPr="66DD3D8B">
        <w:rPr>
          <w:rFonts w:ascii="Arial" w:hAnsi="Arial" w:cs="Arial"/>
          <w:sz w:val="22"/>
          <w:szCs w:val="22"/>
        </w:rPr>
        <w:t xml:space="preserve"> </w:t>
      </w:r>
    </w:p>
    <w:p w14:paraId="517D4604" w14:textId="36356271" w:rsidR="005C2BAD" w:rsidRDefault="005C2BAD">
      <w:pPr>
        <w:ind w:right="-45"/>
        <w:jc w:val="both"/>
        <w:rPr>
          <w:rFonts w:ascii="Arial" w:hAnsi="Arial" w:cs="Arial"/>
          <w:sz w:val="22"/>
          <w:szCs w:val="22"/>
        </w:rPr>
      </w:pPr>
    </w:p>
    <w:p w14:paraId="390E624B" w14:textId="11C8A6A9" w:rsidR="005C2BAD" w:rsidRDefault="005C2BAD">
      <w:pPr>
        <w:ind w:right="-45"/>
        <w:jc w:val="both"/>
        <w:rPr>
          <w:rFonts w:ascii="Arial" w:hAnsi="Arial" w:cs="Arial"/>
          <w:sz w:val="22"/>
          <w:szCs w:val="22"/>
        </w:rPr>
      </w:pPr>
      <w:r>
        <w:rPr>
          <w:rFonts w:ascii="Arial" w:hAnsi="Arial" w:cs="Arial"/>
          <w:sz w:val="22"/>
          <w:szCs w:val="22"/>
        </w:rPr>
        <w:t>Listen to and report any concerns that are raised with you.</w:t>
      </w:r>
    </w:p>
    <w:p w14:paraId="59AE6DBF" w14:textId="5A033AEB" w:rsidR="005C2BAD" w:rsidRDefault="005C2BAD">
      <w:pPr>
        <w:ind w:right="-45"/>
        <w:jc w:val="both"/>
        <w:rPr>
          <w:rFonts w:ascii="Arial" w:hAnsi="Arial" w:cs="Arial"/>
          <w:sz w:val="22"/>
          <w:szCs w:val="22"/>
        </w:rPr>
      </w:pPr>
    </w:p>
    <w:p w14:paraId="48F81F8A" w14:textId="3D24C340" w:rsidR="005C2BAD" w:rsidRPr="00756F69" w:rsidRDefault="005C2BAD">
      <w:pPr>
        <w:ind w:right="-45"/>
        <w:jc w:val="both"/>
        <w:rPr>
          <w:rFonts w:ascii="Arial" w:hAnsi="Arial" w:cs="Arial"/>
          <w:sz w:val="22"/>
          <w:szCs w:val="22"/>
        </w:rPr>
      </w:pPr>
      <w:r>
        <w:rPr>
          <w:rFonts w:ascii="Arial" w:hAnsi="Arial" w:cs="Arial"/>
          <w:sz w:val="22"/>
          <w:szCs w:val="22"/>
        </w:rPr>
        <w:t>Ensure equipment is safe and fit for purpose.</w:t>
      </w:r>
    </w:p>
    <w:p w14:paraId="4B8C6435" w14:textId="77777777" w:rsidR="00A41351" w:rsidRDefault="00A41351">
      <w:pPr>
        <w:ind w:right="-45"/>
        <w:jc w:val="both"/>
      </w:pPr>
    </w:p>
    <w:p w14:paraId="3F047654" w14:textId="49734E3A" w:rsidR="009B041E" w:rsidRPr="00A43AF6" w:rsidRDefault="006D3BD6"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5</w:t>
      </w:r>
      <w:r w:rsidR="00DC4FC0">
        <w:rPr>
          <w:rFonts w:ascii="Arial" w:hAnsi="Arial" w:cs="Arial"/>
          <w:sz w:val="28"/>
          <w:szCs w:val="28"/>
        </w:rPr>
        <w:t>.</w:t>
      </w:r>
      <w:r w:rsidR="00DC4FC0">
        <w:rPr>
          <w:rFonts w:ascii="Arial" w:hAnsi="Arial" w:cs="Arial"/>
          <w:sz w:val="28"/>
          <w:szCs w:val="28"/>
        </w:rPr>
        <w:tab/>
      </w:r>
      <w:r w:rsidR="00666F4D">
        <w:rPr>
          <w:rFonts w:ascii="Arial" w:hAnsi="Arial" w:cs="Arial"/>
          <w:sz w:val="28"/>
          <w:szCs w:val="28"/>
        </w:rPr>
        <w:t>Impermissible/Unlawful</w:t>
      </w:r>
      <w:r w:rsidR="00DC4FC0">
        <w:rPr>
          <w:rFonts w:ascii="Arial" w:hAnsi="Arial" w:cs="Arial"/>
          <w:sz w:val="28"/>
          <w:szCs w:val="28"/>
        </w:rPr>
        <w:t xml:space="preserve"> Behaviou</w:t>
      </w:r>
      <w:r w:rsidR="00E82DBE">
        <w:rPr>
          <w:rFonts w:ascii="Arial" w:hAnsi="Arial" w:cs="Arial"/>
          <w:sz w:val="28"/>
          <w:szCs w:val="28"/>
        </w:rPr>
        <w:t>r</w:t>
      </w:r>
      <w:r w:rsidR="00DC4FC0">
        <w:rPr>
          <w:rFonts w:ascii="Arial" w:hAnsi="Arial" w:cs="Arial"/>
          <w:sz w:val="28"/>
          <w:szCs w:val="28"/>
        </w:rPr>
        <w:t>s</w:t>
      </w:r>
    </w:p>
    <w:p w14:paraId="2DBF0D7D" w14:textId="77777777" w:rsidR="00E84C38" w:rsidRDefault="00E84C38" w:rsidP="009F3C3E">
      <w:pPr>
        <w:ind w:right="-45"/>
        <w:jc w:val="both"/>
        <w:rPr>
          <w:rFonts w:ascii="Arial" w:hAnsi="Arial" w:cs="Arial"/>
          <w:sz w:val="22"/>
          <w:szCs w:val="22"/>
        </w:rPr>
      </w:pPr>
    </w:p>
    <w:p w14:paraId="13C11213" w14:textId="49DC3C4A" w:rsidR="00D31D77" w:rsidRPr="001C5D8A" w:rsidRDefault="008827D3">
      <w:pPr>
        <w:ind w:right="-45"/>
        <w:jc w:val="both"/>
        <w:rPr>
          <w:rFonts w:ascii="Arial" w:hAnsi="Arial" w:cs="Arial"/>
          <w:sz w:val="22"/>
          <w:szCs w:val="22"/>
        </w:rPr>
      </w:pPr>
      <w:r w:rsidRPr="001C5D8A">
        <w:rPr>
          <w:rFonts w:ascii="Arial" w:hAnsi="Arial" w:cs="Arial"/>
          <w:sz w:val="22"/>
          <w:szCs w:val="22"/>
        </w:rPr>
        <w:t>Anyone who falls within scope of this Code of Behaviour must not engage in the following activities with children or adults at risk, some of which may be considered unlawful.</w:t>
      </w:r>
    </w:p>
    <w:p w14:paraId="781524B0" w14:textId="62461D4F" w:rsidR="008827D3" w:rsidRPr="001C5D8A" w:rsidRDefault="008827D3">
      <w:pPr>
        <w:ind w:right="-45"/>
        <w:jc w:val="both"/>
        <w:rPr>
          <w:rFonts w:ascii="Arial" w:hAnsi="Arial" w:cs="Arial"/>
          <w:sz w:val="22"/>
          <w:szCs w:val="22"/>
        </w:rPr>
      </w:pPr>
    </w:p>
    <w:p w14:paraId="36DF4AB3" w14:textId="6BEB9631" w:rsidR="008827D3" w:rsidRPr="001C5D8A" w:rsidRDefault="008827D3">
      <w:pPr>
        <w:ind w:right="-45"/>
        <w:jc w:val="both"/>
        <w:rPr>
          <w:rFonts w:ascii="Arial" w:hAnsi="Arial" w:cs="Arial"/>
          <w:sz w:val="22"/>
          <w:szCs w:val="22"/>
        </w:rPr>
      </w:pPr>
      <w:r w:rsidRPr="001C5D8A">
        <w:rPr>
          <w:rFonts w:ascii="Arial" w:hAnsi="Arial" w:cs="Arial"/>
          <w:sz w:val="22"/>
          <w:szCs w:val="22"/>
        </w:rPr>
        <w:t>You must not:</w:t>
      </w:r>
    </w:p>
    <w:p w14:paraId="4067BAF2" w14:textId="77777777" w:rsidR="00A41351" w:rsidRPr="00A41351" w:rsidRDefault="00A41351">
      <w:pPr>
        <w:ind w:right="-45"/>
        <w:jc w:val="both"/>
        <w:rPr>
          <w:rFonts w:ascii="Arial" w:hAnsi="Arial" w:cs="Arial"/>
        </w:rPr>
      </w:pPr>
    </w:p>
    <w:p w14:paraId="67697A73" w14:textId="3EABD19C" w:rsidR="00D31D77" w:rsidRPr="00A41351" w:rsidRDefault="00D31D77">
      <w:pPr>
        <w:ind w:right="-45"/>
        <w:jc w:val="both"/>
        <w:rPr>
          <w:rFonts w:ascii="Arial" w:hAnsi="Arial" w:cs="Arial"/>
          <w:b/>
          <w:sz w:val="22"/>
          <w:szCs w:val="22"/>
        </w:rPr>
      </w:pPr>
      <w:r w:rsidRPr="00A41351">
        <w:rPr>
          <w:rFonts w:ascii="Arial" w:hAnsi="Arial" w:cs="Arial"/>
          <w:b/>
          <w:sz w:val="22"/>
          <w:szCs w:val="22"/>
        </w:rPr>
        <w:t>Alone</w:t>
      </w:r>
    </w:p>
    <w:p w14:paraId="3AF024F5" w14:textId="4A5CC390" w:rsidR="001C5D8A" w:rsidRPr="001C5D8A" w:rsidRDefault="008827D3">
      <w:pPr>
        <w:ind w:right="-45"/>
        <w:jc w:val="both"/>
        <w:rPr>
          <w:rFonts w:ascii="Arial" w:hAnsi="Arial" w:cs="Arial"/>
          <w:sz w:val="22"/>
          <w:szCs w:val="22"/>
        </w:rPr>
      </w:pPr>
      <w:r w:rsidRPr="66DD3D8B">
        <w:rPr>
          <w:rFonts w:ascii="Arial" w:hAnsi="Arial" w:cs="Arial"/>
          <w:sz w:val="22"/>
          <w:szCs w:val="22"/>
        </w:rPr>
        <w:t>S</w:t>
      </w:r>
      <w:r w:rsidR="0018731B" w:rsidRPr="66DD3D8B">
        <w:rPr>
          <w:rFonts w:ascii="Arial" w:hAnsi="Arial" w:cs="Arial"/>
          <w:sz w:val="22"/>
          <w:szCs w:val="22"/>
        </w:rPr>
        <w:t xml:space="preserve">pend excessive amounts of time alone with a child or adult </w:t>
      </w:r>
      <w:r w:rsidRPr="66DD3D8B">
        <w:rPr>
          <w:rFonts w:ascii="Arial" w:hAnsi="Arial" w:cs="Arial"/>
          <w:sz w:val="22"/>
          <w:szCs w:val="22"/>
        </w:rPr>
        <w:t xml:space="preserve">at risk </w:t>
      </w:r>
      <w:r w:rsidR="0018731B" w:rsidRPr="66DD3D8B">
        <w:rPr>
          <w:rFonts w:ascii="Arial" w:hAnsi="Arial" w:cs="Arial"/>
          <w:sz w:val="22"/>
          <w:szCs w:val="22"/>
        </w:rPr>
        <w:t>away from others</w:t>
      </w:r>
      <w:r w:rsidR="00D31D77" w:rsidRPr="66DD3D8B">
        <w:rPr>
          <w:rFonts w:ascii="Arial" w:hAnsi="Arial" w:cs="Arial"/>
          <w:sz w:val="22"/>
          <w:szCs w:val="22"/>
        </w:rPr>
        <w:t xml:space="preserve"> during work/activities</w:t>
      </w:r>
      <w:r w:rsidRPr="66DD3D8B">
        <w:rPr>
          <w:rFonts w:ascii="Arial" w:hAnsi="Arial" w:cs="Arial"/>
          <w:sz w:val="22"/>
          <w:szCs w:val="22"/>
        </w:rPr>
        <w:t>/events</w:t>
      </w:r>
      <w:r w:rsidR="02833C99" w:rsidRPr="66DD3D8B">
        <w:rPr>
          <w:rFonts w:ascii="Arial" w:hAnsi="Arial" w:cs="Arial"/>
          <w:sz w:val="22"/>
          <w:szCs w:val="22"/>
        </w:rPr>
        <w:t xml:space="preserve">. </w:t>
      </w:r>
      <w:r w:rsidR="00D31D77" w:rsidRPr="66DD3D8B">
        <w:rPr>
          <w:rFonts w:ascii="Arial" w:hAnsi="Arial" w:cs="Arial"/>
          <w:sz w:val="22"/>
          <w:szCs w:val="22"/>
        </w:rPr>
        <w:t>If you must spend time alone with a child/adult at risk for e.g. research/treatment purposes etc. ensure this is with informed parental/carer consent</w:t>
      </w:r>
      <w:r w:rsidR="00DA7BA5" w:rsidRPr="66DD3D8B">
        <w:rPr>
          <w:rFonts w:ascii="Arial" w:hAnsi="Arial" w:cs="Arial"/>
          <w:sz w:val="22"/>
          <w:szCs w:val="22"/>
        </w:rPr>
        <w:t xml:space="preserve"> and other safeguards are put in place (e.g. windowed rooms, open door) where possible</w:t>
      </w:r>
      <w:r w:rsidR="001C5D8A" w:rsidRPr="66DD3D8B">
        <w:rPr>
          <w:rFonts w:ascii="Arial" w:hAnsi="Arial" w:cs="Arial"/>
          <w:sz w:val="22"/>
          <w:szCs w:val="22"/>
        </w:rPr>
        <w:t xml:space="preserve">. If you have concerns about meeting with a child or adult at risk alone, then these should be raised with your </w:t>
      </w:r>
      <w:r w:rsidR="0BD5DD5E" w:rsidRPr="66DD3D8B">
        <w:rPr>
          <w:rFonts w:ascii="Arial" w:hAnsi="Arial" w:cs="Arial"/>
          <w:sz w:val="22"/>
          <w:szCs w:val="22"/>
        </w:rPr>
        <w:t>manager,</w:t>
      </w:r>
      <w:r w:rsidR="001C5D8A" w:rsidRPr="66DD3D8B">
        <w:rPr>
          <w:rFonts w:ascii="Arial" w:hAnsi="Arial" w:cs="Arial"/>
          <w:sz w:val="22"/>
          <w:szCs w:val="22"/>
        </w:rPr>
        <w:t xml:space="preserve"> and they should be accompanied to the meeting</w:t>
      </w:r>
      <w:r w:rsidR="135D201C" w:rsidRPr="66DD3D8B">
        <w:rPr>
          <w:rFonts w:ascii="Arial" w:hAnsi="Arial" w:cs="Arial"/>
          <w:sz w:val="22"/>
          <w:szCs w:val="22"/>
        </w:rPr>
        <w:t xml:space="preserve">. </w:t>
      </w:r>
      <w:r w:rsidR="0044132C" w:rsidRPr="66DD3D8B">
        <w:rPr>
          <w:rFonts w:ascii="Arial" w:hAnsi="Arial" w:cs="Arial"/>
          <w:sz w:val="22"/>
          <w:szCs w:val="22"/>
        </w:rPr>
        <w:t>I</w:t>
      </w:r>
      <w:r w:rsidR="005C2BAD" w:rsidRPr="66DD3D8B">
        <w:rPr>
          <w:rFonts w:ascii="Arial" w:hAnsi="Arial" w:cs="Arial"/>
          <w:sz w:val="22"/>
          <w:szCs w:val="22"/>
        </w:rPr>
        <w:t xml:space="preserve">f a child specifically asks for or needs some private time with you, ensure other staff should know where you and the child </w:t>
      </w:r>
      <w:r w:rsidR="043E93DF" w:rsidRPr="66DD3D8B">
        <w:rPr>
          <w:rFonts w:ascii="Arial" w:hAnsi="Arial" w:cs="Arial"/>
          <w:sz w:val="22"/>
          <w:szCs w:val="22"/>
        </w:rPr>
        <w:t>are.</w:t>
      </w:r>
    </w:p>
    <w:p w14:paraId="3E3FFE43" w14:textId="0DD30779" w:rsidR="0018731B" w:rsidRPr="00A41351" w:rsidRDefault="0018731B">
      <w:pPr>
        <w:ind w:left="720" w:right="-45"/>
        <w:jc w:val="both"/>
        <w:rPr>
          <w:rFonts w:ascii="Arial" w:hAnsi="Arial" w:cs="Arial"/>
          <w:sz w:val="22"/>
          <w:szCs w:val="22"/>
        </w:rPr>
      </w:pPr>
    </w:p>
    <w:p w14:paraId="148A4D3E" w14:textId="79430D23" w:rsidR="00D31D77" w:rsidRDefault="00D31D77">
      <w:pPr>
        <w:ind w:right="-45"/>
        <w:jc w:val="both"/>
        <w:rPr>
          <w:rFonts w:ascii="Arial" w:hAnsi="Arial" w:cs="Arial"/>
          <w:sz w:val="22"/>
          <w:szCs w:val="22"/>
        </w:rPr>
      </w:pPr>
      <w:r w:rsidRPr="00A41351">
        <w:rPr>
          <w:rFonts w:ascii="Arial" w:hAnsi="Arial" w:cs="Arial"/>
          <w:sz w:val="22"/>
          <w:szCs w:val="22"/>
        </w:rPr>
        <w:t>Be alone with children</w:t>
      </w:r>
      <w:r w:rsidR="008827D3">
        <w:rPr>
          <w:rFonts w:ascii="Arial" w:hAnsi="Arial" w:cs="Arial"/>
          <w:sz w:val="22"/>
          <w:szCs w:val="22"/>
        </w:rPr>
        <w:t xml:space="preserve"> or adults at risk</w:t>
      </w:r>
      <w:r w:rsidRPr="00A41351">
        <w:rPr>
          <w:rFonts w:ascii="Arial" w:hAnsi="Arial" w:cs="Arial"/>
          <w:sz w:val="22"/>
          <w:szCs w:val="22"/>
        </w:rPr>
        <w:t xml:space="preserve"> away from organisational premises, such as taking them out on trips unaccompanied by other adults or transporting them alone, unless the reason for this is part of a work/event/activity authorised by a manager and with the consent of parents/carers</w:t>
      </w:r>
      <w:r w:rsidR="008827D3">
        <w:rPr>
          <w:rFonts w:ascii="Arial" w:hAnsi="Arial" w:cs="Arial"/>
          <w:sz w:val="22"/>
          <w:szCs w:val="22"/>
        </w:rPr>
        <w:t>,</w:t>
      </w:r>
      <w:r w:rsidRPr="00A41351">
        <w:rPr>
          <w:rFonts w:ascii="Arial" w:hAnsi="Arial" w:cs="Arial"/>
          <w:sz w:val="22"/>
          <w:szCs w:val="22"/>
        </w:rPr>
        <w:t xml:space="preserve"> where required</w:t>
      </w:r>
      <w:r w:rsidR="009F3C3E">
        <w:rPr>
          <w:rFonts w:ascii="Arial" w:hAnsi="Arial" w:cs="Arial"/>
          <w:sz w:val="22"/>
          <w:szCs w:val="22"/>
        </w:rPr>
        <w:t>.</w:t>
      </w:r>
    </w:p>
    <w:p w14:paraId="115BE3D3" w14:textId="77777777" w:rsidR="009F3C3E" w:rsidRPr="00A41351" w:rsidRDefault="009F3C3E">
      <w:pPr>
        <w:ind w:right="-45"/>
        <w:jc w:val="both"/>
        <w:rPr>
          <w:rFonts w:ascii="Arial" w:hAnsi="Arial" w:cs="Arial"/>
          <w:sz w:val="22"/>
          <w:szCs w:val="22"/>
        </w:rPr>
      </w:pPr>
    </w:p>
    <w:p w14:paraId="1FEAAD65" w14:textId="391446B6" w:rsidR="00D31D77" w:rsidRPr="00A41351" w:rsidRDefault="00D31D77">
      <w:pPr>
        <w:ind w:right="-45"/>
        <w:jc w:val="both"/>
        <w:rPr>
          <w:rFonts w:ascii="Arial" w:hAnsi="Arial" w:cs="Arial"/>
          <w:b/>
          <w:sz w:val="22"/>
          <w:szCs w:val="22"/>
        </w:rPr>
      </w:pPr>
      <w:r w:rsidRPr="00A41351">
        <w:rPr>
          <w:rFonts w:ascii="Arial" w:hAnsi="Arial" w:cs="Arial"/>
          <w:b/>
          <w:sz w:val="22"/>
          <w:szCs w:val="22"/>
        </w:rPr>
        <w:t>Child/Adult at Risk residential</w:t>
      </w:r>
    </w:p>
    <w:p w14:paraId="544B78FE" w14:textId="77777777" w:rsidR="00D31D77" w:rsidRPr="00A41351" w:rsidRDefault="00D31D77">
      <w:pPr>
        <w:ind w:left="720" w:right="-45"/>
        <w:jc w:val="both"/>
        <w:rPr>
          <w:rFonts w:ascii="Arial" w:hAnsi="Arial" w:cs="Arial"/>
          <w:sz w:val="22"/>
          <w:szCs w:val="22"/>
        </w:rPr>
      </w:pPr>
    </w:p>
    <w:p w14:paraId="1F1E08A4" w14:textId="2A0D380A" w:rsidR="00D31D77" w:rsidRPr="00A41351" w:rsidRDefault="00D31D77">
      <w:pPr>
        <w:ind w:right="-45"/>
        <w:jc w:val="both"/>
        <w:rPr>
          <w:rFonts w:ascii="Arial" w:hAnsi="Arial" w:cs="Arial"/>
          <w:sz w:val="22"/>
          <w:szCs w:val="22"/>
        </w:rPr>
      </w:pPr>
      <w:r w:rsidRPr="66DD3D8B">
        <w:rPr>
          <w:rFonts w:ascii="Arial" w:hAnsi="Arial" w:cs="Arial"/>
          <w:sz w:val="22"/>
          <w:szCs w:val="22"/>
        </w:rPr>
        <w:t xml:space="preserve">Share a </w:t>
      </w:r>
      <w:r w:rsidR="008827D3" w:rsidRPr="66DD3D8B">
        <w:rPr>
          <w:rFonts w:ascii="Arial" w:hAnsi="Arial" w:cs="Arial"/>
          <w:sz w:val="22"/>
          <w:szCs w:val="22"/>
        </w:rPr>
        <w:t xml:space="preserve">room with a child or </w:t>
      </w:r>
      <w:r w:rsidRPr="66DD3D8B">
        <w:rPr>
          <w:rFonts w:ascii="Arial" w:hAnsi="Arial" w:cs="Arial"/>
          <w:sz w:val="22"/>
          <w:szCs w:val="22"/>
        </w:rPr>
        <w:t>adult</w:t>
      </w:r>
      <w:r w:rsidR="008827D3" w:rsidRPr="66DD3D8B">
        <w:rPr>
          <w:rFonts w:ascii="Arial" w:hAnsi="Arial" w:cs="Arial"/>
          <w:sz w:val="22"/>
          <w:szCs w:val="22"/>
        </w:rPr>
        <w:t xml:space="preserve"> or adult at </w:t>
      </w:r>
      <w:r w:rsidR="7C870F3F" w:rsidRPr="66DD3D8B">
        <w:rPr>
          <w:rFonts w:ascii="Arial" w:hAnsi="Arial" w:cs="Arial"/>
          <w:sz w:val="22"/>
          <w:szCs w:val="22"/>
        </w:rPr>
        <w:t>risk.</w:t>
      </w:r>
    </w:p>
    <w:p w14:paraId="3451FCF0" w14:textId="77777777" w:rsidR="00D31D77" w:rsidRPr="00A41351" w:rsidRDefault="00D31D77">
      <w:pPr>
        <w:ind w:left="720" w:right="-45"/>
        <w:jc w:val="both"/>
        <w:rPr>
          <w:rFonts w:ascii="Arial" w:hAnsi="Arial" w:cs="Arial"/>
          <w:sz w:val="22"/>
          <w:szCs w:val="22"/>
        </w:rPr>
      </w:pPr>
    </w:p>
    <w:p w14:paraId="78351D53" w14:textId="50C5B28D" w:rsidR="00D31D77" w:rsidRPr="00A41351" w:rsidRDefault="008827D3">
      <w:pPr>
        <w:ind w:right="-45"/>
        <w:jc w:val="both"/>
        <w:rPr>
          <w:rFonts w:ascii="Arial" w:hAnsi="Arial" w:cs="Arial"/>
          <w:sz w:val="22"/>
          <w:szCs w:val="22"/>
        </w:rPr>
      </w:pPr>
      <w:r w:rsidRPr="66DD3D8B">
        <w:rPr>
          <w:rFonts w:ascii="Arial" w:hAnsi="Arial" w:cs="Arial"/>
          <w:sz w:val="22"/>
          <w:szCs w:val="22"/>
        </w:rPr>
        <w:t>Enter</w:t>
      </w:r>
      <w:r w:rsidR="00D31D77" w:rsidRPr="66DD3D8B">
        <w:rPr>
          <w:rFonts w:ascii="Arial" w:hAnsi="Arial" w:cs="Arial"/>
          <w:sz w:val="22"/>
          <w:szCs w:val="22"/>
        </w:rPr>
        <w:t xml:space="preserve"> a child’s or adult at risk’s room unless it is absolutely nec</w:t>
      </w:r>
      <w:r w:rsidRPr="66DD3D8B">
        <w:rPr>
          <w:rFonts w:ascii="Arial" w:hAnsi="Arial" w:cs="Arial"/>
          <w:sz w:val="22"/>
          <w:szCs w:val="22"/>
        </w:rPr>
        <w:t>essary</w:t>
      </w:r>
      <w:r w:rsidR="40FB6F58" w:rsidRPr="66DD3D8B">
        <w:rPr>
          <w:rFonts w:ascii="Arial" w:hAnsi="Arial" w:cs="Arial"/>
          <w:sz w:val="22"/>
          <w:szCs w:val="22"/>
        </w:rPr>
        <w:t xml:space="preserve">. </w:t>
      </w:r>
      <w:r w:rsidRPr="66DD3D8B">
        <w:rPr>
          <w:rFonts w:ascii="Arial" w:hAnsi="Arial" w:cs="Arial"/>
          <w:sz w:val="22"/>
          <w:szCs w:val="22"/>
        </w:rPr>
        <w:t xml:space="preserve">If you do need to </w:t>
      </w:r>
      <w:r w:rsidR="00D31D77" w:rsidRPr="66DD3D8B">
        <w:rPr>
          <w:rFonts w:ascii="Arial" w:hAnsi="Arial" w:cs="Arial"/>
          <w:sz w:val="22"/>
          <w:szCs w:val="22"/>
        </w:rPr>
        <w:t xml:space="preserve">enter a </w:t>
      </w:r>
      <w:r w:rsidR="360304CB" w:rsidRPr="66DD3D8B">
        <w:rPr>
          <w:rFonts w:ascii="Arial" w:hAnsi="Arial" w:cs="Arial"/>
          <w:sz w:val="22"/>
          <w:szCs w:val="22"/>
        </w:rPr>
        <w:t>room,</w:t>
      </w:r>
      <w:r w:rsidR="00D31D77" w:rsidRPr="66DD3D8B">
        <w:rPr>
          <w:rFonts w:ascii="Arial" w:hAnsi="Arial" w:cs="Arial"/>
          <w:sz w:val="22"/>
          <w:szCs w:val="22"/>
        </w:rPr>
        <w:t xml:space="preserve"> </w:t>
      </w:r>
      <w:r w:rsidRPr="66DD3D8B">
        <w:rPr>
          <w:rFonts w:ascii="Arial" w:hAnsi="Arial" w:cs="Arial"/>
          <w:sz w:val="22"/>
          <w:szCs w:val="22"/>
        </w:rPr>
        <w:t>you must be</w:t>
      </w:r>
      <w:r w:rsidR="00D31D77" w:rsidRPr="66DD3D8B">
        <w:rPr>
          <w:rFonts w:ascii="Arial" w:hAnsi="Arial" w:cs="Arial"/>
          <w:sz w:val="22"/>
          <w:szCs w:val="22"/>
        </w:rPr>
        <w:t xml:space="preserve"> </w:t>
      </w:r>
      <w:r w:rsidR="58167FC1" w:rsidRPr="66DD3D8B">
        <w:rPr>
          <w:rFonts w:ascii="Arial" w:hAnsi="Arial" w:cs="Arial"/>
          <w:sz w:val="22"/>
          <w:szCs w:val="22"/>
        </w:rPr>
        <w:t>accompanied.</w:t>
      </w:r>
    </w:p>
    <w:p w14:paraId="23CBF8C1" w14:textId="77777777" w:rsidR="00D31D77" w:rsidRPr="00A41351" w:rsidRDefault="00D31D77">
      <w:pPr>
        <w:ind w:left="720" w:right="-45"/>
        <w:jc w:val="both"/>
        <w:rPr>
          <w:rFonts w:ascii="Arial" w:hAnsi="Arial" w:cs="Arial"/>
          <w:sz w:val="22"/>
          <w:szCs w:val="22"/>
        </w:rPr>
      </w:pPr>
    </w:p>
    <w:p w14:paraId="1251AEE5" w14:textId="5450ABBB" w:rsidR="00D31D77" w:rsidRPr="00A41351" w:rsidRDefault="00D31D77">
      <w:pPr>
        <w:ind w:right="-45"/>
        <w:jc w:val="both"/>
        <w:rPr>
          <w:rFonts w:ascii="Arial" w:hAnsi="Arial" w:cs="Arial"/>
          <w:b/>
          <w:sz w:val="22"/>
          <w:szCs w:val="22"/>
        </w:rPr>
      </w:pPr>
      <w:r w:rsidRPr="00A41351">
        <w:rPr>
          <w:rFonts w:ascii="Arial" w:hAnsi="Arial" w:cs="Arial"/>
          <w:b/>
          <w:sz w:val="22"/>
          <w:szCs w:val="22"/>
        </w:rPr>
        <w:t>Relationships</w:t>
      </w:r>
    </w:p>
    <w:p w14:paraId="5BBDE7E1" w14:textId="77777777" w:rsidR="00D31D77" w:rsidRPr="00A41351" w:rsidRDefault="00D31D77">
      <w:pPr>
        <w:ind w:left="720" w:right="-45"/>
        <w:jc w:val="both"/>
        <w:rPr>
          <w:rFonts w:ascii="Arial" w:hAnsi="Arial" w:cs="Arial"/>
          <w:sz w:val="22"/>
          <w:szCs w:val="22"/>
        </w:rPr>
      </w:pPr>
    </w:p>
    <w:p w14:paraId="61BEC6BD" w14:textId="1B0A870B" w:rsidR="008361F1" w:rsidRPr="00A41351" w:rsidRDefault="008361F1">
      <w:pPr>
        <w:ind w:right="-45"/>
        <w:jc w:val="both"/>
        <w:rPr>
          <w:rFonts w:ascii="Arial" w:hAnsi="Arial" w:cs="Arial"/>
          <w:sz w:val="22"/>
          <w:szCs w:val="22"/>
        </w:rPr>
      </w:pPr>
      <w:r w:rsidRPr="66DD3D8B">
        <w:rPr>
          <w:rFonts w:ascii="Arial" w:hAnsi="Arial" w:cs="Arial"/>
          <w:sz w:val="22"/>
          <w:szCs w:val="22"/>
        </w:rPr>
        <w:t>Provide a child or vuln</w:t>
      </w:r>
      <w:r w:rsidR="008827D3" w:rsidRPr="66DD3D8B">
        <w:rPr>
          <w:rFonts w:ascii="Arial" w:hAnsi="Arial" w:cs="Arial"/>
          <w:sz w:val="22"/>
          <w:szCs w:val="22"/>
        </w:rPr>
        <w:t>erable adult with your</w:t>
      </w:r>
      <w:r w:rsidRPr="66DD3D8B">
        <w:rPr>
          <w:rFonts w:ascii="Arial" w:hAnsi="Arial" w:cs="Arial"/>
          <w:sz w:val="22"/>
          <w:szCs w:val="22"/>
        </w:rPr>
        <w:t xml:space="preserve"> personal contact details</w:t>
      </w:r>
      <w:r w:rsidR="008827D3" w:rsidRPr="66DD3D8B">
        <w:rPr>
          <w:rFonts w:ascii="Arial" w:hAnsi="Arial" w:cs="Arial"/>
          <w:sz w:val="22"/>
          <w:szCs w:val="22"/>
        </w:rPr>
        <w:t xml:space="preserve"> including but not limited to you phone/mobile number, your social media accounts, </w:t>
      </w:r>
      <w:r w:rsidR="00EB3FB1" w:rsidRPr="66DD3D8B">
        <w:rPr>
          <w:rFonts w:ascii="Arial" w:hAnsi="Arial" w:cs="Arial"/>
          <w:sz w:val="22"/>
          <w:szCs w:val="22"/>
        </w:rPr>
        <w:t xml:space="preserve">your personal email address, </w:t>
      </w:r>
      <w:r w:rsidR="008827D3" w:rsidRPr="66DD3D8B">
        <w:rPr>
          <w:rFonts w:ascii="Arial" w:hAnsi="Arial" w:cs="Arial"/>
          <w:sz w:val="22"/>
          <w:szCs w:val="22"/>
        </w:rPr>
        <w:t>your</w:t>
      </w:r>
      <w:r w:rsidR="00EB3FB1" w:rsidRPr="66DD3D8B">
        <w:rPr>
          <w:rFonts w:ascii="Arial" w:hAnsi="Arial" w:cs="Arial"/>
          <w:sz w:val="22"/>
          <w:szCs w:val="22"/>
        </w:rPr>
        <w:t xml:space="preserve"> home</w:t>
      </w:r>
      <w:r w:rsidR="0044132C" w:rsidRPr="66DD3D8B">
        <w:rPr>
          <w:rFonts w:ascii="Arial" w:hAnsi="Arial" w:cs="Arial"/>
          <w:sz w:val="22"/>
          <w:szCs w:val="22"/>
        </w:rPr>
        <w:t xml:space="preserve"> address </w:t>
      </w:r>
      <w:r w:rsidR="3C0425A1" w:rsidRPr="66DD3D8B">
        <w:rPr>
          <w:rFonts w:ascii="Arial" w:hAnsi="Arial" w:cs="Arial"/>
          <w:sz w:val="22"/>
          <w:szCs w:val="22"/>
        </w:rPr>
        <w:t>etc.</w:t>
      </w:r>
    </w:p>
    <w:p w14:paraId="21C3401A" w14:textId="77777777" w:rsidR="008361F1" w:rsidRPr="00A41351" w:rsidRDefault="008361F1">
      <w:pPr>
        <w:ind w:left="720" w:right="-45"/>
        <w:jc w:val="both"/>
        <w:rPr>
          <w:rFonts w:ascii="Arial" w:hAnsi="Arial" w:cs="Arial"/>
          <w:sz w:val="22"/>
          <w:szCs w:val="22"/>
        </w:rPr>
      </w:pPr>
    </w:p>
    <w:p w14:paraId="56FB3CFC" w14:textId="4FDFBFA2" w:rsidR="008361F1" w:rsidRPr="00A41351" w:rsidRDefault="008361F1">
      <w:pPr>
        <w:ind w:right="-45"/>
        <w:jc w:val="both"/>
        <w:rPr>
          <w:rFonts w:ascii="Arial" w:hAnsi="Arial" w:cs="Arial"/>
          <w:sz w:val="22"/>
          <w:szCs w:val="22"/>
        </w:rPr>
      </w:pPr>
      <w:r w:rsidRPr="66DD3D8B">
        <w:rPr>
          <w:rFonts w:ascii="Arial" w:hAnsi="Arial" w:cs="Arial"/>
          <w:sz w:val="22"/>
          <w:szCs w:val="22"/>
        </w:rPr>
        <w:t xml:space="preserve">Invite a child or adult at risk </w:t>
      </w:r>
      <w:r w:rsidR="008827D3" w:rsidRPr="66DD3D8B">
        <w:rPr>
          <w:rFonts w:ascii="Arial" w:hAnsi="Arial" w:cs="Arial"/>
          <w:sz w:val="22"/>
          <w:szCs w:val="22"/>
        </w:rPr>
        <w:t xml:space="preserve">that you have </w:t>
      </w:r>
      <w:r w:rsidRPr="66DD3D8B">
        <w:rPr>
          <w:rFonts w:ascii="Arial" w:hAnsi="Arial" w:cs="Arial"/>
          <w:sz w:val="22"/>
          <w:szCs w:val="22"/>
        </w:rPr>
        <w:t xml:space="preserve">met through employment, work, studies, </w:t>
      </w:r>
      <w:r w:rsidR="008827D3" w:rsidRPr="66DD3D8B">
        <w:rPr>
          <w:rFonts w:ascii="Arial" w:hAnsi="Arial" w:cs="Arial"/>
          <w:sz w:val="22"/>
          <w:szCs w:val="22"/>
        </w:rPr>
        <w:t>placement</w:t>
      </w:r>
      <w:r w:rsidR="00603434" w:rsidRPr="66DD3D8B">
        <w:rPr>
          <w:rFonts w:ascii="Arial" w:hAnsi="Arial" w:cs="Arial"/>
          <w:sz w:val="22"/>
          <w:szCs w:val="22"/>
        </w:rPr>
        <w:t>,</w:t>
      </w:r>
      <w:r w:rsidR="008827D3" w:rsidRPr="66DD3D8B">
        <w:rPr>
          <w:rFonts w:ascii="Arial" w:hAnsi="Arial" w:cs="Arial"/>
          <w:sz w:val="22"/>
          <w:szCs w:val="22"/>
        </w:rPr>
        <w:t xml:space="preserve"> or volunteering to your</w:t>
      </w:r>
      <w:r w:rsidRPr="66DD3D8B">
        <w:rPr>
          <w:rFonts w:ascii="Arial" w:hAnsi="Arial" w:cs="Arial"/>
          <w:sz w:val="22"/>
          <w:szCs w:val="22"/>
        </w:rPr>
        <w:t xml:space="preserve"> home</w:t>
      </w:r>
      <w:r w:rsidR="00EB3FB1" w:rsidRPr="66DD3D8B">
        <w:rPr>
          <w:rFonts w:ascii="Arial" w:hAnsi="Arial" w:cs="Arial"/>
          <w:sz w:val="22"/>
          <w:szCs w:val="22"/>
        </w:rPr>
        <w:t xml:space="preserve">, to a bar, </w:t>
      </w:r>
      <w:r w:rsidRPr="66DD3D8B">
        <w:rPr>
          <w:rFonts w:ascii="Arial" w:hAnsi="Arial" w:cs="Arial"/>
          <w:sz w:val="22"/>
          <w:szCs w:val="22"/>
        </w:rPr>
        <w:t>to private social events</w:t>
      </w:r>
      <w:r w:rsidR="00EB3FB1" w:rsidRPr="66DD3D8B">
        <w:rPr>
          <w:rFonts w:ascii="Arial" w:hAnsi="Arial" w:cs="Arial"/>
          <w:sz w:val="22"/>
          <w:szCs w:val="22"/>
        </w:rPr>
        <w:t xml:space="preserve"> or t</w:t>
      </w:r>
      <w:r w:rsidR="0044132C" w:rsidRPr="66DD3D8B">
        <w:rPr>
          <w:rFonts w:ascii="Arial" w:hAnsi="Arial" w:cs="Arial"/>
          <w:sz w:val="22"/>
          <w:szCs w:val="22"/>
        </w:rPr>
        <w:t xml:space="preserve">o other inappropriate </w:t>
      </w:r>
      <w:r w:rsidR="7F1582DE" w:rsidRPr="66DD3D8B">
        <w:rPr>
          <w:rFonts w:ascii="Arial" w:hAnsi="Arial" w:cs="Arial"/>
          <w:sz w:val="22"/>
          <w:szCs w:val="22"/>
        </w:rPr>
        <w:t>locations.</w:t>
      </w:r>
    </w:p>
    <w:p w14:paraId="286EFA2B" w14:textId="77777777" w:rsidR="008361F1" w:rsidRPr="00A41351" w:rsidRDefault="008361F1">
      <w:pPr>
        <w:ind w:left="720" w:right="-45"/>
        <w:jc w:val="both"/>
        <w:rPr>
          <w:rFonts w:ascii="Arial" w:hAnsi="Arial" w:cs="Arial"/>
          <w:sz w:val="22"/>
          <w:szCs w:val="22"/>
        </w:rPr>
      </w:pPr>
    </w:p>
    <w:p w14:paraId="380A14D3" w14:textId="3590AC0B" w:rsidR="0018731B" w:rsidRPr="00A41351" w:rsidRDefault="0018731B">
      <w:pPr>
        <w:ind w:right="-45"/>
        <w:jc w:val="both"/>
        <w:rPr>
          <w:rFonts w:ascii="Arial" w:hAnsi="Arial" w:cs="Arial"/>
          <w:sz w:val="22"/>
          <w:szCs w:val="22"/>
        </w:rPr>
      </w:pPr>
      <w:r w:rsidRPr="66DD3D8B">
        <w:rPr>
          <w:rFonts w:ascii="Arial" w:hAnsi="Arial" w:cs="Arial"/>
          <w:sz w:val="22"/>
          <w:szCs w:val="22"/>
        </w:rPr>
        <w:t>Form</w:t>
      </w:r>
      <w:r w:rsidR="008827D3" w:rsidRPr="66DD3D8B">
        <w:rPr>
          <w:rFonts w:ascii="Arial" w:hAnsi="Arial" w:cs="Arial"/>
          <w:sz w:val="22"/>
          <w:szCs w:val="22"/>
        </w:rPr>
        <w:t xml:space="preserve"> what a reasonable person would believe is an inappropriate relationship</w:t>
      </w:r>
      <w:r w:rsidRPr="66DD3D8B">
        <w:rPr>
          <w:rFonts w:ascii="Arial" w:hAnsi="Arial" w:cs="Arial"/>
          <w:sz w:val="22"/>
          <w:szCs w:val="22"/>
        </w:rPr>
        <w:t xml:space="preserve"> with a child</w:t>
      </w:r>
      <w:r w:rsidR="008827D3" w:rsidRPr="66DD3D8B">
        <w:rPr>
          <w:rFonts w:ascii="Arial" w:hAnsi="Arial" w:cs="Arial"/>
          <w:sz w:val="22"/>
          <w:szCs w:val="22"/>
        </w:rPr>
        <w:t xml:space="preserve"> or </w:t>
      </w:r>
      <w:r w:rsidRPr="66DD3D8B">
        <w:rPr>
          <w:rFonts w:ascii="Arial" w:hAnsi="Arial" w:cs="Arial"/>
          <w:sz w:val="22"/>
          <w:szCs w:val="22"/>
        </w:rPr>
        <w:t>adult</w:t>
      </w:r>
      <w:r w:rsidR="008827D3" w:rsidRPr="66DD3D8B">
        <w:rPr>
          <w:rFonts w:ascii="Arial" w:hAnsi="Arial" w:cs="Arial"/>
          <w:sz w:val="22"/>
          <w:szCs w:val="22"/>
        </w:rPr>
        <w:t xml:space="preserve"> at </w:t>
      </w:r>
      <w:r w:rsidR="7DA9AF03" w:rsidRPr="66DD3D8B">
        <w:rPr>
          <w:rFonts w:ascii="Arial" w:hAnsi="Arial" w:cs="Arial"/>
          <w:sz w:val="22"/>
          <w:szCs w:val="22"/>
        </w:rPr>
        <w:t>risk.</w:t>
      </w:r>
    </w:p>
    <w:p w14:paraId="0562BAF3" w14:textId="770DC69D" w:rsidR="00D31D77" w:rsidRPr="00A41351" w:rsidRDefault="00D31D77">
      <w:pPr>
        <w:ind w:left="720" w:right="-45"/>
        <w:jc w:val="both"/>
        <w:rPr>
          <w:rFonts w:ascii="Arial" w:hAnsi="Arial" w:cs="Arial"/>
          <w:sz w:val="22"/>
          <w:szCs w:val="22"/>
        </w:rPr>
      </w:pPr>
    </w:p>
    <w:p w14:paraId="4AADDD20" w14:textId="035A7BA9" w:rsidR="00D31D77" w:rsidRPr="00A41351" w:rsidRDefault="00D31D77">
      <w:pPr>
        <w:ind w:right="-45"/>
        <w:jc w:val="both"/>
        <w:rPr>
          <w:rFonts w:ascii="Arial" w:hAnsi="Arial" w:cs="Arial"/>
          <w:sz w:val="22"/>
          <w:szCs w:val="22"/>
        </w:rPr>
      </w:pPr>
      <w:r w:rsidRPr="66DD3D8B">
        <w:rPr>
          <w:rFonts w:ascii="Arial" w:hAnsi="Arial" w:cs="Arial"/>
          <w:sz w:val="22"/>
          <w:szCs w:val="22"/>
        </w:rPr>
        <w:t>Giv</w:t>
      </w:r>
      <w:r w:rsidR="008827D3" w:rsidRPr="66DD3D8B">
        <w:rPr>
          <w:rFonts w:ascii="Arial" w:hAnsi="Arial" w:cs="Arial"/>
          <w:sz w:val="22"/>
          <w:szCs w:val="22"/>
        </w:rPr>
        <w:t>e gifts to a child or</w:t>
      </w:r>
      <w:r w:rsidRPr="66DD3D8B">
        <w:rPr>
          <w:rFonts w:ascii="Arial" w:hAnsi="Arial" w:cs="Arial"/>
          <w:sz w:val="22"/>
          <w:szCs w:val="22"/>
        </w:rPr>
        <w:t xml:space="preserve"> adult</w:t>
      </w:r>
      <w:r w:rsidR="008827D3" w:rsidRPr="66DD3D8B">
        <w:rPr>
          <w:rFonts w:ascii="Arial" w:hAnsi="Arial" w:cs="Arial"/>
          <w:sz w:val="22"/>
          <w:szCs w:val="22"/>
        </w:rPr>
        <w:t xml:space="preserve"> at risk</w:t>
      </w:r>
      <w:r w:rsidRPr="66DD3D8B">
        <w:rPr>
          <w:rFonts w:ascii="Arial" w:hAnsi="Arial" w:cs="Arial"/>
          <w:sz w:val="22"/>
          <w:szCs w:val="22"/>
        </w:rPr>
        <w:t xml:space="preserve"> outside of an agreed reward scheme or receive gifts from a child or adult at </w:t>
      </w:r>
      <w:r w:rsidR="077055D4" w:rsidRPr="66DD3D8B">
        <w:rPr>
          <w:rFonts w:ascii="Arial" w:hAnsi="Arial" w:cs="Arial"/>
          <w:sz w:val="22"/>
          <w:szCs w:val="22"/>
        </w:rPr>
        <w:t>risk.</w:t>
      </w:r>
    </w:p>
    <w:p w14:paraId="6689717D" w14:textId="239F161F" w:rsidR="00D31D77" w:rsidRPr="00A41351" w:rsidRDefault="00D31D77">
      <w:pPr>
        <w:ind w:left="720" w:right="-45"/>
        <w:jc w:val="both"/>
        <w:rPr>
          <w:rFonts w:ascii="Arial" w:hAnsi="Arial" w:cs="Arial"/>
          <w:sz w:val="22"/>
          <w:szCs w:val="22"/>
        </w:rPr>
      </w:pPr>
    </w:p>
    <w:p w14:paraId="29206CC5" w14:textId="5121ED77" w:rsidR="008E351A" w:rsidRPr="00A41351" w:rsidRDefault="008E351A">
      <w:pPr>
        <w:ind w:right="-45"/>
        <w:jc w:val="both"/>
        <w:rPr>
          <w:rFonts w:ascii="Arial" w:hAnsi="Arial" w:cs="Arial"/>
          <w:sz w:val="22"/>
          <w:szCs w:val="22"/>
        </w:rPr>
      </w:pPr>
      <w:r w:rsidRPr="66DD3D8B">
        <w:rPr>
          <w:rFonts w:ascii="Arial" w:hAnsi="Arial" w:cs="Arial"/>
          <w:sz w:val="22"/>
          <w:szCs w:val="22"/>
        </w:rPr>
        <w:t>Make</w:t>
      </w:r>
      <w:r w:rsidR="008827D3" w:rsidRPr="66DD3D8B">
        <w:rPr>
          <w:rFonts w:ascii="Arial" w:hAnsi="Arial" w:cs="Arial"/>
          <w:sz w:val="22"/>
          <w:szCs w:val="22"/>
        </w:rPr>
        <w:t>/</w:t>
      </w:r>
      <w:r w:rsidRPr="66DD3D8B">
        <w:rPr>
          <w:rFonts w:ascii="Arial" w:hAnsi="Arial" w:cs="Arial"/>
          <w:sz w:val="22"/>
          <w:szCs w:val="22"/>
        </w:rPr>
        <w:t>accept loans or gifts of money from a child</w:t>
      </w:r>
      <w:r w:rsidR="008827D3" w:rsidRPr="66DD3D8B">
        <w:rPr>
          <w:rFonts w:ascii="Arial" w:hAnsi="Arial" w:cs="Arial"/>
          <w:sz w:val="22"/>
          <w:szCs w:val="22"/>
        </w:rPr>
        <w:t xml:space="preserve"> or</w:t>
      </w:r>
      <w:r w:rsidRPr="66DD3D8B">
        <w:rPr>
          <w:rFonts w:ascii="Arial" w:hAnsi="Arial" w:cs="Arial"/>
          <w:sz w:val="22"/>
          <w:szCs w:val="22"/>
        </w:rPr>
        <w:t xml:space="preserve"> adult</w:t>
      </w:r>
      <w:r w:rsidR="008827D3" w:rsidRPr="66DD3D8B">
        <w:rPr>
          <w:rFonts w:ascii="Arial" w:hAnsi="Arial" w:cs="Arial"/>
          <w:sz w:val="22"/>
          <w:szCs w:val="22"/>
        </w:rPr>
        <w:t xml:space="preserve"> at </w:t>
      </w:r>
      <w:r w:rsidR="2B8236DF" w:rsidRPr="66DD3D8B">
        <w:rPr>
          <w:rFonts w:ascii="Arial" w:hAnsi="Arial" w:cs="Arial"/>
          <w:sz w:val="22"/>
          <w:szCs w:val="22"/>
        </w:rPr>
        <w:t>risk.</w:t>
      </w:r>
    </w:p>
    <w:p w14:paraId="025101CB" w14:textId="2B641E26" w:rsidR="008361F1" w:rsidRPr="00A41351" w:rsidRDefault="008361F1">
      <w:pPr>
        <w:ind w:left="720" w:right="-45"/>
        <w:jc w:val="both"/>
        <w:rPr>
          <w:rFonts w:ascii="Arial" w:hAnsi="Arial" w:cs="Arial"/>
          <w:sz w:val="22"/>
          <w:szCs w:val="22"/>
        </w:rPr>
      </w:pPr>
    </w:p>
    <w:p w14:paraId="7FBA59E0" w14:textId="387A106A" w:rsidR="008361F1" w:rsidRPr="00A41351" w:rsidRDefault="008361F1">
      <w:pPr>
        <w:ind w:right="-45"/>
        <w:jc w:val="both"/>
        <w:rPr>
          <w:rFonts w:ascii="Arial" w:hAnsi="Arial" w:cs="Arial"/>
          <w:sz w:val="22"/>
          <w:szCs w:val="22"/>
        </w:rPr>
      </w:pPr>
      <w:r w:rsidRPr="66DD3D8B">
        <w:rPr>
          <w:rFonts w:ascii="Arial" w:hAnsi="Arial" w:cs="Arial"/>
          <w:sz w:val="22"/>
          <w:szCs w:val="22"/>
        </w:rPr>
        <w:t>Steal from or use a child or</w:t>
      </w:r>
      <w:r w:rsidR="008827D3" w:rsidRPr="66DD3D8B">
        <w:rPr>
          <w:rFonts w:ascii="Arial" w:hAnsi="Arial" w:cs="Arial"/>
          <w:sz w:val="22"/>
          <w:szCs w:val="22"/>
        </w:rPr>
        <w:t xml:space="preserve"> adult at risk</w:t>
      </w:r>
      <w:r w:rsidR="00C64815" w:rsidRPr="66DD3D8B">
        <w:rPr>
          <w:rFonts w:ascii="Arial" w:hAnsi="Arial" w:cs="Arial"/>
          <w:sz w:val="22"/>
          <w:szCs w:val="22"/>
        </w:rPr>
        <w:t xml:space="preserve"> for financial </w:t>
      </w:r>
      <w:r w:rsidR="331D4964" w:rsidRPr="66DD3D8B">
        <w:rPr>
          <w:rFonts w:ascii="Arial" w:hAnsi="Arial" w:cs="Arial"/>
          <w:sz w:val="22"/>
          <w:szCs w:val="22"/>
        </w:rPr>
        <w:t>gain.</w:t>
      </w:r>
    </w:p>
    <w:p w14:paraId="2B16EA1A" w14:textId="77777777" w:rsidR="008361F1" w:rsidRPr="00A41351" w:rsidRDefault="008361F1">
      <w:pPr>
        <w:ind w:left="720" w:right="-45"/>
        <w:jc w:val="both"/>
        <w:rPr>
          <w:rFonts w:ascii="Arial" w:hAnsi="Arial" w:cs="Arial"/>
          <w:sz w:val="22"/>
          <w:szCs w:val="22"/>
        </w:rPr>
      </w:pPr>
    </w:p>
    <w:p w14:paraId="291FA783" w14:textId="7436AEB9" w:rsidR="008361F1" w:rsidRDefault="008361F1">
      <w:pPr>
        <w:ind w:right="-45"/>
        <w:jc w:val="both"/>
        <w:rPr>
          <w:rFonts w:ascii="Arial" w:hAnsi="Arial" w:cs="Arial"/>
          <w:sz w:val="22"/>
          <w:szCs w:val="22"/>
        </w:rPr>
      </w:pPr>
      <w:r w:rsidRPr="66DD3D8B">
        <w:rPr>
          <w:rFonts w:ascii="Arial" w:hAnsi="Arial" w:cs="Arial"/>
          <w:sz w:val="22"/>
          <w:szCs w:val="22"/>
        </w:rPr>
        <w:t>Sell a</w:t>
      </w:r>
      <w:r w:rsidR="008827D3" w:rsidRPr="66DD3D8B">
        <w:rPr>
          <w:rFonts w:ascii="Arial" w:hAnsi="Arial" w:cs="Arial"/>
          <w:sz w:val="22"/>
          <w:szCs w:val="22"/>
        </w:rPr>
        <w:t>nything to a child or</w:t>
      </w:r>
      <w:r w:rsidRPr="66DD3D8B">
        <w:rPr>
          <w:rFonts w:ascii="Arial" w:hAnsi="Arial" w:cs="Arial"/>
          <w:sz w:val="22"/>
          <w:szCs w:val="22"/>
        </w:rPr>
        <w:t xml:space="preserve"> adult</w:t>
      </w:r>
      <w:r w:rsidR="008827D3" w:rsidRPr="66DD3D8B">
        <w:rPr>
          <w:rFonts w:ascii="Arial" w:hAnsi="Arial" w:cs="Arial"/>
          <w:sz w:val="22"/>
          <w:szCs w:val="22"/>
        </w:rPr>
        <w:t xml:space="preserve"> at risk unless this if part of your role or for University </w:t>
      </w:r>
      <w:r w:rsidR="6F9487E5" w:rsidRPr="66DD3D8B">
        <w:rPr>
          <w:rFonts w:ascii="Arial" w:hAnsi="Arial" w:cs="Arial"/>
          <w:sz w:val="22"/>
          <w:szCs w:val="22"/>
        </w:rPr>
        <w:t>business.</w:t>
      </w:r>
    </w:p>
    <w:p w14:paraId="3AE56701" w14:textId="77777777" w:rsidR="008361F1" w:rsidRPr="00A41351" w:rsidRDefault="008361F1">
      <w:pPr>
        <w:ind w:left="720" w:right="-45"/>
        <w:jc w:val="both"/>
        <w:rPr>
          <w:rFonts w:ascii="Arial" w:hAnsi="Arial" w:cs="Arial"/>
          <w:sz w:val="22"/>
          <w:szCs w:val="22"/>
        </w:rPr>
      </w:pPr>
    </w:p>
    <w:p w14:paraId="3F74DA00" w14:textId="3B56BF06" w:rsidR="008361F1" w:rsidRPr="00C27AFC" w:rsidRDefault="00A41351">
      <w:pPr>
        <w:ind w:right="-45"/>
        <w:jc w:val="both"/>
        <w:rPr>
          <w:rFonts w:ascii="Arial" w:hAnsi="Arial" w:cs="Arial"/>
          <w:sz w:val="22"/>
          <w:szCs w:val="22"/>
        </w:rPr>
      </w:pPr>
      <w:r w:rsidRPr="66DD3D8B">
        <w:rPr>
          <w:rFonts w:ascii="Arial" w:hAnsi="Arial" w:cs="Arial"/>
          <w:sz w:val="22"/>
          <w:szCs w:val="22"/>
        </w:rPr>
        <w:t>Engage in any form of abusive behaviour,</w:t>
      </w:r>
      <w:r w:rsidR="008361F1" w:rsidRPr="66DD3D8B">
        <w:rPr>
          <w:rFonts w:ascii="Arial" w:hAnsi="Arial" w:cs="Arial"/>
          <w:sz w:val="22"/>
          <w:szCs w:val="22"/>
        </w:rPr>
        <w:t xml:space="preserve"> neglect, harm, or place at risk of harm, a child or vulnerable adult whether by omission or </w:t>
      </w:r>
      <w:r w:rsidR="159F29C5" w:rsidRPr="66DD3D8B">
        <w:rPr>
          <w:rFonts w:ascii="Arial" w:hAnsi="Arial" w:cs="Arial"/>
          <w:sz w:val="22"/>
          <w:szCs w:val="22"/>
        </w:rPr>
        <w:t>commission.</w:t>
      </w:r>
    </w:p>
    <w:p w14:paraId="11408F66" w14:textId="099019F4" w:rsidR="00C27AFC" w:rsidRPr="00C27AFC" w:rsidRDefault="00C27AFC">
      <w:pPr>
        <w:ind w:right="-45"/>
        <w:jc w:val="both"/>
        <w:rPr>
          <w:rFonts w:ascii="Arial" w:hAnsi="Arial" w:cs="Arial"/>
          <w:sz w:val="22"/>
          <w:szCs w:val="22"/>
        </w:rPr>
      </w:pPr>
    </w:p>
    <w:p w14:paraId="01E5535C" w14:textId="1BAA04EB" w:rsidR="00C27AFC" w:rsidRPr="00C27AFC" w:rsidRDefault="00C27AFC">
      <w:pPr>
        <w:ind w:right="-45"/>
        <w:jc w:val="both"/>
        <w:rPr>
          <w:rFonts w:ascii="Arial" w:hAnsi="Arial" w:cs="Arial"/>
          <w:sz w:val="22"/>
          <w:szCs w:val="22"/>
        </w:rPr>
      </w:pPr>
      <w:r w:rsidRPr="66DD3D8B">
        <w:rPr>
          <w:rFonts w:ascii="Arial" w:hAnsi="Arial" w:cs="Arial"/>
          <w:sz w:val="22"/>
          <w:szCs w:val="22"/>
        </w:rPr>
        <w:t xml:space="preserve">Smoke, drink alcohol or take drugs in the company of a child or vulnerable </w:t>
      </w:r>
      <w:r w:rsidR="11458F81" w:rsidRPr="66DD3D8B">
        <w:rPr>
          <w:rFonts w:ascii="Arial" w:hAnsi="Arial" w:cs="Arial"/>
          <w:sz w:val="22"/>
          <w:szCs w:val="22"/>
        </w:rPr>
        <w:t>adult.</w:t>
      </w:r>
    </w:p>
    <w:p w14:paraId="78404BDA" w14:textId="77777777" w:rsidR="00C27AFC" w:rsidRPr="00C27AFC" w:rsidRDefault="00C27AFC">
      <w:pPr>
        <w:ind w:right="-45"/>
        <w:jc w:val="both"/>
        <w:rPr>
          <w:rFonts w:ascii="Arial" w:hAnsi="Arial" w:cs="Arial"/>
          <w:sz w:val="22"/>
          <w:szCs w:val="22"/>
        </w:rPr>
      </w:pPr>
    </w:p>
    <w:p w14:paraId="47FE2570" w14:textId="46B185E3" w:rsidR="003962F9" w:rsidRPr="00C27AFC" w:rsidRDefault="003962F9">
      <w:pPr>
        <w:ind w:right="-45"/>
        <w:jc w:val="both"/>
        <w:rPr>
          <w:rFonts w:ascii="Arial" w:hAnsi="Arial" w:cs="Arial"/>
          <w:sz w:val="22"/>
          <w:szCs w:val="22"/>
        </w:rPr>
      </w:pPr>
      <w:r w:rsidRPr="66DD3D8B">
        <w:rPr>
          <w:rFonts w:ascii="Arial" w:hAnsi="Arial" w:cs="Arial"/>
          <w:sz w:val="22"/>
          <w:szCs w:val="22"/>
        </w:rPr>
        <w:t xml:space="preserve">Allow others to gain access to children or adults at </w:t>
      </w:r>
      <w:r w:rsidR="2C38C19D" w:rsidRPr="66DD3D8B">
        <w:rPr>
          <w:rFonts w:ascii="Arial" w:hAnsi="Arial" w:cs="Arial"/>
          <w:sz w:val="22"/>
          <w:szCs w:val="22"/>
        </w:rPr>
        <w:t>risk.</w:t>
      </w:r>
    </w:p>
    <w:p w14:paraId="6E7C8D09" w14:textId="0E059D79" w:rsidR="00C27AFC" w:rsidRPr="00C27AFC" w:rsidRDefault="00C27AFC">
      <w:pPr>
        <w:ind w:right="-45"/>
        <w:jc w:val="both"/>
        <w:rPr>
          <w:rFonts w:ascii="Arial" w:hAnsi="Arial" w:cs="Arial"/>
          <w:sz w:val="22"/>
          <w:szCs w:val="22"/>
        </w:rPr>
      </w:pPr>
    </w:p>
    <w:p w14:paraId="0876F584" w14:textId="38827108" w:rsidR="00C27AFC" w:rsidRPr="00C27AFC" w:rsidRDefault="00C27AFC">
      <w:pPr>
        <w:ind w:right="-45"/>
        <w:jc w:val="both"/>
        <w:rPr>
          <w:rFonts w:ascii="Arial" w:hAnsi="Arial" w:cs="Arial"/>
          <w:sz w:val="22"/>
          <w:szCs w:val="22"/>
        </w:rPr>
      </w:pPr>
      <w:r w:rsidRPr="66DD3D8B">
        <w:rPr>
          <w:rFonts w:ascii="Arial" w:hAnsi="Arial" w:cs="Arial"/>
          <w:sz w:val="22"/>
          <w:szCs w:val="22"/>
        </w:rPr>
        <w:t xml:space="preserve">Encourage or assist others to breach this Code or other safeguarding arrangements or to break the law in any </w:t>
      </w:r>
      <w:r w:rsidR="623DA833" w:rsidRPr="66DD3D8B">
        <w:rPr>
          <w:rFonts w:ascii="Arial" w:hAnsi="Arial" w:cs="Arial"/>
          <w:sz w:val="22"/>
          <w:szCs w:val="22"/>
        </w:rPr>
        <w:t>way.</w:t>
      </w:r>
    </w:p>
    <w:p w14:paraId="7423C7C8" w14:textId="5FFE3273" w:rsidR="003962F9" w:rsidRDefault="003962F9">
      <w:pPr>
        <w:ind w:right="-45"/>
        <w:jc w:val="both"/>
      </w:pPr>
    </w:p>
    <w:p w14:paraId="7A38B6E2" w14:textId="27DA3381" w:rsidR="008E351A" w:rsidRPr="00A41351" w:rsidRDefault="008E351A">
      <w:pPr>
        <w:ind w:right="-45"/>
        <w:jc w:val="both"/>
        <w:rPr>
          <w:rFonts w:ascii="Arial" w:hAnsi="Arial" w:cs="Arial"/>
          <w:b/>
          <w:sz w:val="22"/>
          <w:szCs w:val="22"/>
        </w:rPr>
      </w:pPr>
      <w:r w:rsidRPr="00A41351">
        <w:rPr>
          <w:rFonts w:ascii="Arial" w:hAnsi="Arial" w:cs="Arial"/>
          <w:b/>
          <w:sz w:val="22"/>
          <w:szCs w:val="22"/>
        </w:rPr>
        <w:t>Child/Adult at risk behaviour</w:t>
      </w:r>
    </w:p>
    <w:p w14:paraId="5F9D6238" w14:textId="77777777" w:rsidR="008E351A" w:rsidRPr="00A41351" w:rsidRDefault="008E351A">
      <w:pPr>
        <w:ind w:left="720" w:right="-45"/>
        <w:jc w:val="both"/>
        <w:rPr>
          <w:rFonts w:ascii="Arial" w:hAnsi="Arial" w:cs="Arial"/>
          <w:sz w:val="22"/>
          <w:szCs w:val="22"/>
        </w:rPr>
      </w:pPr>
    </w:p>
    <w:p w14:paraId="2BC71FA0" w14:textId="718D7CEE" w:rsidR="008C6ED6" w:rsidRPr="00A41351" w:rsidRDefault="008C6ED6">
      <w:pPr>
        <w:ind w:right="-45"/>
        <w:jc w:val="both"/>
        <w:rPr>
          <w:rFonts w:ascii="Arial" w:hAnsi="Arial" w:cs="Arial"/>
          <w:sz w:val="22"/>
          <w:szCs w:val="22"/>
        </w:rPr>
      </w:pPr>
      <w:r w:rsidRPr="66DD3D8B">
        <w:rPr>
          <w:rFonts w:ascii="Arial" w:hAnsi="Arial" w:cs="Arial"/>
          <w:sz w:val="22"/>
          <w:szCs w:val="22"/>
        </w:rPr>
        <w:t xml:space="preserve">Allow a child or vulnerable adult to use inappropriate language without challenging </w:t>
      </w:r>
      <w:r w:rsidR="7C256E6B" w:rsidRPr="66DD3D8B">
        <w:rPr>
          <w:rFonts w:ascii="Arial" w:hAnsi="Arial" w:cs="Arial"/>
          <w:sz w:val="22"/>
          <w:szCs w:val="22"/>
        </w:rPr>
        <w:t>it.</w:t>
      </w:r>
    </w:p>
    <w:p w14:paraId="25ECE6CA" w14:textId="39DF0453" w:rsidR="008C6ED6" w:rsidRPr="00A41351" w:rsidRDefault="008C6ED6">
      <w:pPr>
        <w:ind w:left="720" w:right="-45"/>
        <w:jc w:val="both"/>
        <w:rPr>
          <w:rFonts w:ascii="Arial" w:hAnsi="Arial" w:cs="Arial"/>
          <w:sz w:val="22"/>
          <w:szCs w:val="22"/>
        </w:rPr>
      </w:pPr>
    </w:p>
    <w:p w14:paraId="3BB5C915" w14:textId="17853713" w:rsidR="008C6ED6" w:rsidRPr="00A41351" w:rsidRDefault="008E351A">
      <w:pPr>
        <w:ind w:right="-45"/>
        <w:jc w:val="both"/>
        <w:rPr>
          <w:rFonts w:ascii="Arial" w:hAnsi="Arial" w:cs="Arial"/>
          <w:sz w:val="22"/>
          <w:szCs w:val="22"/>
        </w:rPr>
      </w:pPr>
      <w:r w:rsidRPr="66DD3D8B">
        <w:rPr>
          <w:rFonts w:ascii="Arial" w:hAnsi="Arial" w:cs="Arial"/>
          <w:sz w:val="22"/>
          <w:szCs w:val="22"/>
        </w:rPr>
        <w:t xml:space="preserve">Allow/supply a child or adult at risk with cigarettes, vapes, alcohol or recreational </w:t>
      </w:r>
      <w:r w:rsidR="081387E1" w:rsidRPr="66DD3D8B">
        <w:rPr>
          <w:rFonts w:ascii="Arial" w:hAnsi="Arial" w:cs="Arial"/>
          <w:sz w:val="22"/>
          <w:szCs w:val="22"/>
        </w:rPr>
        <w:t>drugs.</w:t>
      </w:r>
    </w:p>
    <w:p w14:paraId="2686F2CD" w14:textId="5301C5A2" w:rsidR="008E351A" w:rsidRPr="00A41351" w:rsidRDefault="008E351A">
      <w:pPr>
        <w:ind w:left="720" w:right="-45"/>
        <w:jc w:val="both"/>
        <w:rPr>
          <w:rFonts w:ascii="Arial" w:hAnsi="Arial" w:cs="Arial"/>
          <w:sz w:val="22"/>
          <w:szCs w:val="22"/>
        </w:rPr>
      </w:pPr>
    </w:p>
    <w:p w14:paraId="3542BC0E" w14:textId="1C9E3B2C"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Allow a child or adult at risk to bully or harass another </w:t>
      </w:r>
      <w:r w:rsidR="31DF5D91" w:rsidRPr="66DD3D8B">
        <w:rPr>
          <w:rFonts w:ascii="Arial" w:hAnsi="Arial" w:cs="Arial"/>
          <w:sz w:val="22"/>
          <w:szCs w:val="22"/>
        </w:rPr>
        <w:t>person.</w:t>
      </w:r>
    </w:p>
    <w:p w14:paraId="0607B1D8" w14:textId="77777777" w:rsidR="008E351A" w:rsidRPr="00A41351" w:rsidRDefault="008E351A">
      <w:pPr>
        <w:ind w:left="720" w:right="-45"/>
        <w:jc w:val="both"/>
        <w:rPr>
          <w:rFonts w:ascii="Arial" w:hAnsi="Arial" w:cs="Arial"/>
          <w:sz w:val="22"/>
          <w:szCs w:val="22"/>
        </w:rPr>
      </w:pPr>
    </w:p>
    <w:p w14:paraId="75D7E7A1" w14:textId="77777777" w:rsidR="001021D0" w:rsidRDefault="001021D0">
      <w:pPr>
        <w:ind w:right="-45"/>
        <w:jc w:val="both"/>
        <w:rPr>
          <w:rFonts w:ascii="Arial" w:hAnsi="Arial" w:cs="Arial"/>
          <w:b/>
          <w:sz w:val="22"/>
          <w:szCs w:val="22"/>
        </w:rPr>
      </w:pPr>
    </w:p>
    <w:p w14:paraId="3DFAC7EA" w14:textId="77777777" w:rsidR="001021D0" w:rsidRDefault="001021D0">
      <w:pPr>
        <w:ind w:right="-45"/>
        <w:jc w:val="both"/>
        <w:rPr>
          <w:rFonts w:ascii="Arial" w:hAnsi="Arial" w:cs="Arial"/>
          <w:b/>
          <w:sz w:val="22"/>
          <w:szCs w:val="22"/>
        </w:rPr>
      </w:pPr>
    </w:p>
    <w:p w14:paraId="22D5011A" w14:textId="76DE01DF" w:rsidR="008E351A" w:rsidRPr="00A41351" w:rsidRDefault="008E351A">
      <w:pPr>
        <w:ind w:right="-45"/>
        <w:jc w:val="both"/>
        <w:rPr>
          <w:rFonts w:ascii="Arial" w:hAnsi="Arial" w:cs="Arial"/>
          <w:b/>
          <w:sz w:val="22"/>
          <w:szCs w:val="22"/>
        </w:rPr>
      </w:pPr>
      <w:r w:rsidRPr="00A41351">
        <w:rPr>
          <w:rFonts w:ascii="Arial" w:hAnsi="Arial" w:cs="Arial"/>
          <w:b/>
          <w:sz w:val="22"/>
          <w:szCs w:val="22"/>
        </w:rPr>
        <w:lastRenderedPageBreak/>
        <w:t>Bullying and Harassment</w:t>
      </w:r>
    </w:p>
    <w:p w14:paraId="19F789B6" w14:textId="4D8BCE13" w:rsidR="008E351A" w:rsidRPr="00A41351" w:rsidRDefault="008E351A">
      <w:pPr>
        <w:ind w:left="720" w:right="-45"/>
        <w:jc w:val="both"/>
        <w:rPr>
          <w:rFonts w:ascii="Arial" w:hAnsi="Arial" w:cs="Arial"/>
          <w:sz w:val="22"/>
          <w:szCs w:val="22"/>
        </w:rPr>
      </w:pPr>
    </w:p>
    <w:p w14:paraId="338B1E3B" w14:textId="5424DEF9"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Reduce a child or vulnerable adult to tears as a form of </w:t>
      </w:r>
      <w:r w:rsidR="1B92D1AE" w:rsidRPr="66DD3D8B">
        <w:rPr>
          <w:rFonts w:ascii="Arial" w:hAnsi="Arial" w:cs="Arial"/>
          <w:sz w:val="22"/>
          <w:szCs w:val="22"/>
        </w:rPr>
        <w:t>control.</w:t>
      </w:r>
    </w:p>
    <w:p w14:paraId="7B139300" w14:textId="77777777" w:rsidR="008E351A" w:rsidRPr="00A41351" w:rsidRDefault="008E351A">
      <w:pPr>
        <w:ind w:left="720" w:right="-45"/>
        <w:jc w:val="both"/>
        <w:rPr>
          <w:rFonts w:ascii="Arial" w:hAnsi="Arial" w:cs="Arial"/>
          <w:sz w:val="22"/>
          <w:szCs w:val="22"/>
        </w:rPr>
      </w:pPr>
    </w:p>
    <w:p w14:paraId="38FB5179" w14:textId="0B3C40E6"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Use your position to injure, coerce or undermine a child or vulnerable </w:t>
      </w:r>
      <w:r w:rsidR="0AFEB732" w:rsidRPr="66DD3D8B">
        <w:rPr>
          <w:rFonts w:ascii="Arial" w:hAnsi="Arial" w:cs="Arial"/>
          <w:sz w:val="22"/>
          <w:szCs w:val="22"/>
        </w:rPr>
        <w:t>adult.</w:t>
      </w:r>
    </w:p>
    <w:p w14:paraId="1C716D25" w14:textId="77777777" w:rsidR="008E351A" w:rsidRPr="00A41351" w:rsidRDefault="008E351A">
      <w:pPr>
        <w:ind w:left="720" w:right="-45"/>
        <w:jc w:val="both"/>
        <w:rPr>
          <w:rFonts w:ascii="Arial" w:hAnsi="Arial" w:cs="Arial"/>
          <w:sz w:val="22"/>
          <w:szCs w:val="22"/>
        </w:rPr>
      </w:pPr>
    </w:p>
    <w:p w14:paraId="4674E448" w14:textId="69E6A76A" w:rsidR="008E351A" w:rsidRDefault="008E351A">
      <w:pPr>
        <w:ind w:right="-45"/>
        <w:jc w:val="both"/>
        <w:rPr>
          <w:rFonts w:ascii="Arial" w:hAnsi="Arial" w:cs="Arial"/>
          <w:sz w:val="22"/>
          <w:szCs w:val="22"/>
        </w:rPr>
      </w:pPr>
      <w:r w:rsidRPr="66DD3D8B">
        <w:rPr>
          <w:rFonts w:ascii="Arial" w:hAnsi="Arial" w:cs="Arial"/>
          <w:sz w:val="22"/>
          <w:szCs w:val="22"/>
        </w:rPr>
        <w:t>B</w:t>
      </w:r>
      <w:r w:rsidR="00603434" w:rsidRPr="66DD3D8B">
        <w:rPr>
          <w:rFonts w:ascii="Arial" w:hAnsi="Arial" w:cs="Arial"/>
          <w:sz w:val="22"/>
          <w:szCs w:val="22"/>
        </w:rPr>
        <w:t>ully or harass a child or adult</w:t>
      </w:r>
      <w:r w:rsidRPr="66DD3D8B">
        <w:rPr>
          <w:rFonts w:ascii="Arial" w:hAnsi="Arial" w:cs="Arial"/>
          <w:sz w:val="22"/>
          <w:szCs w:val="22"/>
        </w:rPr>
        <w:t xml:space="preserve"> at risk (see</w:t>
      </w:r>
      <w:r w:rsidRPr="00E22BA3">
        <w:rPr>
          <w:rFonts w:ascii="Arial" w:hAnsi="Arial" w:cs="Arial"/>
          <w:sz w:val="22"/>
          <w:szCs w:val="22"/>
        </w:rPr>
        <w:t xml:space="preserve"> Bullying and Harassment Complaints Procedure)</w:t>
      </w:r>
      <w:r w:rsidR="00DA7BA5" w:rsidRPr="66DD3D8B">
        <w:rPr>
          <w:rFonts w:ascii="Arial" w:hAnsi="Arial" w:cs="Arial"/>
          <w:sz w:val="22"/>
          <w:szCs w:val="22"/>
        </w:rPr>
        <w:t xml:space="preserve">, including </w:t>
      </w:r>
      <w:r w:rsidR="0AD4A978" w:rsidRPr="66DD3D8B">
        <w:rPr>
          <w:rFonts w:ascii="Arial" w:hAnsi="Arial" w:cs="Arial"/>
          <w:sz w:val="22"/>
          <w:szCs w:val="22"/>
        </w:rPr>
        <w:t>cyberbullying.</w:t>
      </w:r>
    </w:p>
    <w:p w14:paraId="3A65E591" w14:textId="77777777" w:rsidR="009F3C3E" w:rsidRPr="00A41351" w:rsidRDefault="009F3C3E">
      <w:pPr>
        <w:ind w:right="-45"/>
        <w:jc w:val="both"/>
        <w:rPr>
          <w:rFonts w:ascii="Arial" w:hAnsi="Arial" w:cs="Arial"/>
          <w:sz w:val="22"/>
          <w:szCs w:val="22"/>
        </w:rPr>
      </w:pPr>
    </w:p>
    <w:p w14:paraId="536DD890" w14:textId="0527FCDB" w:rsidR="008E351A" w:rsidRPr="00A41351" w:rsidRDefault="008E351A">
      <w:pPr>
        <w:ind w:right="-45"/>
        <w:jc w:val="both"/>
        <w:rPr>
          <w:rFonts w:ascii="Arial" w:hAnsi="Arial" w:cs="Arial"/>
          <w:b/>
          <w:sz w:val="22"/>
          <w:szCs w:val="22"/>
        </w:rPr>
      </w:pPr>
      <w:r w:rsidRPr="00A41351">
        <w:rPr>
          <w:rFonts w:ascii="Arial" w:hAnsi="Arial" w:cs="Arial"/>
          <w:b/>
          <w:sz w:val="22"/>
          <w:szCs w:val="22"/>
        </w:rPr>
        <w:t>Physical contact</w:t>
      </w:r>
    </w:p>
    <w:p w14:paraId="11C018CF" w14:textId="6887C2E0" w:rsidR="008E351A" w:rsidRPr="00A41351" w:rsidRDefault="008E351A">
      <w:pPr>
        <w:ind w:left="720" w:right="-45"/>
        <w:jc w:val="both"/>
        <w:rPr>
          <w:rFonts w:ascii="Arial" w:hAnsi="Arial" w:cs="Arial"/>
          <w:sz w:val="22"/>
          <w:szCs w:val="22"/>
        </w:rPr>
      </w:pPr>
    </w:p>
    <w:p w14:paraId="415F768C" w14:textId="59C79235"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Do personal </w:t>
      </w:r>
      <w:r w:rsidR="00603434" w:rsidRPr="66DD3D8B">
        <w:rPr>
          <w:rFonts w:ascii="Arial" w:hAnsi="Arial" w:cs="Arial"/>
          <w:sz w:val="22"/>
          <w:szCs w:val="22"/>
        </w:rPr>
        <w:t>things for a child or</w:t>
      </w:r>
      <w:r w:rsidRPr="66DD3D8B">
        <w:rPr>
          <w:rFonts w:ascii="Arial" w:hAnsi="Arial" w:cs="Arial"/>
          <w:sz w:val="22"/>
          <w:szCs w:val="22"/>
        </w:rPr>
        <w:t xml:space="preserve"> adult </w:t>
      </w:r>
      <w:r w:rsidR="00603434" w:rsidRPr="66DD3D8B">
        <w:rPr>
          <w:rFonts w:ascii="Arial" w:hAnsi="Arial" w:cs="Arial"/>
          <w:sz w:val="22"/>
          <w:szCs w:val="22"/>
        </w:rPr>
        <w:t xml:space="preserve">at risk </w:t>
      </w:r>
      <w:r w:rsidRPr="66DD3D8B">
        <w:rPr>
          <w:rFonts w:ascii="Arial" w:hAnsi="Arial" w:cs="Arial"/>
          <w:sz w:val="22"/>
          <w:szCs w:val="22"/>
        </w:rPr>
        <w:t>which they can do for themselves</w:t>
      </w:r>
      <w:r w:rsidR="75A02A5B" w:rsidRPr="66DD3D8B">
        <w:rPr>
          <w:rFonts w:ascii="Arial" w:hAnsi="Arial" w:cs="Arial"/>
          <w:sz w:val="22"/>
          <w:szCs w:val="22"/>
        </w:rPr>
        <w:t xml:space="preserve">. </w:t>
      </w:r>
      <w:r w:rsidRPr="66DD3D8B">
        <w:rPr>
          <w:rFonts w:ascii="Arial" w:hAnsi="Arial" w:cs="Arial"/>
          <w:sz w:val="22"/>
          <w:szCs w:val="22"/>
        </w:rPr>
        <w:t>If a child has a disability any tasks should only be performed with the full understanding and consent of the parents/</w:t>
      </w:r>
      <w:r w:rsidR="4B6281FF" w:rsidRPr="66DD3D8B">
        <w:rPr>
          <w:rFonts w:ascii="Arial" w:hAnsi="Arial" w:cs="Arial"/>
          <w:sz w:val="22"/>
          <w:szCs w:val="22"/>
        </w:rPr>
        <w:t>carers.</w:t>
      </w:r>
    </w:p>
    <w:p w14:paraId="3B4C0715" w14:textId="6B538FBD" w:rsidR="008E351A" w:rsidRPr="00A41351" w:rsidRDefault="008E351A">
      <w:pPr>
        <w:ind w:left="720" w:right="-45"/>
        <w:jc w:val="both"/>
        <w:rPr>
          <w:rFonts w:ascii="Arial" w:hAnsi="Arial" w:cs="Arial"/>
          <w:sz w:val="22"/>
          <w:szCs w:val="22"/>
        </w:rPr>
      </w:pPr>
    </w:p>
    <w:p w14:paraId="70115529" w14:textId="1169C097" w:rsidR="008E351A" w:rsidRPr="00A41351" w:rsidRDefault="008E351A">
      <w:pPr>
        <w:ind w:right="-45"/>
        <w:jc w:val="both"/>
        <w:rPr>
          <w:rFonts w:ascii="Arial" w:hAnsi="Arial" w:cs="Arial"/>
          <w:color w:val="000000"/>
          <w:sz w:val="22"/>
          <w:szCs w:val="22"/>
        </w:rPr>
      </w:pPr>
      <w:r w:rsidRPr="66DD3D8B">
        <w:rPr>
          <w:rFonts w:ascii="Arial" w:hAnsi="Arial" w:cs="Arial"/>
          <w:color w:val="000000" w:themeColor="text1"/>
          <w:sz w:val="22"/>
          <w:szCs w:val="22"/>
        </w:rPr>
        <w:t>Playing rough</w:t>
      </w:r>
      <w:r w:rsidR="00480814" w:rsidRPr="66DD3D8B">
        <w:rPr>
          <w:rFonts w:ascii="Arial" w:hAnsi="Arial" w:cs="Arial"/>
          <w:color w:val="000000" w:themeColor="text1"/>
          <w:sz w:val="22"/>
          <w:szCs w:val="22"/>
        </w:rPr>
        <w:t>/</w:t>
      </w:r>
      <w:r w:rsidR="4C9BFD10" w:rsidRPr="66DD3D8B">
        <w:rPr>
          <w:rFonts w:ascii="Arial" w:hAnsi="Arial" w:cs="Arial"/>
          <w:color w:val="000000" w:themeColor="text1"/>
          <w:sz w:val="22"/>
          <w:szCs w:val="22"/>
        </w:rPr>
        <w:t>boisterous</w:t>
      </w:r>
      <w:r w:rsidRPr="66DD3D8B">
        <w:rPr>
          <w:rFonts w:ascii="Arial" w:hAnsi="Arial" w:cs="Arial"/>
          <w:color w:val="000000" w:themeColor="text1"/>
          <w:sz w:val="22"/>
          <w:szCs w:val="22"/>
        </w:rPr>
        <w:t xml:space="preserve"> physical games</w:t>
      </w:r>
      <w:r w:rsidR="060ABC4D" w:rsidRPr="66DD3D8B">
        <w:rPr>
          <w:rFonts w:ascii="Arial" w:hAnsi="Arial" w:cs="Arial"/>
          <w:color w:val="000000" w:themeColor="text1"/>
          <w:sz w:val="22"/>
          <w:szCs w:val="22"/>
        </w:rPr>
        <w:t xml:space="preserve">. </w:t>
      </w:r>
      <w:r w:rsidRPr="66DD3D8B">
        <w:rPr>
          <w:rFonts w:ascii="Arial" w:hAnsi="Arial" w:cs="Arial"/>
          <w:color w:val="000000" w:themeColor="text1"/>
          <w:sz w:val="22"/>
          <w:szCs w:val="22"/>
        </w:rPr>
        <w:t xml:space="preserve">For those involved with children and sports, sporting events should be played in accordance with the guidelines provided by the appropriate National Governing </w:t>
      </w:r>
      <w:r w:rsidR="4E836B5F" w:rsidRPr="66DD3D8B">
        <w:rPr>
          <w:rFonts w:ascii="Arial" w:hAnsi="Arial" w:cs="Arial"/>
          <w:color w:val="000000" w:themeColor="text1"/>
          <w:sz w:val="22"/>
          <w:szCs w:val="22"/>
        </w:rPr>
        <w:t>Body.</w:t>
      </w:r>
      <w:r w:rsidRPr="66DD3D8B">
        <w:rPr>
          <w:rFonts w:ascii="Arial" w:hAnsi="Arial" w:cs="Arial"/>
          <w:color w:val="000000" w:themeColor="text1"/>
          <w:sz w:val="22"/>
          <w:szCs w:val="22"/>
        </w:rPr>
        <w:t xml:space="preserve"> </w:t>
      </w:r>
    </w:p>
    <w:p w14:paraId="7FBE4795" w14:textId="440A0A69" w:rsidR="008E351A" w:rsidRPr="00A41351" w:rsidRDefault="008E351A">
      <w:pPr>
        <w:ind w:left="720" w:right="-45"/>
        <w:jc w:val="both"/>
        <w:rPr>
          <w:rFonts w:ascii="Arial" w:hAnsi="Arial" w:cs="Arial"/>
          <w:sz w:val="22"/>
          <w:szCs w:val="22"/>
        </w:rPr>
      </w:pPr>
    </w:p>
    <w:p w14:paraId="1E61A08E" w14:textId="356C9F4E"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Allow or engage in any form of inappropriate </w:t>
      </w:r>
      <w:r w:rsidR="12621D57" w:rsidRPr="66DD3D8B">
        <w:rPr>
          <w:rFonts w:ascii="Arial" w:hAnsi="Arial" w:cs="Arial"/>
          <w:sz w:val="22"/>
          <w:szCs w:val="22"/>
        </w:rPr>
        <w:t>touching.</w:t>
      </w:r>
    </w:p>
    <w:p w14:paraId="503E4266" w14:textId="7312A493" w:rsidR="008E351A" w:rsidRPr="00A41351" w:rsidRDefault="008E351A">
      <w:pPr>
        <w:ind w:left="720" w:right="-45"/>
        <w:jc w:val="both"/>
        <w:rPr>
          <w:rFonts w:ascii="Arial" w:hAnsi="Arial" w:cs="Arial"/>
          <w:sz w:val="22"/>
          <w:szCs w:val="22"/>
        </w:rPr>
      </w:pPr>
    </w:p>
    <w:p w14:paraId="0A3155B2" w14:textId="1C024D90" w:rsidR="008E351A" w:rsidRPr="00A41351" w:rsidRDefault="00DA7BA5">
      <w:pPr>
        <w:ind w:right="-45"/>
        <w:jc w:val="both"/>
        <w:rPr>
          <w:rFonts w:ascii="Arial" w:hAnsi="Arial" w:cs="Arial"/>
          <w:sz w:val="22"/>
          <w:szCs w:val="22"/>
        </w:rPr>
      </w:pPr>
      <w:r w:rsidRPr="66DD3D8B">
        <w:rPr>
          <w:rFonts w:ascii="Arial" w:hAnsi="Arial" w:cs="Arial"/>
          <w:sz w:val="22"/>
          <w:szCs w:val="22"/>
        </w:rPr>
        <w:t>U</w:t>
      </w:r>
      <w:r w:rsidR="00F458E2" w:rsidRPr="66DD3D8B">
        <w:rPr>
          <w:rFonts w:ascii="Arial" w:hAnsi="Arial" w:cs="Arial"/>
          <w:sz w:val="22"/>
          <w:szCs w:val="22"/>
        </w:rPr>
        <w:t>se restraint unless it is</w:t>
      </w:r>
      <w:r w:rsidR="008E351A" w:rsidRPr="66DD3D8B">
        <w:rPr>
          <w:rFonts w:ascii="Arial" w:hAnsi="Arial" w:cs="Arial"/>
          <w:sz w:val="22"/>
          <w:szCs w:val="22"/>
        </w:rPr>
        <w:t xml:space="preserve"> absolutely necessary to protect the individual or others from harm.  Any restraint used should be proportionate to the risk of harm and should be recorded and </w:t>
      </w:r>
      <w:r w:rsidR="51A6FF80" w:rsidRPr="66DD3D8B">
        <w:rPr>
          <w:rFonts w:ascii="Arial" w:hAnsi="Arial" w:cs="Arial"/>
          <w:sz w:val="22"/>
          <w:szCs w:val="22"/>
        </w:rPr>
        <w:t>reported.</w:t>
      </w:r>
    </w:p>
    <w:p w14:paraId="1BA7623F" w14:textId="5FFE992F" w:rsidR="008E351A" w:rsidRPr="00A41351" w:rsidRDefault="008E351A">
      <w:pPr>
        <w:ind w:left="720" w:right="-45"/>
        <w:jc w:val="both"/>
        <w:rPr>
          <w:rFonts w:ascii="Arial" w:hAnsi="Arial" w:cs="Arial"/>
          <w:sz w:val="22"/>
          <w:szCs w:val="22"/>
        </w:rPr>
      </w:pPr>
    </w:p>
    <w:p w14:paraId="45478261" w14:textId="3D3968F6" w:rsidR="008E351A" w:rsidRDefault="008E351A">
      <w:pPr>
        <w:ind w:right="-45"/>
        <w:jc w:val="both"/>
        <w:rPr>
          <w:rFonts w:ascii="Arial" w:hAnsi="Arial" w:cs="Arial"/>
          <w:b/>
          <w:sz w:val="22"/>
          <w:szCs w:val="22"/>
        </w:rPr>
      </w:pPr>
      <w:r w:rsidRPr="00A41351">
        <w:rPr>
          <w:rFonts w:ascii="Arial" w:hAnsi="Arial" w:cs="Arial"/>
          <w:b/>
          <w:sz w:val="22"/>
          <w:szCs w:val="22"/>
        </w:rPr>
        <w:t>Sexual Behaviour</w:t>
      </w:r>
    </w:p>
    <w:p w14:paraId="79E5DCAE" w14:textId="77777777" w:rsidR="00927A1A" w:rsidRDefault="00927A1A">
      <w:pPr>
        <w:ind w:right="-45"/>
        <w:jc w:val="both"/>
        <w:rPr>
          <w:rFonts w:ascii="Arial" w:hAnsi="Arial" w:cs="Arial"/>
          <w:sz w:val="22"/>
          <w:szCs w:val="22"/>
        </w:rPr>
      </w:pPr>
    </w:p>
    <w:p w14:paraId="5345CC18" w14:textId="314634BF" w:rsidR="009872AB" w:rsidRDefault="009872AB">
      <w:pPr>
        <w:ind w:right="-45"/>
        <w:jc w:val="both"/>
        <w:rPr>
          <w:rFonts w:ascii="Arial" w:hAnsi="Arial" w:cs="Arial"/>
          <w:sz w:val="22"/>
          <w:szCs w:val="22"/>
        </w:rPr>
      </w:pPr>
      <w:r w:rsidRPr="66DD3D8B">
        <w:rPr>
          <w:rFonts w:ascii="Arial" w:hAnsi="Arial" w:cs="Arial"/>
          <w:sz w:val="22"/>
          <w:szCs w:val="22"/>
        </w:rPr>
        <w:t xml:space="preserve">Engage in, or attempt to engage in any form of sexual behaviour, sexual relations or sexually inappropriate relationship with a child or adult at </w:t>
      </w:r>
      <w:r w:rsidR="0DB23B7F" w:rsidRPr="66DD3D8B">
        <w:rPr>
          <w:rFonts w:ascii="Arial" w:hAnsi="Arial" w:cs="Arial"/>
          <w:sz w:val="22"/>
          <w:szCs w:val="22"/>
        </w:rPr>
        <w:t>risk.</w:t>
      </w:r>
      <w:r w:rsidRPr="66DD3D8B">
        <w:rPr>
          <w:rFonts w:ascii="Arial" w:hAnsi="Arial" w:cs="Arial"/>
          <w:sz w:val="22"/>
          <w:szCs w:val="22"/>
        </w:rPr>
        <w:t xml:space="preserve"> </w:t>
      </w:r>
    </w:p>
    <w:p w14:paraId="5E7C7637" w14:textId="70E7C337" w:rsidR="009872AB" w:rsidRDefault="009872AB">
      <w:pPr>
        <w:ind w:right="-45"/>
        <w:jc w:val="both"/>
        <w:rPr>
          <w:rFonts w:ascii="Arial" w:hAnsi="Arial" w:cs="Arial"/>
          <w:b/>
          <w:sz w:val="22"/>
          <w:szCs w:val="22"/>
        </w:rPr>
      </w:pPr>
    </w:p>
    <w:p w14:paraId="1189110E" w14:textId="7B90F84C" w:rsidR="009872AB" w:rsidRPr="00A41351" w:rsidRDefault="00DA7BA5">
      <w:pPr>
        <w:ind w:right="-45"/>
        <w:jc w:val="both"/>
        <w:rPr>
          <w:rFonts w:ascii="Arial" w:hAnsi="Arial" w:cs="Arial"/>
          <w:sz w:val="22"/>
          <w:szCs w:val="22"/>
        </w:rPr>
      </w:pPr>
      <w:r>
        <w:rPr>
          <w:rFonts w:ascii="Arial" w:hAnsi="Arial" w:cs="Arial"/>
          <w:sz w:val="22"/>
          <w:szCs w:val="22"/>
        </w:rPr>
        <w:t>Use your</w:t>
      </w:r>
      <w:r w:rsidR="009872AB" w:rsidRPr="00A41351">
        <w:rPr>
          <w:rFonts w:ascii="Arial" w:hAnsi="Arial" w:cs="Arial"/>
          <w:sz w:val="22"/>
          <w:szCs w:val="22"/>
        </w:rPr>
        <w:t xml:space="preserve"> status or position to groom,</w:t>
      </w:r>
      <w:r>
        <w:rPr>
          <w:rFonts w:ascii="Arial" w:hAnsi="Arial" w:cs="Arial"/>
          <w:sz w:val="22"/>
          <w:szCs w:val="22"/>
        </w:rPr>
        <w:t xml:space="preserve"> form</w:t>
      </w:r>
      <w:r w:rsidR="009872AB" w:rsidRPr="00A41351">
        <w:rPr>
          <w:rFonts w:ascii="Arial" w:hAnsi="Arial" w:cs="Arial"/>
          <w:sz w:val="22"/>
          <w:szCs w:val="22"/>
        </w:rPr>
        <w:t xml:space="preserve"> or promote relationships with any child or adult at risk, either face to face or online, which are of a sexual nature, or which may become so.</w:t>
      </w:r>
    </w:p>
    <w:p w14:paraId="6200EE19" w14:textId="79058AD2" w:rsidR="008E351A" w:rsidRPr="00A41351" w:rsidRDefault="008E351A">
      <w:pPr>
        <w:ind w:left="720" w:right="-45"/>
        <w:jc w:val="both"/>
        <w:rPr>
          <w:rFonts w:ascii="Arial" w:hAnsi="Arial" w:cs="Arial"/>
          <w:sz w:val="22"/>
          <w:szCs w:val="22"/>
        </w:rPr>
      </w:pPr>
    </w:p>
    <w:p w14:paraId="747A2804" w14:textId="6B83A590" w:rsidR="008E351A" w:rsidRPr="00A41351" w:rsidRDefault="008E351A">
      <w:pPr>
        <w:ind w:right="-45"/>
        <w:jc w:val="both"/>
        <w:rPr>
          <w:rFonts w:ascii="Arial" w:hAnsi="Arial" w:cs="Arial"/>
          <w:color w:val="000000"/>
          <w:sz w:val="22"/>
          <w:szCs w:val="22"/>
        </w:rPr>
      </w:pPr>
      <w:r w:rsidRPr="66DD3D8B">
        <w:rPr>
          <w:rFonts w:ascii="Arial" w:hAnsi="Arial" w:cs="Arial"/>
          <w:color w:val="000000" w:themeColor="text1"/>
          <w:sz w:val="22"/>
          <w:szCs w:val="22"/>
        </w:rPr>
        <w:t xml:space="preserve">Play sexually provocative </w:t>
      </w:r>
      <w:r w:rsidR="4E2CF2EE" w:rsidRPr="66DD3D8B">
        <w:rPr>
          <w:rFonts w:ascii="Arial" w:hAnsi="Arial" w:cs="Arial"/>
          <w:color w:val="000000" w:themeColor="text1"/>
          <w:sz w:val="22"/>
          <w:szCs w:val="22"/>
        </w:rPr>
        <w:t>games.</w:t>
      </w:r>
    </w:p>
    <w:p w14:paraId="0D5E20FC" w14:textId="77777777" w:rsidR="008E351A" w:rsidRPr="00A41351" w:rsidRDefault="008E351A">
      <w:pPr>
        <w:ind w:right="-45" w:firstLine="720"/>
        <w:jc w:val="both"/>
        <w:rPr>
          <w:rFonts w:ascii="Arial" w:hAnsi="Arial" w:cs="Arial"/>
          <w:color w:val="000000"/>
          <w:sz w:val="22"/>
          <w:szCs w:val="22"/>
        </w:rPr>
      </w:pPr>
    </w:p>
    <w:p w14:paraId="7FA525FC" w14:textId="37408AA3" w:rsidR="008E351A" w:rsidRPr="00A41351" w:rsidRDefault="008E351A">
      <w:pPr>
        <w:ind w:right="-45"/>
        <w:jc w:val="both"/>
        <w:rPr>
          <w:rFonts w:ascii="Arial" w:hAnsi="Arial" w:cs="Arial"/>
          <w:sz w:val="22"/>
          <w:szCs w:val="22"/>
        </w:rPr>
      </w:pPr>
      <w:r w:rsidRPr="66DD3D8B">
        <w:rPr>
          <w:rFonts w:ascii="Arial" w:hAnsi="Arial" w:cs="Arial"/>
          <w:sz w:val="22"/>
          <w:szCs w:val="22"/>
        </w:rPr>
        <w:t xml:space="preserve">Make sexually suggestive/derogatory comments even in jest to or in the presence of a child or adult at </w:t>
      </w:r>
      <w:r w:rsidR="658867AA" w:rsidRPr="66DD3D8B">
        <w:rPr>
          <w:rFonts w:ascii="Arial" w:hAnsi="Arial" w:cs="Arial"/>
          <w:sz w:val="22"/>
          <w:szCs w:val="22"/>
        </w:rPr>
        <w:t>risk.</w:t>
      </w:r>
    </w:p>
    <w:p w14:paraId="7DAF2EAD" w14:textId="77777777" w:rsidR="008E351A" w:rsidRPr="00A41351" w:rsidRDefault="008E351A">
      <w:pPr>
        <w:ind w:right="-45" w:firstLine="720"/>
        <w:jc w:val="both"/>
        <w:rPr>
          <w:rFonts w:ascii="Arial" w:hAnsi="Arial" w:cs="Arial"/>
          <w:color w:val="000000"/>
          <w:sz w:val="22"/>
          <w:szCs w:val="22"/>
        </w:rPr>
      </w:pPr>
    </w:p>
    <w:p w14:paraId="4B360F9C" w14:textId="6B52A51D" w:rsidR="008E351A" w:rsidRDefault="008E351A">
      <w:pPr>
        <w:ind w:right="-45"/>
        <w:jc w:val="both"/>
        <w:rPr>
          <w:rFonts w:ascii="Arial" w:hAnsi="Arial" w:cs="Arial"/>
          <w:sz w:val="22"/>
          <w:szCs w:val="22"/>
        </w:rPr>
      </w:pPr>
      <w:r w:rsidRPr="66DD3D8B">
        <w:rPr>
          <w:rFonts w:ascii="Arial" w:hAnsi="Arial" w:cs="Arial"/>
          <w:sz w:val="22"/>
          <w:szCs w:val="22"/>
        </w:rPr>
        <w:t xml:space="preserve">Exchange money, employment, goods or services for sexual </w:t>
      </w:r>
      <w:r w:rsidR="106A935C" w:rsidRPr="66DD3D8B">
        <w:rPr>
          <w:rFonts w:ascii="Arial" w:hAnsi="Arial" w:cs="Arial"/>
          <w:sz w:val="22"/>
          <w:szCs w:val="22"/>
        </w:rPr>
        <w:t>favours.</w:t>
      </w:r>
    </w:p>
    <w:p w14:paraId="62B48E70" w14:textId="77777777" w:rsidR="009872AB" w:rsidRPr="00A41351" w:rsidRDefault="009872AB">
      <w:pPr>
        <w:ind w:right="-45"/>
        <w:jc w:val="both"/>
        <w:rPr>
          <w:rFonts w:ascii="Arial" w:hAnsi="Arial" w:cs="Arial"/>
          <w:sz w:val="22"/>
          <w:szCs w:val="22"/>
        </w:rPr>
      </w:pPr>
    </w:p>
    <w:p w14:paraId="50BF241A" w14:textId="1F43F74F" w:rsidR="008361F1" w:rsidRPr="003962F9" w:rsidRDefault="008361F1">
      <w:pPr>
        <w:ind w:right="-45"/>
        <w:jc w:val="both"/>
        <w:rPr>
          <w:rFonts w:ascii="Arial" w:hAnsi="Arial" w:cs="Arial"/>
          <w:sz w:val="22"/>
          <w:szCs w:val="22"/>
        </w:rPr>
      </w:pPr>
      <w:r w:rsidRPr="66DD3D8B">
        <w:rPr>
          <w:rFonts w:ascii="Arial" w:hAnsi="Arial" w:cs="Arial"/>
          <w:sz w:val="22"/>
          <w:szCs w:val="22"/>
        </w:rPr>
        <w:t xml:space="preserve">Possess abusive images of </w:t>
      </w:r>
      <w:r w:rsidR="00C64815" w:rsidRPr="66DD3D8B">
        <w:rPr>
          <w:rFonts w:ascii="Arial" w:hAnsi="Arial" w:cs="Arial"/>
          <w:sz w:val="22"/>
          <w:szCs w:val="22"/>
        </w:rPr>
        <w:t>any children or ‘adult at risk</w:t>
      </w:r>
      <w:r w:rsidR="7436E2DD" w:rsidRPr="66DD3D8B">
        <w:rPr>
          <w:rFonts w:ascii="Arial" w:hAnsi="Arial" w:cs="Arial"/>
          <w:sz w:val="22"/>
          <w:szCs w:val="22"/>
        </w:rPr>
        <w:t>’.</w:t>
      </w:r>
    </w:p>
    <w:p w14:paraId="5D4B03B9" w14:textId="77777777" w:rsidR="009872AB" w:rsidRPr="003962F9" w:rsidRDefault="009872AB">
      <w:pPr>
        <w:ind w:right="-45"/>
        <w:jc w:val="both"/>
        <w:rPr>
          <w:rFonts w:ascii="Arial" w:hAnsi="Arial" w:cs="Arial"/>
          <w:sz w:val="22"/>
          <w:szCs w:val="22"/>
        </w:rPr>
      </w:pPr>
    </w:p>
    <w:p w14:paraId="3DA5670A" w14:textId="4378270B" w:rsidR="008E351A" w:rsidRPr="003962F9" w:rsidRDefault="008E351A">
      <w:pPr>
        <w:ind w:right="-45"/>
        <w:jc w:val="both"/>
        <w:rPr>
          <w:rFonts w:ascii="Arial" w:hAnsi="Arial" w:cs="Arial"/>
          <w:sz w:val="22"/>
          <w:szCs w:val="22"/>
        </w:rPr>
      </w:pPr>
      <w:r w:rsidRPr="66DD3D8B">
        <w:rPr>
          <w:rFonts w:ascii="Arial" w:hAnsi="Arial" w:cs="Arial"/>
          <w:sz w:val="22"/>
          <w:szCs w:val="22"/>
        </w:rPr>
        <w:t xml:space="preserve">Allow others to engage in </w:t>
      </w:r>
      <w:r w:rsidR="009872AB" w:rsidRPr="66DD3D8B">
        <w:rPr>
          <w:rFonts w:ascii="Arial" w:hAnsi="Arial" w:cs="Arial"/>
          <w:sz w:val="22"/>
          <w:szCs w:val="22"/>
        </w:rPr>
        <w:t>any form</w:t>
      </w:r>
      <w:r w:rsidR="008361F1" w:rsidRPr="66DD3D8B">
        <w:rPr>
          <w:rFonts w:ascii="Arial" w:hAnsi="Arial" w:cs="Arial"/>
          <w:sz w:val="22"/>
          <w:szCs w:val="22"/>
        </w:rPr>
        <w:t xml:space="preserve"> of </w:t>
      </w:r>
      <w:r w:rsidRPr="66DD3D8B">
        <w:rPr>
          <w:rFonts w:ascii="Arial" w:hAnsi="Arial" w:cs="Arial"/>
          <w:sz w:val="22"/>
          <w:szCs w:val="22"/>
        </w:rPr>
        <w:t>sexual</w:t>
      </w:r>
      <w:r w:rsidR="008361F1" w:rsidRPr="66DD3D8B">
        <w:rPr>
          <w:rFonts w:ascii="Arial" w:hAnsi="Arial" w:cs="Arial"/>
          <w:sz w:val="22"/>
          <w:szCs w:val="22"/>
        </w:rPr>
        <w:t>/grooming</w:t>
      </w:r>
      <w:r w:rsidRPr="66DD3D8B">
        <w:rPr>
          <w:rFonts w:ascii="Arial" w:hAnsi="Arial" w:cs="Arial"/>
          <w:sz w:val="22"/>
          <w:szCs w:val="22"/>
        </w:rPr>
        <w:t xml:space="preserve"> behaviour with a child or adult at </w:t>
      </w:r>
      <w:r w:rsidR="26006E29" w:rsidRPr="66DD3D8B">
        <w:rPr>
          <w:rFonts w:ascii="Arial" w:hAnsi="Arial" w:cs="Arial"/>
          <w:sz w:val="22"/>
          <w:szCs w:val="22"/>
        </w:rPr>
        <w:t>risk.</w:t>
      </w:r>
    </w:p>
    <w:p w14:paraId="64AB8715" w14:textId="7856212D" w:rsidR="008E351A" w:rsidRPr="003962F9" w:rsidRDefault="008E351A">
      <w:pPr>
        <w:ind w:right="-45"/>
        <w:jc w:val="both"/>
        <w:rPr>
          <w:rFonts w:ascii="Arial" w:hAnsi="Arial" w:cs="Arial"/>
          <w:sz w:val="22"/>
          <w:szCs w:val="22"/>
        </w:rPr>
      </w:pPr>
    </w:p>
    <w:p w14:paraId="1B43ACA4" w14:textId="5D332837" w:rsidR="003962F9" w:rsidRPr="003962F9" w:rsidRDefault="003962F9">
      <w:pPr>
        <w:ind w:right="-45"/>
        <w:jc w:val="both"/>
        <w:rPr>
          <w:rFonts w:ascii="Arial" w:hAnsi="Arial" w:cs="Arial"/>
          <w:b/>
          <w:sz w:val="22"/>
          <w:szCs w:val="22"/>
        </w:rPr>
      </w:pPr>
      <w:r w:rsidRPr="003962F9">
        <w:rPr>
          <w:rFonts w:ascii="Arial" w:hAnsi="Arial" w:cs="Arial"/>
          <w:b/>
          <w:sz w:val="22"/>
          <w:szCs w:val="22"/>
        </w:rPr>
        <w:t>Confidentiality</w:t>
      </w:r>
    </w:p>
    <w:p w14:paraId="11234AE7" w14:textId="3C8F35D3" w:rsidR="003962F9" w:rsidRPr="003962F9" w:rsidRDefault="003962F9">
      <w:pPr>
        <w:ind w:right="-45"/>
        <w:jc w:val="both"/>
        <w:rPr>
          <w:rFonts w:ascii="Arial" w:hAnsi="Arial" w:cs="Arial"/>
          <w:sz w:val="22"/>
          <w:szCs w:val="22"/>
        </w:rPr>
      </w:pPr>
    </w:p>
    <w:p w14:paraId="3825DAB7" w14:textId="5A2B8388" w:rsidR="003962F9" w:rsidRPr="003962F9" w:rsidRDefault="003962F9">
      <w:pPr>
        <w:ind w:right="-45"/>
        <w:jc w:val="both"/>
        <w:rPr>
          <w:rFonts w:ascii="Arial" w:hAnsi="Arial" w:cs="Arial"/>
          <w:color w:val="000000"/>
          <w:sz w:val="22"/>
          <w:szCs w:val="22"/>
        </w:rPr>
      </w:pPr>
      <w:r w:rsidRPr="66DD3D8B">
        <w:rPr>
          <w:rFonts w:ascii="Arial" w:hAnsi="Arial" w:cs="Arial"/>
          <w:color w:val="000000" w:themeColor="text1"/>
          <w:sz w:val="22"/>
          <w:szCs w:val="22"/>
        </w:rPr>
        <w:t>Gossip about the personal det</w:t>
      </w:r>
      <w:r w:rsidR="00C64815" w:rsidRPr="66DD3D8B">
        <w:rPr>
          <w:rFonts w:ascii="Arial" w:hAnsi="Arial" w:cs="Arial"/>
          <w:color w:val="000000" w:themeColor="text1"/>
          <w:sz w:val="22"/>
          <w:szCs w:val="22"/>
        </w:rPr>
        <w:t>ails about a child or</w:t>
      </w:r>
      <w:r w:rsidRPr="66DD3D8B">
        <w:rPr>
          <w:rFonts w:ascii="Arial" w:hAnsi="Arial" w:cs="Arial"/>
          <w:color w:val="000000" w:themeColor="text1"/>
          <w:sz w:val="22"/>
          <w:szCs w:val="22"/>
        </w:rPr>
        <w:t xml:space="preserve"> adult </w:t>
      </w:r>
      <w:r w:rsidR="00C64815" w:rsidRPr="66DD3D8B">
        <w:rPr>
          <w:rFonts w:ascii="Arial" w:hAnsi="Arial" w:cs="Arial"/>
          <w:color w:val="000000" w:themeColor="text1"/>
          <w:sz w:val="22"/>
          <w:szCs w:val="22"/>
        </w:rPr>
        <w:t xml:space="preserve">at risk </w:t>
      </w:r>
      <w:r w:rsidRPr="66DD3D8B">
        <w:rPr>
          <w:rFonts w:ascii="Arial" w:hAnsi="Arial" w:cs="Arial"/>
          <w:color w:val="000000" w:themeColor="text1"/>
          <w:sz w:val="22"/>
          <w:szCs w:val="22"/>
        </w:rPr>
        <w:t xml:space="preserve">or their </w:t>
      </w:r>
      <w:r w:rsidR="1816329B" w:rsidRPr="66DD3D8B">
        <w:rPr>
          <w:rFonts w:ascii="Arial" w:hAnsi="Arial" w:cs="Arial"/>
          <w:color w:val="000000" w:themeColor="text1"/>
          <w:sz w:val="22"/>
          <w:szCs w:val="22"/>
        </w:rPr>
        <w:t>families.</w:t>
      </w:r>
    </w:p>
    <w:p w14:paraId="5D10A6C2" w14:textId="4ABEF85F" w:rsidR="003962F9" w:rsidRPr="003962F9" w:rsidRDefault="003962F9">
      <w:pPr>
        <w:ind w:right="-45"/>
        <w:jc w:val="both"/>
        <w:rPr>
          <w:rFonts w:ascii="Arial" w:hAnsi="Arial" w:cs="Arial"/>
          <w:sz w:val="22"/>
          <w:szCs w:val="22"/>
        </w:rPr>
      </w:pPr>
    </w:p>
    <w:p w14:paraId="39C71439" w14:textId="583EC5C4" w:rsidR="003962F9" w:rsidRPr="00C27AFC" w:rsidRDefault="003962F9">
      <w:pPr>
        <w:ind w:right="-45"/>
        <w:jc w:val="both"/>
        <w:rPr>
          <w:rFonts w:ascii="Arial" w:hAnsi="Arial" w:cs="Arial"/>
          <w:sz w:val="22"/>
          <w:szCs w:val="22"/>
        </w:rPr>
      </w:pPr>
      <w:r w:rsidRPr="66DD3D8B">
        <w:rPr>
          <w:rFonts w:ascii="Arial" w:hAnsi="Arial" w:cs="Arial"/>
          <w:sz w:val="22"/>
          <w:szCs w:val="22"/>
        </w:rPr>
        <w:t xml:space="preserve">Disclose confidential information in relation to any allegation made by/about a child or adult at risk unless as required during the investigation </w:t>
      </w:r>
      <w:r w:rsidR="1E38ACBF" w:rsidRPr="66DD3D8B">
        <w:rPr>
          <w:rFonts w:ascii="Arial" w:hAnsi="Arial" w:cs="Arial"/>
          <w:sz w:val="22"/>
          <w:szCs w:val="22"/>
        </w:rPr>
        <w:t>process.</w:t>
      </w:r>
    </w:p>
    <w:p w14:paraId="1512CDA8" w14:textId="09FA81BA" w:rsidR="00C27AFC" w:rsidRPr="00C27AFC" w:rsidRDefault="00C27AFC">
      <w:pPr>
        <w:ind w:right="-45"/>
        <w:jc w:val="both"/>
        <w:rPr>
          <w:rFonts w:ascii="Arial" w:hAnsi="Arial" w:cs="Arial"/>
          <w:sz w:val="22"/>
          <w:szCs w:val="22"/>
        </w:rPr>
      </w:pPr>
    </w:p>
    <w:p w14:paraId="6A4F64E1" w14:textId="6B6720A7" w:rsidR="00C27AFC" w:rsidRPr="00C27AFC" w:rsidRDefault="00C27AFC">
      <w:pPr>
        <w:ind w:right="-45"/>
        <w:jc w:val="both"/>
        <w:rPr>
          <w:rFonts w:ascii="Arial" w:hAnsi="Arial" w:cs="Arial"/>
          <w:sz w:val="22"/>
          <w:szCs w:val="22"/>
        </w:rPr>
      </w:pPr>
      <w:r w:rsidRPr="66DD3D8B">
        <w:rPr>
          <w:rFonts w:ascii="Arial" w:hAnsi="Arial" w:cs="Arial"/>
          <w:sz w:val="22"/>
          <w:szCs w:val="22"/>
        </w:rPr>
        <w:t xml:space="preserve">Seek information to which you have no right of </w:t>
      </w:r>
      <w:r w:rsidR="270F939F" w:rsidRPr="66DD3D8B">
        <w:rPr>
          <w:rFonts w:ascii="Arial" w:hAnsi="Arial" w:cs="Arial"/>
          <w:sz w:val="22"/>
          <w:szCs w:val="22"/>
        </w:rPr>
        <w:t>access.</w:t>
      </w:r>
    </w:p>
    <w:p w14:paraId="3133D30D" w14:textId="77777777" w:rsidR="003962F9" w:rsidRPr="00A41351" w:rsidRDefault="003962F9">
      <w:pPr>
        <w:ind w:right="-45"/>
        <w:jc w:val="both"/>
        <w:rPr>
          <w:rFonts w:ascii="Arial" w:hAnsi="Arial" w:cs="Arial"/>
          <w:sz w:val="22"/>
          <w:szCs w:val="22"/>
        </w:rPr>
      </w:pPr>
    </w:p>
    <w:p w14:paraId="607E935D" w14:textId="77777777" w:rsidR="001021D0" w:rsidRDefault="001021D0">
      <w:pPr>
        <w:ind w:right="-45"/>
        <w:jc w:val="both"/>
        <w:rPr>
          <w:rFonts w:ascii="Arial" w:hAnsi="Arial" w:cs="Arial"/>
          <w:b/>
          <w:sz w:val="22"/>
          <w:szCs w:val="22"/>
        </w:rPr>
      </w:pPr>
    </w:p>
    <w:p w14:paraId="53C8D753" w14:textId="77777777" w:rsidR="001021D0" w:rsidRDefault="001021D0">
      <w:pPr>
        <w:ind w:right="-45"/>
        <w:jc w:val="both"/>
        <w:rPr>
          <w:rFonts w:ascii="Arial" w:hAnsi="Arial" w:cs="Arial"/>
          <w:b/>
          <w:sz w:val="22"/>
          <w:szCs w:val="22"/>
        </w:rPr>
      </w:pPr>
    </w:p>
    <w:p w14:paraId="0EE3A289" w14:textId="72E845C0" w:rsidR="008E351A" w:rsidRPr="003962F9" w:rsidRDefault="003962F9">
      <w:pPr>
        <w:ind w:right="-45"/>
        <w:jc w:val="both"/>
        <w:rPr>
          <w:rFonts w:ascii="Arial" w:hAnsi="Arial" w:cs="Arial"/>
          <w:b/>
          <w:sz w:val="22"/>
          <w:szCs w:val="22"/>
        </w:rPr>
      </w:pPr>
      <w:r w:rsidRPr="003962F9">
        <w:rPr>
          <w:rFonts w:ascii="Arial" w:hAnsi="Arial" w:cs="Arial"/>
          <w:b/>
          <w:sz w:val="22"/>
          <w:szCs w:val="22"/>
        </w:rPr>
        <w:lastRenderedPageBreak/>
        <w:t>Lack of appropriate action</w:t>
      </w:r>
    </w:p>
    <w:p w14:paraId="40F90B27" w14:textId="137AAEAD" w:rsidR="008E351A" w:rsidRPr="00C27AFC" w:rsidRDefault="008E351A">
      <w:pPr>
        <w:ind w:left="720" w:right="-45"/>
        <w:jc w:val="both"/>
        <w:rPr>
          <w:rFonts w:ascii="Arial" w:hAnsi="Arial" w:cs="Arial"/>
          <w:sz w:val="22"/>
          <w:szCs w:val="22"/>
        </w:rPr>
      </w:pPr>
    </w:p>
    <w:p w14:paraId="1EF2E72B" w14:textId="7A2E1105" w:rsidR="003962F9" w:rsidRPr="00C27AFC" w:rsidRDefault="00916C35">
      <w:pPr>
        <w:ind w:right="-45"/>
        <w:jc w:val="both"/>
        <w:rPr>
          <w:rFonts w:ascii="Arial" w:hAnsi="Arial" w:cs="Arial"/>
          <w:sz w:val="22"/>
          <w:szCs w:val="22"/>
        </w:rPr>
      </w:pPr>
      <w:r w:rsidRPr="66DD3D8B">
        <w:rPr>
          <w:rFonts w:ascii="Arial" w:hAnsi="Arial" w:cs="Arial"/>
          <w:sz w:val="22"/>
          <w:szCs w:val="22"/>
        </w:rPr>
        <w:t>Ignore or f</w:t>
      </w:r>
      <w:r w:rsidR="003962F9" w:rsidRPr="66DD3D8B">
        <w:rPr>
          <w:rFonts w:ascii="Arial" w:hAnsi="Arial" w:cs="Arial"/>
          <w:sz w:val="22"/>
          <w:szCs w:val="22"/>
        </w:rPr>
        <w:t>ail to act on or record any allegations/suspic</w:t>
      </w:r>
      <w:r w:rsidR="00C64815" w:rsidRPr="66DD3D8B">
        <w:rPr>
          <w:rFonts w:ascii="Arial" w:hAnsi="Arial" w:cs="Arial"/>
          <w:sz w:val="22"/>
          <w:szCs w:val="22"/>
        </w:rPr>
        <w:t>ions about a child or</w:t>
      </w:r>
      <w:r w:rsidR="003962F9" w:rsidRPr="66DD3D8B">
        <w:rPr>
          <w:rFonts w:ascii="Arial" w:hAnsi="Arial" w:cs="Arial"/>
          <w:sz w:val="22"/>
          <w:szCs w:val="22"/>
        </w:rPr>
        <w:t xml:space="preserve"> adult</w:t>
      </w:r>
      <w:r w:rsidR="00C64815" w:rsidRPr="66DD3D8B">
        <w:rPr>
          <w:rFonts w:ascii="Arial" w:hAnsi="Arial" w:cs="Arial"/>
          <w:sz w:val="22"/>
          <w:szCs w:val="22"/>
        </w:rPr>
        <w:t xml:space="preserve"> at </w:t>
      </w:r>
      <w:r w:rsidR="4DFB24D4" w:rsidRPr="66DD3D8B">
        <w:rPr>
          <w:rFonts w:ascii="Arial" w:hAnsi="Arial" w:cs="Arial"/>
          <w:sz w:val="22"/>
          <w:szCs w:val="22"/>
        </w:rPr>
        <w:t>risk.</w:t>
      </w:r>
    </w:p>
    <w:p w14:paraId="749A3B96" w14:textId="77777777" w:rsidR="003962F9" w:rsidRPr="00C27AFC" w:rsidRDefault="003962F9">
      <w:pPr>
        <w:ind w:right="-45"/>
        <w:jc w:val="both"/>
        <w:rPr>
          <w:rFonts w:ascii="Arial" w:hAnsi="Arial" w:cs="Arial"/>
          <w:sz w:val="22"/>
          <w:szCs w:val="22"/>
        </w:rPr>
      </w:pPr>
    </w:p>
    <w:p w14:paraId="648BECE0" w14:textId="281E1046" w:rsidR="008E351A" w:rsidRDefault="003962F9">
      <w:pPr>
        <w:ind w:right="-45"/>
        <w:jc w:val="both"/>
        <w:rPr>
          <w:rFonts w:ascii="Arial" w:hAnsi="Arial" w:cs="Arial"/>
          <w:sz w:val="22"/>
          <w:szCs w:val="22"/>
        </w:rPr>
      </w:pPr>
      <w:r w:rsidRPr="00C27AFC">
        <w:rPr>
          <w:rFonts w:ascii="Arial" w:hAnsi="Arial" w:cs="Arial"/>
          <w:sz w:val="22"/>
          <w:szCs w:val="22"/>
        </w:rPr>
        <w:t>Either exaggerate or trivialise child or adult abuse/harm or breach of any relevant policies/procedures</w:t>
      </w:r>
      <w:r w:rsidR="00C64815">
        <w:rPr>
          <w:rFonts w:ascii="Arial" w:hAnsi="Arial" w:cs="Arial"/>
          <w:sz w:val="22"/>
          <w:szCs w:val="22"/>
        </w:rPr>
        <w:t>.</w:t>
      </w:r>
    </w:p>
    <w:p w14:paraId="78991BE2" w14:textId="77777777" w:rsidR="00DC4FC0" w:rsidRDefault="00DC4FC0">
      <w:pPr>
        <w:ind w:right="-45"/>
        <w:jc w:val="both"/>
        <w:rPr>
          <w:rFonts w:ascii="Arial" w:hAnsi="Arial" w:cs="Arial"/>
          <w:sz w:val="22"/>
          <w:szCs w:val="22"/>
        </w:rPr>
      </w:pPr>
    </w:p>
    <w:p w14:paraId="4A6A670D" w14:textId="3D4838CF" w:rsidR="00DC4FC0" w:rsidRPr="00A43AF6" w:rsidRDefault="009D3E89"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6</w:t>
      </w:r>
      <w:r w:rsidR="00DC4FC0">
        <w:rPr>
          <w:rFonts w:ascii="Arial" w:hAnsi="Arial" w:cs="Arial"/>
          <w:sz w:val="28"/>
          <w:szCs w:val="28"/>
        </w:rPr>
        <w:t>.</w:t>
      </w:r>
      <w:r w:rsidR="00DC4FC0">
        <w:rPr>
          <w:rFonts w:ascii="Arial" w:hAnsi="Arial" w:cs="Arial"/>
          <w:sz w:val="28"/>
          <w:szCs w:val="28"/>
        </w:rPr>
        <w:tab/>
      </w:r>
      <w:r w:rsidR="005B11A0">
        <w:rPr>
          <w:rFonts w:ascii="Arial" w:hAnsi="Arial" w:cs="Arial"/>
          <w:sz w:val="28"/>
          <w:szCs w:val="28"/>
        </w:rPr>
        <w:t>What to report</w:t>
      </w:r>
    </w:p>
    <w:p w14:paraId="4C3B578A" w14:textId="38C074EC" w:rsidR="00DC4FC0" w:rsidRDefault="00DC4FC0" w:rsidP="009F3C3E">
      <w:pPr>
        <w:ind w:right="-45"/>
        <w:jc w:val="both"/>
        <w:rPr>
          <w:rFonts w:ascii="Arial" w:hAnsi="Arial" w:cs="Arial"/>
          <w:sz w:val="22"/>
          <w:szCs w:val="22"/>
        </w:rPr>
      </w:pPr>
    </w:p>
    <w:p w14:paraId="285335C4" w14:textId="6AA0E945" w:rsidR="005B11A0" w:rsidRPr="005B11A0" w:rsidRDefault="005B11A0">
      <w:pPr>
        <w:ind w:right="-45"/>
        <w:jc w:val="both"/>
        <w:rPr>
          <w:rFonts w:ascii="Arial" w:hAnsi="Arial" w:cs="Arial"/>
          <w:sz w:val="22"/>
          <w:szCs w:val="22"/>
        </w:rPr>
      </w:pPr>
      <w:r w:rsidRPr="66DD3D8B">
        <w:rPr>
          <w:rFonts w:ascii="Arial" w:hAnsi="Arial" w:cs="Arial"/>
          <w:sz w:val="22"/>
          <w:szCs w:val="22"/>
        </w:rPr>
        <w:t>Although we aim to keep children and adults at risk safe during our activities with them there may be times when you have concerns that you feel should be reported</w:t>
      </w:r>
      <w:r w:rsidR="60B5CDC4" w:rsidRPr="66DD3D8B">
        <w:rPr>
          <w:rFonts w:ascii="Arial" w:hAnsi="Arial" w:cs="Arial"/>
          <w:sz w:val="22"/>
          <w:szCs w:val="22"/>
        </w:rPr>
        <w:t xml:space="preserve">. </w:t>
      </w:r>
      <w:r w:rsidRPr="66DD3D8B">
        <w:rPr>
          <w:rFonts w:ascii="Arial" w:hAnsi="Arial" w:cs="Arial"/>
          <w:sz w:val="22"/>
          <w:szCs w:val="22"/>
        </w:rPr>
        <w:t>Below are examples of concerns/incidents which must be reported.</w:t>
      </w:r>
    </w:p>
    <w:p w14:paraId="1B426DD5" w14:textId="77777777" w:rsidR="005B11A0" w:rsidRPr="005B11A0" w:rsidRDefault="005B11A0">
      <w:pPr>
        <w:ind w:right="-45"/>
        <w:jc w:val="both"/>
        <w:rPr>
          <w:rFonts w:ascii="Arial" w:hAnsi="Arial" w:cs="Arial"/>
          <w:sz w:val="22"/>
          <w:szCs w:val="22"/>
        </w:rPr>
      </w:pPr>
    </w:p>
    <w:p w14:paraId="5EB5F49B" w14:textId="1C5BFF1D" w:rsidR="009F3C3E" w:rsidRPr="005B11A0" w:rsidRDefault="005B11A0">
      <w:pPr>
        <w:ind w:right="-45"/>
        <w:jc w:val="both"/>
        <w:rPr>
          <w:rFonts w:ascii="Arial" w:hAnsi="Arial" w:cs="Arial"/>
          <w:sz w:val="22"/>
          <w:szCs w:val="22"/>
        </w:rPr>
      </w:pPr>
      <w:r w:rsidRPr="005B11A0">
        <w:rPr>
          <w:rFonts w:ascii="Arial" w:hAnsi="Arial" w:cs="Arial"/>
          <w:sz w:val="22"/>
          <w:szCs w:val="22"/>
        </w:rPr>
        <w:t>When:</w:t>
      </w:r>
    </w:p>
    <w:p w14:paraId="5F801255" w14:textId="77777777" w:rsidR="005B11A0" w:rsidRPr="005B11A0" w:rsidRDefault="005B11A0" w:rsidP="00EA328D">
      <w:pPr>
        <w:ind w:right="-45"/>
        <w:jc w:val="both"/>
        <w:rPr>
          <w:rFonts w:ascii="Arial" w:hAnsi="Arial" w:cs="Arial"/>
          <w:sz w:val="22"/>
          <w:szCs w:val="22"/>
        </w:rPr>
      </w:pPr>
    </w:p>
    <w:p w14:paraId="3228B8EF" w14:textId="0E13BD37" w:rsidR="001C69C6"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there has been any breach of:</w:t>
      </w:r>
    </w:p>
    <w:p w14:paraId="264E99DC" w14:textId="77777777" w:rsidR="009F3C3E" w:rsidRPr="00E205A7" w:rsidRDefault="009F3C3E" w:rsidP="00EA328D">
      <w:pPr>
        <w:pStyle w:val="ListParagraph"/>
        <w:ind w:left="567" w:right="-45"/>
        <w:contextualSpacing w:val="0"/>
        <w:jc w:val="both"/>
        <w:rPr>
          <w:rFonts w:ascii="Arial" w:hAnsi="Arial" w:cs="Arial"/>
          <w:sz w:val="22"/>
          <w:szCs w:val="22"/>
        </w:rPr>
      </w:pPr>
    </w:p>
    <w:p w14:paraId="69B52002" w14:textId="1056B7B5" w:rsidR="001C69C6" w:rsidRPr="00E205A7" w:rsidRDefault="005B11A0" w:rsidP="00EA328D">
      <w:pPr>
        <w:pStyle w:val="ListParagraph"/>
        <w:numPr>
          <w:ilvl w:val="1"/>
          <w:numId w:val="19"/>
        </w:numPr>
        <w:ind w:left="1134" w:right="-45" w:hanging="567"/>
        <w:contextualSpacing w:val="0"/>
        <w:jc w:val="both"/>
        <w:rPr>
          <w:rFonts w:ascii="Arial" w:hAnsi="Arial" w:cs="Arial"/>
          <w:sz w:val="22"/>
          <w:szCs w:val="22"/>
        </w:rPr>
      </w:pPr>
      <w:r w:rsidRPr="00E205A7">
        <w:rPr>
          <w:rFonts w:ascii="Arial" w:hAnsi="Arial" w:cs="Arial"/>
          <w:sz w:val="22"/>
          <w:szCs w:val="22"/>
        </w:rPr>
        <w:t xml:space="preserve">this Code of </w:t>
      </w:r>
      <w:r w:rsidR="502966FA" w:rsidRPr="00E205A7">
        <w:rPr>
          <w:rFonts w:ascii="Arial" w:hAnsi="Arial" w:cs="Arial"/>
          <w:sz w:val="22"/>
          <w:szCs w:val="22"/>
        </w:rPr>
        <w:t>Behaviour</w:t>
      </w:r>
      <w:r w:rsidR="001C69C6" w:rsidRPr="00E205A7">
        <w:rPr>
          <w:rFonts w:ascii="Arial" w:hAnsi="Arial" w:cs="Arial"/>
          <w:sz w:val="22"/>
          <w:szCs w:val="22"/>
        </w:rPr>
        <w:t>;</w:t>
      </w:r>
    </w:p>
    <w:p w14:paraId="0B095A89" w14:textId="43A25E44" w:rsidR="001C69C6" w:rsidRPr="00EA328D" w:rsidRDefault="005B11A0" w:rsidP="00EA328D">
      <w:pPr>
        <w:pStyle w:val="ListParagraph"/>
        <w:numPr>
          <w:ilvl w:val="1"/>
          <w:numId w:val="19"/>
        </w:numPr>
        <w:ind w:left="1134" w:right="-45" w:hanging="567"/>
        <w:contextualSpacing w:val="0"/>
        <w:jc w:val="both"/>
        <w:rPr>
          <w:rFonts w:ascii="Arial" w:hAnsi="Arial" w:cs="Arial"/>
          <w:sz w:val="22"/>
          <w:szCs w:val="22"/>
        </w:rPr>
      </w:pPr>
      <w:r w:rsidRPr="00E205A7">
        <w:rPr>
          <w:rFonts w:ascii="Arial" w:hAnsi="Arial" w:cs="Arial"/>
          <w:sz w:val="22"/>
          <w:szCs w:val="22"/>
        </w:rPr>
        <w:t xml:space="preserve">the </w:t>
      </w:r>
      <w:r w:rsidR="00936E26" w:rsidRPr="00E22BA3">
        <w:rPr>
          <w:rFonts w:ascii="Arial" w:hAnsi="Arial" w:cs="Arial"/>
          <w:sz w:val="22"/>
          <w:szCs w:val="22"/>
        </w:rPr>
        <w:t>Bullying and H</w:t>
      </w:r>
      <w:r w:rsidRPr="00E22BA3">
        <w:rPr>
          <w:rFonts w:ascii="Arial" w:hAnsi="Arial" w:cs="Arial"/>
          <w:sz w:val="22"/>
          <w:szCs w:val="22"/>
        </w:rPr>
        <w:t xml:space="preserve">arassment </w:t>
      </w:r>
      <w:r w:rsidR="00936E26" w:rsidRPr="00E22BA3">
        <w:rPr>
          <w:rFonts w:ascii="Arial" w:hAnsi="Arial" w:cs="Arial"/>
          <w:sz w:val="22"/>
          <w:szCs w:val="22"/>
        </w:rPr>
        <w:t>Complaints P</w:t>
      </w:r>
      <w:r w:rsidRPr="00E22BA3">
        <w:rPr>
          <w:rFonts w:ascii="Arial" w:hAnsi="Arial" w:cs="Arial"/>
          <w:sz w:val="22"/>
          <w:szCs w:val="22"/>
        </w:rPr>
        <w:t>rocedure</w:t>
      </w:r>
      <w:r w:rsidR="001C69C6" w:rsidRPr="00E205A7">
        <w:rPr>
          <w:rStyle w:val="Hyperlink"/>
          <w:rFonts w:ascii="Arial" w:hAnsi="Arial" w:cs="Arial"/>
          <w:sz w:val="22"/>
          <w:szCs w:val="22"/>
        </w:rPr>
        <w:t>;</w:t>
      </w:r>
    </w:p>
    <w:p w14:paraId="30C66CA2" w14:textId="7A0C1418" w:rsidR="001C69C6" w:rsidRPr="00EA328D" w:rsidRDefault="005B11A0" w:rsidP="00EA328D">
      <w:pPr>
        <w:pStyle w:val="ListParagraph"/>
        <w:numPr>
          <w:ilvl w:val="1"/>
          <w:numId w:val="19"/>
        </w:numPr>
        <w:ind w:left="1134" w:right="-45" w:hanging="567"/>
        <w:contextualSpacing w:val="0"/>
        <w:jc w:val="both"/>
        <w:rPr>
          <w:rFonts w:ascii="Arial" w:hAnsi="Arial" w:cs="Arial"/>
          <w:sz w:val="22"/>
          <w:szCs w:val="22"/>
        </w:rPr>
      </w:pPr>
      <w:r w:rsidRPr="00E205A7">
        <w:rPr>
          <w:rFonts w:ascii="Arial" w:hAnsi="Arial" w:cs="Arial"/>
          <w:sz w:val="22"/>
          <w:szCs w:val="22"/>
        </w:rPr>
        <w:t xml:space="preserve">the </w:t>
      </w:r>
      <w:r w:rsidRPr="00E22BA3">
        <w:rPr>
          <w:rFonts w:ascii="Arial" w:hAnsi="Arial" w:cs="Arial"/>
          <w:sz w:val="22"/>
          <w:szCs w:val="22"/>
        </w:rPr>
        <w:t>Equality, Diversity and Inclusion Policy</w:t>
      </w:r>
      <w:r w:rsidR="001C69C6" w:rsidRPr="00E205A7">
        <w:rPr>
          <w:rStyle w:val="Hyperlink"/>
          <w:rFonts w:ascii="Arial" w:hAnsi="Arial" w:cs="Arial"/>
          <w:sz w:val="22"/>
          <w:szCs w:val="22"/>
        </w:rPr>
        <w:t>;</w:t>
      </w:r>
    </w:p>
    <w:p w14:paraId="4D9F77CD" w14:textId="1293C9A3" w:rsidR="001C69C6" w:rsidRPr="00E205A7" w:rsidRDefault="005B11A0" w:rsidP="00EA328D">
      <w:pPr>
        <w:pStyle w:val="ListParagraph"/>
        <w:numPr>
          <w:ilvl w:val="1"/>
          <w:numId w:val="19"/>
        </w:numPr>
        <w:ind w:left="1134" w:right="-45" w:hanging="567"/>
        <w:contextualSpacing w:val="0"/>
        <w:jc w:val="both"/>
        <w:rPr>
          <w:rStyle w:val="eop"/>
          <w:rFonts w:ascii="Arial" w:hAnsi="Arial" w:cs="Arial"/>
          <w:sz w:val="22"/>
          <w:szCs w:val="22"/>
        </w:rPr>
      </w:pPr>
      <w:r w:rsidRPr="00E205A7">
        <w:rPr>
          <w:rFonts w:ascii="Arial" w:hAnsi="Arial" w:cs="Arial"/>
          <w:sz w:val="22"/>
          <w:szCs w:val="22"/>
        </w:rPr>
        <w:t xml:space="preserve">the </w:t>
      </w:r>
      <w:r w:rsidRPr="00E22BA3">
        <w:rPr>
          <w:rFonts w:ascii="Arial" w:hAnsi="Arial" w:cs="Arial"/>
          <w:sz w:val="22"/>
          <w:szCs w:val="22"/>
        </w:rPr>
        <w:t>Policy on Photographing, Filming or Audio Recording Children and Adults at Risk</w:t>
      </w:r>
      <w:r w:rsidR="001C69C6" w:rsidRPr="00E22BA3">
        <w:rPr>
          <w:rFonts w:ascii="Arial" w:hAnsi="Arial" w:cs="Arial"/>
          <w:sz w:val="22"/>
          <w:szCs w:val="22"/>
        </w:rPr>
        <w:t>;</w:t>
      </w:r>
      <w:r w:rsidR="00936E26" w:rsidRPr="00E22BA3">
        <w:rPr>
          <w:rFonts w:ascii="Arial" w:hAnsi="Arial" w:cs="Arial"/>
          <w:sz w:val="22"/>
          <w:szCs w:val="22"/>
        </w:rPr>
        <w:t xml:space="preserve"> </w:t>
      </w:r>
      <w:r w:rsidR="00936E26" w:rsidRPr="00E205A7">
        <w:rPr>
          <w:rFonts w:ascii="Arial" w:hAnsi="Arial" w:cs="Arial"/>
          <w:sz w:val="22"/>
          <w:szCs w:val="22"/>
        </w:rPr>
        <w:t xml:space="preserve"> </w:t>
      </w:r>
    </w:p>
    <w:p w14:paraId="7D7D02ED" w14:textId="24CE9215" w:rsidR="001C69C6" w:rsidRPr="00EA328D" w:rsidRDefault="005B11A0" w:rsidP="00EA328D">
      <w:pPr>
        <w:pStyle w:val="ListParagraph"/>
        <w:numPr>
          <w:ilvl w:val="1"/>
          <w:numId w:val="19"/>
        </w:numPr>
        <w:ind w:left="1134" w:right="-45" w:hanging="567"/>
        <w:contextualSpacing w:val="0"/>
        <w:jc w:val="both"/>
        <w:rPr>
          <w:rFonts w:ascii="Arial" w:hAnsi="Arial" w:cs="Arial"/>
          <w:sz w:val="22"/>
          <w:szCs w:val="22"/>
        </w:rPr>
      </w:pPr>
      <w:r w:rsidRPr="00E205A7">
        <w:rPr>
          <w:rFonts w:ascii="Arial" w:hAnsi="Arial" w:cs="Arial"/>
          <w:sz w:val="22"/>
          <w:szCs w:val="22"/>
        </w:rPr>
        <w:t xml:space="preserve">the University’s </w:t>
      </w:r>
      <w:proofErr w:type="spellStart"/>
      <w:r w:rsidRPr="00E22BA3">
        <w:rPr>
          <w:rFonts w:ascii="Arial" w:hAnsi="Arial" w:cs="Arial"/>
          <w:sz w:val="22"/>
          <w:szCs w:val="22"/>
        </w:rPr>
        <w:t>eSafety</w:t>
      </w:r>
      <w:proofErr w:type="spellEnd"/>
      <w:r w:rsidRPr="00E22BA3">
        <w:rPr>
          <w:rFonts w:ascii="Arial" w:hAnsi="Arial" w:cs="Arial"/>
          <w:sz w:val="22"/>
          <w:szCs w:val="22"/>
        </w:rPr>
        <w:t xml:space="preserve"> Guidance</w:t>
      </w:r>
      <w:r w:rsidR="001C69C6" w:rsidRPr="00E22BA3">
        <w:rPr>
          <w:rFonts w:ascii="Arial" w:hAnsi="Arial" w:cs="Arial"/>
          <w:sz w:val="22"/>
          <w:szCs w:val="22"/>
        </w:rPr>
        <w:t>;</w:t>
      </w:r>
      <w:r w:rsidR="00936E26" w:rsidRPr="00E22BA3">
        <w:rPr>
          <w:rFonts w:ascii="Arial" w:hAnsi="Arial" w:cs="Arial"/>
          <w:sz w:val="22"/>
          <w:szCs w:val="22"/>
        </w:rPr>
        <w:t xml:space="preserve"> </w:t>
      </w:r>
    </w:p>
    <w:p w14:paraId="135617D9" w14:textId="42A6562E" w:rsidR="009F3C3E" w:rsidRPr="005B11A0" w:rsidRDefault="005B11A0" w:rsidP="00EA328D">
      <w:pPr>
        <w:pStyle w:val="ListParagraph"/>
        <w:numPr>
          <w:ilvl w:val="1"/>
          <w:numId w:val="19"/>
        </w:numPr>
        <w:ind w:left="1134" w:right="-45" w:hanging="567"/>
        <w:contextualSpacing w:val="0"/>
        <w:jc w:val="both"/>
        <w:rPr>
          <w:rFonts w:ascii="Arial" w:hAnsi="Arial" w:cs="Arial"/>
          <w:sz w:val="22"/>
          <w:szCs w:val="22"/>
        </w:rPr>
      </w:pPr>
      <w:r>
        <w:rPr>
          <w:rFonts w:ascii="Arial" w:hAnsi="Arial" w:cs="Arial"/>
          <w:sz w:val="22"/>
          <w:szCs w:val="22"/>
        </w:rPr>
        <w:t>a</w:t>
      </w:r>
      <w:r w:rsidRPr="005B11A0">
        <w:rPr>
          <w:rFonts w:ascii="Arial" w:hAnsi="Arial" w:cs="Arial"/>
          <w:sz w:val="22"/>
          <w:szCs w:val="22"/>
        </w:rPr>
        <w:t>ny other safeguarding arrangements</w:t>
      </w:r>
      <w:r w:rsidR="00936E26">
        <w:rPr>
          <w:rFonts w:ascii="Arial" w:hAnsi="Arial" w:cs="Arial"/>
          <w:sz w:val="22"/>
          <w:szCs w:val="22"/>
        </w:rPr>
        <w:t xml:space="preserve"> out in place for the work/activity/event</w:t>
      </w:r>
      <w:r w:rsidR="001C69C6">
        <w:rPr>
          <w:rFonts w:ascii="Arial" w:hAnsi="Arial" w:cs="Arial"/>
          <w:sz w:val="22"/>
          <w:szCs w:val="22"/>
        </w:rPr>
        <w:t>.</w:t>
      </w:r>
    </w:p>
    <w:p w14:paraId="372B3D88" w14:textId="77777777" w:rsidR="005B11A0" w:rsidRPr="00EA328D" w:rsidRDefault="005B11A0" w:rsidP="00EA328D">
      <w:pPr>
        <w:ind w:left="567" w:right="-45"/>
        <w:jc w:val="both"/>
        <w:rPr>
          <w:rFonts w:ascii="Arial" w:hAnsi="Arial" w:cs="Arial"/>
          <w:sz w:val="22"/>
          <w:szCs w:val="22"/>
        </w:rPr>
      </w:pPr>
    </w:p>
    <w:p w14:paraId="71F9B151" w14:textId="2B827FEE" w:rsidR="005B11A0" w:rsidRPr="00EA328D" w:rsidRDefault="00C64815" w:rsidP="00EA328D">
      <w:pPr>
        <w:pStyle w:val="ListParagraph"/>
        <w:numPr>
          <w:ilvl w:val="0"/>
          <w:numId w:val="19"/>
        </w:numPr>
        <w:ind w:left="567" w:right="-45" w:hanging="567"/>
        <w:contextualSpacing w:val="0"/>
        <w:jc w:val="both"/>
        <w:rPr>
          <w:rFonts w:ascii="Arial" w:hAnsi="Arial" w:cs="Arial"/>
          <w:sz w:val="22"/>
          <w:szCs w:val="22"/>
        </w:rPr>
      </w:pPr>
      <w:r w:rsidRPr="66DD3D8B">
        <w:rPr>
          <w:rFonts w:ascii="Arial" w:hAnsi="Arial" w:cs="Arial"/>
          <w:sz w:val="22"/>
          <w:szCs w:val="22"/>
        </w:rPr>
        <w:t xml:space="preserve">a child or </w:t>
      </w:r>
      <w:r w:rsidR="005B11A0" w:rsidRPr="66DD3D8B">
        <w:rPr>
          <w:rFonts w:ascii="Arial" w:hAnsi="Arial" w:cs="Arial"/>
          <w:sz w:val="22"/>
          <w:szCs w:val="22"/>
        </w:rPr>
        <w:t xml:space="preserve">adult </w:t>
      </w:r>
      <w:r w:rsidRPr="66DD3D8B">
        <w:rPr>
          <w:rFonts w:ascii="Arial" w:hAnsi="Arial" w:cs="Arial"/>
          <w:sz w:val="22"/>
          <w:szCs w:val="22"/>
        </w:rPr>
        <w:t xml:space="preserve">at risk </w:t>
      </w:r>
      <w:r w:rsidR="005B11A0" w:rsidRPr="66DD3D8B">
        <w:rPr>
          <w:rFonts w:ascii="Arial" w:hAnsi="Arial" w:cs="Arial"/>
          <w:sz w:val="22"/>
          <w:szCs w:val="22"/>
        </w:rPr>
        <w:t xml:space="preserve">is accidentally </w:t>
      </w:r>
      <w:r w:rsidR="6355F830" w:rsidRPr="66DD3D8B">
        <w:rPr>
          <w:rFonts w:ascii="Arial" w:hAnsi="Arial" w:cs="Arial"/>
          <w:sz w:val="22"/>
          <w:szCs w:val="22"/>
        </w:rPr>
        <w:t>hurt</w:t>
      </w:r>
      <w:r w:rsidR="001C69C6">
        <w:rPr>
          <w:rFonts w:ascii="Arial" w:hAnsi="Arial" w:cs="Arial"/>
          <w:sz w:val="22"/>
          <w:szCs w:val="22"/>
        </w:rPr>
        <w:t>;</w:t>
      </w:r>
    </w:p>
    <w:p w14:paraId="6FD11192" w14:textId="4872A175"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66DD3D8B">
        <w:rPr>
          <w:rFonts w:ascii="Arial" w:hAnsi="Arial" w:cs="Arial"/>
          <w:sz w:val="22"/>
          <w:szCs w:val="22"/>
        </w:rPr>
        <w:t xml:space="preserve">there is concern that a relationship is developing which may be an abuse of </w:t>
      </w:r>
      <w:r w:rsidR="7CB0905E" w:rsidRPr="66DD3D8B">
        <w:rPr>
          <w:rFonts w:ascii="Arial" w:hAnsi="Arial" w:cs="Arial"/>
          <w:sz w:val="22"/>
          <w:szCs w:val="22"/>
        </w:rPr>
        <w:t>trust</w:t>
      </w:r>
      <w:r w:rsidR="001C69C6">
        <w:rPr>
          <w:rFonts w:ascii="Arial" w:hAnsi="Arial" w:cs="Arial"/>
          <w:sz w:val="22"/>
          <w:szCs w:val="22"/>
        </w:rPr>
        <w:t>;</w:t>
      </w:r>
    </w:p>
    <w:p w14:paraId="1DA05923" w14:textId="70A8E7BB"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66DD3D8B">
        <w:rPr>
          <w:rFonts w:ascii="Arial" w:hAnsi="Arial" w:cs="Arial"/>
          <w:sz w:val="22"/>
          <w:szCs w:val="22"/>
        </w:rPr>
        <w:t xml:space="preserve">you are worried that </w:t>
      </w:r>
      <w:r w:rsidR="00653205" w:rsidRPr="66DD3D8B">
        <w:rPr>
          <w:rFonts w:ascii="Arial" w:hAnsi="Arial" w:cs="Arial"/>
          <w:sz w:val="22"/>
          <w:szCs w:val="22"/>
        </w:rPr>
        <w:t>a child or adult at risk</w:t>
      </w:r>
      <w:r w:rsidRPr="66DD3D8B">
        <w:rPr>
          <w:rFonts w:ascii="Arial" w:hAnsi="Arial" w:cs="Arial"/>
          <w:sz w:val="22"/>
          <w:szCs w:val="22"/>
        </w:rPr>
        <w:t xml:space="preserve"> is becoming attracted to </w:t>
      </w:r>
      <w:r w:rsidR="708DB274" w:rsidRPr="66DD3D8B">
        <w:rPr>
          <w:rFonts w:ascii="Arial" w:hAnsi="Arial" w:cs="Arial"/>
          <w:sz w:val="22"/>
          <w:szCs w:val="22"/>
        </w:rPr>
        <w:t>you</w:t>
      </w:r>
      <w:r w:rsidR="001C69C6">
        <w:rPr>
          <w:rFonts w:ascii="Arial" w:hAnsi="Arial" w:cs="Arial"/>
          <w:sz w:val="22"/>
          <w:szCs w:val="22"/>
        </w:rPr>
        <w:t>;</w:t>
      </w:r>
    </w:p>
    <w:p w14:paraId="43C8DC2F" w14:textId="1ACEF629"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you are wo</w:t>
      </w:r>
      <w:r w:rsidR="00C64815" w:rsidRPr="00E205A7">
        <w:rPr>
          <w:rFonts w:ascii="Arial" w:hAnsi="Arial" w:cs="Arial"/>
          <w:sz w:val="22"/>
          <w:szCs w:val="22"/>
        </w:rPr>
        <w:t>rried that a child or</w:t>
      </w:r>
      <w:r w:rsidRPr="00E205A7">
        <w:rPr>
          <w:rFonts w:ascii="Arial" w:hAnsi="Arial" w:cs="Arial"/>
          <w:sz w:val="22"/>
          <w:szCs w:val="22"/>
        </w:rPr>
        <w:t xml:space="preserve"> adult</w:t>
      </w:r>
      <w:r w:rsidR="00C64815" w:rsidRPr="00E205A7">
        <w:rPr>
          <w:rFonts w:ascii="Arial" w:hAnsi="Arial" w:cs="Arial"/>
          <w:sz w:val="22"/>
          <w:szCs w:val="22"/>
        </w:rPr>
        <w:t xml:space="preserve"> at risk</w:t>
      </w:r>
      <w:r w:rsidRPr="00E205A7">
        <w:rPr>
          <w:rFonts w:ascii="Arial" w:hAnsi="Arial" w:cs="Arial"/>
          <w:sz w:val="22"/>
          <w:szCs w:val="22"/>
        </w:rPr>
        <w:t xml:space="preserve"> is becoming attracted to a </w:t>
      </w:r>
      <w:r w:rsidR="631EE84F" w:rsidRPr="00E205A7">
        <w:rPr>
          <w:rFonts w:ascii="Arial" w:hAnsi="Arial" w:cs="Arial"/>
          <w:sz w:val="22"/>
          <w:szCs w:val="22"/>
        </w:rPr>
        <w:t>colleague</w:t>
      </w:r>
      <w:r w:rsidR="001C69C6" w:rsidRPr="00E205A7">
        <w:rPr>
          <w:rFonts w:ascii="Arial" w:hAnsi="Arial" w:cs="Arial"/>
          <w:sz w:val="22"/>
          <w:szCs w:val="22"/>
        </w:rPr>
        <w:t>;</w:t>
      </w:r>
    </w:p>
    <w:p w14:paraId="08713B51" w14:textId="10C634E0" w:rsidR="005B11A0" w:rsidRPr="00EA328D" w:rsidRDefault="00C64815"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 xml:space="preserve">you think a child or </w:t>
      </w:r>
      <w:r w:rsidR="005B11A0" w:rsidRPr="00E205A7">
        <w:rPr>
          <w:rFonts w:ascii="Arial" w:hAnsi="Arial" w:cs="Arial"/>
          <w:sz w:val="22"/>
          <w:szCs w:val="22"/>
        </w:rPr>
        <w:t xml:space="preserve">adult </w:t>
      </w:r>
      <w:r w:rsidRPr="00E205A7">
        <w:rPr>
          <w:rFonts w:ascii="Arial" w:hAnsi="Arial" w:cs="Arial"/>
          <w:sz w:val="22"/>
          <w:szCs w:val="22"/>
        </w:rPr>
        <w:t xml:space="preserve">at risk </w:t>
      </w:r>
      <w:r w:rsidR="005B11A0" w:rsidRPr="00E205A7">
        <w:rPr>
          <w:rFonts w:ascii="Arial" w:hAnsi="Arial" w:cs="Arial"/>
          <w:sz w:val="22"/>
          <w:szCs w:val="22"/>
        </w:rPr>
        <w:t xml:space="preserve">has misunderstood or misinterprets something you have </w:t>
      </w:r>
      <w:r w:rsidR="4DDCE4FF" w:rsidRPr="00E205A7">
        <w:rPr>
          <w:rFonts w:ascii="Arial" w:hAnsi="Arial" w:cs="Arial"/>
          <w:sz w:val="22"/>
          <w:szCs w:val="22"/>
        </w:rPr>
        <w:t>done</w:t>
      </w:r>
      <w:r w:rsidR="001C69C6" w:rsidRPr="00E205A7">
        <w:rPr>
          <w:rFonts w:ascii="Arial" w:hAnsi="Arial" w:cs="Arial"/>
          <w:sz w:val="22"/>
          <w:szCs w:val="22"/>
        </w:rPr>
        <w:t>;</w:t>
      </w:r>
    </w:p>
    <w:p w14:paraId="30358FAD" w14:textId="1EE72EC6"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you have been required to physically</w:t>
      </w:r>
      <w:r w:rsidR="00C64815" w:rsidRPr="00E205A7">
        <w:rPr>
          <w:rFonts w:ascii="Arial" w:hAnsi="Arial" w:cs="Arial"/>
          <w:sz w:val="22"/>
          <w:szCs w:val="22"/>
        </w:rPr>
        <w:t xml:space="preserve"> restrain a child or </w:t>
      </w:r>
      <w:r w:rsidRPr="00E205A7">
        <w:rPr>
          <w:rFonts w:ascii="Arial" w:hAnsi="Arial" w:cs="Arial"/>
          <w:sz w:val="22"/>
          <w:szCs w:val="22"/>
        </w:rPr>
        <w:t xml:space="preserve">adult </w:t>
      </w:r>
      <w:r w:rsidR="00C64815" w:rsidRPr="00E205A7">
        <w:rPr>
          <w:rFonts w:ascii="Arial" w:hAnsi="Arial" w:cs="Arial"/>
          <w:sz w:val="22"/>
          <w:szCs w:val="22"/>
        </w:rPr>
        <w:t xml:space="preserve">at risk </w:t>
      </w:r>
      <w:r w:rsidRPr="00E205A7">
        <w:rPr>
          <w:rFonts w:ascii="Arial" w:hAnsi="Arial" w:cs="Arial"/>
          <w:sz w:val="22"/>
          <w:szCs w:val="22"/>
        </w:rPr>
        <w:t xml:space="preserve">to prevent them from harming themselves or another or from causing significant damage to </w:t>
      </w:r>
      <w:r w:rsidR="1DF11570" w:rsidRPr="00E205A7">
        <w:rPr>
          <w:rFonts w:ascii="Arial" w:hAnsi="Arial" w:cs="Arial"/>
          <w:sz w:val="22"/>
          <w:szCs w:val="22"/>
        </w:rPr>
        <w:t>property</w:t>
      </w:r>
      <w:r w:rsidR="001C69C6" w:rsidRPr="00E205A7">
        <w:rPr>
          <w:rFonts w:ascii="Arial" w:hAnsi="Arial" w:cs="Arial"/>
          <w:sz w:val="22"/>
          <w:szCs w:val="22"/>
        </w:rPr>
        <w:t>;</w:t>
      </w:r>
    </w:p>
    <w:p w14:paraId="58204277" w14:textId="25FA1AA7"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 xml:space="preserve">you receive a report from a child or </w:t>
      </w:r>
      <w:r w:rsidR="00C64815" w:rsidRPr="00E205A7">
        <w:rPr>
          <w:rFonts w:ascii="Arial" w:hAnsi="Arial" w:cs="Arial"/>
          <w:sz w:val="22"/>
          <w:szCs w:val="22"/>
        </w:rPr>
        <w:t xml:space="preserve">adult at risk </w:t>
      </w:r>
      <w:r w:rsidRPr="00E205A7">
        <w:rPr>
          <w:rFonts w:ascii="Arial" w:hAnsi="Arial" w:cs="Arial"/>
          <w:sz w:val="22"/>
          <w:szCs w:val="22"/>
        </w:rPr>
        <w:t xml:space="preserve">alleging abuse regarding a member of an external organisation using Queen’s </w:t>
      </w:r>
      <w:r w:rsidR="71D6F3C6" w:rsidRPr="00E205A7">
        <w:rPr>
          <w:rFonts w:ascii="Arial" w:hAnsi="Arial" w:cs="Arial"/>
          <w:sz w:val="22"/>
          <w:szCs w:val="22"/>
        </w:rPr>
        <w:t>facilities</w:t>
      </w:r>
      <w:r w:rsidR="001C69C6" w:rsidRPr="00E205A7">
        <w:rPr>
          <w:rFonts w:ascii="Arial" w:hAnsi="Arial" w:cs="Arial"/>
          <w:sz w:val="22"/>
          <w:szCs w:val="22"/>
        </w:rPr>
        <w:t>;</w:t>
      </w:r>
    </w:p>
    <w:p w14:paraId="0BA2CE7F" w14:textId="06DD3F67"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sz w:val="22"/>
          <w:szCs w:val="22"/>
        </w:rPr>
        <w:t>you see any suspicious marks on</w:t>
      </w:r>
      <w:r w:rsidR="007E6AD5" w:rsidRPr="00E205A7">
        <w:rPr>
          <w:rFonts w:ascii="Arial" w:hAnsi="Arial" w:cs="Arial"/>
          <w:sz w:val="22"/>
          <w:szCs w:val="22"/>
        </w:rPr>
        <w:t>,</w:t>
      </w:r>
      <w:r w:rsidRPr="00E205A7">
        <w:rPr>
          <w:rFonts w:ascii="Arial" w:hAnsi="Arial" w:cs="Arial"/>
          <w:sz w:val="22"/>
          <w:szCs w:val="22"/>
        </w:rPr>
        <w:t xml:space="preserve"> or notice suspicious beha</w:t>
      </w:r>
      <w:r w:rsidR="00C64815" w:rsidRPr="00E205A7">
        <w:rPr>
          <w:rFonts w:ascii="Arial" w:hAnsi="Arial" w:cs="Arial"/>
          <w:sz w:val="22"/>
          <w:szCs w:val="22"/>
        </w:rPr>
        <w:t>viours by</w:t>
      </w:r>
      <w:r w:rsidR="007E6AD5" w:rsidRPr="00E205A7">
        <w:rPr>
          <w:rFonts w:ascii="Arial" w:hAnsi="Arial" w:cs="Arial"/>
          <w:sz w:val="22"/>
          <w:szCs w:val="22"/>
        </w:rPr>
        <w:t>,</w:t>
      </w:r>
      <w:r w:rsidR="00C64815" w:rsidRPr="00E205A7">
        <w:rPr>
          <w:rFonts w:ascii="Arial" w:hAnsi="Arial" w:cs="Arial"/>
          <w:sz w:val="22"/>
          <w:szCs w:val="22"/>
        </w:rPr>
        <w:t xml:space="preserve"> a child or </w:t>
      </w:r>
      <w:r w:rsidRPr="00E205A7">
        <w:rPr>
          <w:rFonts w:ascii="Arial" w:hAnsi="Arial" w:cs="Arial"/>
          <w:sz w:val="22"/>
          <w:szCs w:val="22"/>
        </w:rPr>
        <w:t>adult</w:t>
      </w:r>
      <w:r w:rsidR="00C64815" w:rsidRPr="00E205A7">
        <w:rPr>
          <w:rFonts w:ascii="Arial" w:hAnsi="Arial" w:cs="Arial"/>
          <w:sz w:val="22"/>
          <w:szCs w:val="22"/>
        </w:rPr>
        <w:t xml:space="preserve"> at </w:t>
      </w:r>
      <w:r w:rsidR="7D79FEEC" w:rsidRPr="00E205A7">
        <w:rPr>
          <w:rFonts w:ascii="Arial" w:hAnsi="Arial" w:cs="Arial"/>
          <w:sz w:val="22"/>
          <w:szCs w:val="22"/>
        </w:rPr>
        <w:t>risk</w:t>
      </w:r>
      <w:r w:rsidR="001C69C6" w:rsidRPr="00E205A7">
        <w:rPr>
          <w:rFonts w:ascii="Arial" w:hAnsi="Arial" w:cs="Arial"/>
          <w:sz w:val="22"/>
          <w:szCs w:val="22"/>
        </w:rPr>
        <w:t>;</w:t>
      </w:r>
    </w:p>
    <w:p w14:paraId="061CAEED" w14:textId="70D617E0"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color w:val="000000" w:themeColor="text1"/>
          <w:sz w:val="22"/>
          <w:szCs w:val="22"/>
        </w:rPr>
        <w:t>allegation</w:t>
      </w:r>
      <w:r w:rsidR="00C64815" w:rsidRPr="00E205A7">
        <w:rPr>
          <w:rFonts w:ascii="Arial" w:hAnsi="Arial" w:cs="Arial"/>
          <w:color w:val="000000" w:themeColor="text1"/>
          <w:sz w:val="22"/>
          <w:szCs w:val="22"/>
        </w:rPr>
        <w:t xml:space="preserve">s of harm/abuse have been made by a child or </w:t>
      </w:r>
      <w:r w:rsidRPr="00E205A7">
        <w:rPr>
          <w:rFonts w:ascii="Arial" w:hAnsi="Arial" w:cs="Arial"/>
          <w:color w:val="000000" w:themeColor="text1"/>
          <w:sz w:val="22"/>
          <w:szCs w:val="22"/>
        </w:rPr>
        <w:t xml:space="preserve">adult </w:t>
      </w:r>
      <w:r w:rsidR="00C64815" w:rsidRPr="00E205A7">
        <w:rPr>
          <w:rFonts w:ascii="Arial" w:hAnsi="Arial" w:cs="Arial"/>
          <w:color w:val="000000" w:themeColor="text1"/>
          <w:sz w:val="22"/>
          <w:szCs w:val="22"/>
        </w:rPr>
        <w:t xml:space="preserve">at risk </w:t>
      </w:r>
      <w:r w:rsidR="00927A1A" w:rsidRPr="00E205A7">
        <w:rPr>
          <w:rFonts w:ascii="Arial" w:hAnsi="Arial" w:cs="Arial"/>
          <w:color w:val="000000" w:themeColor="text1"/>
          <w:sz w:val="22"/>
          <w:szCs w:val="22"/>
        </w:rPr>
        <w:t xml:space="preserve">or someone acting on their </w:t>
      </w:r>
      <w:r w:rsidR="6F37EAE5" w:rsidRPr="00E205A7">
        <w:rPr>
          <w:rFonts w:ascii="Arial" w:hAnsi="Arial" w:cs="Arial"/>
          <w:color w:val="000000" w:themeColor="text1"/>
          <w:sz w:val="22"/>
          <w:szCs w:val="22"/>
        </w:rPr>
        <w:t>behalf</w:t>
      </w:r>
      <w:r w:rsidR="001C69C6" w:rsidRPr="00E205A7">
        <w:rPr>
          <w:rFonts w:ascii="Arial" w:hAnsi="Arial" w:cs="Arial"/>
          <w:color w:val="000000" w:themeColor="text1"/>
          <w:sz w:val="22"/>
          <w:szCs w:val="22"/>
        </w:rPr>
        <w:t>;</w:t>
      </w:r>
    </w:p>
    <w:p w14:paraId="4DF98F41" w14:textId="605ED4D3" w:rsidR="005B11A0" w:rsidRPr="00EA328D" w:rsidRDefault="005B11A0" w:rsidP="00EA328D">
      <w:pPr>
        <w:pStyle w:val="ListParagraph"/>
        <w:numPr>
          <w:ilvl w:val="0"/>
          <w:numId w:val="19"/>
        </w:numPr>
        <w:ind w:left="567" w:right="-45" w:hanging="567"/>
        <w:contextualSpacing w:val="0"/>
        <w:jc w:val="both"/>
        <w:rPr>
          <w:rFonts w:ascii="Arial" w:hAnsi="Arial" w:cs="Arial"/>
          <w:sz w:val="22"/>
          <w:szCs w:val="22"/>
        </w:rPr>
      </w:pPr>
      <w:r w:rsidRPr="00E205A7">
        <w:rPr>
          <w:rFonts w:ascii="Arial" w:hAnsi="Arial" w:cs="Arial"/>
          <w:color w:val="000000" w:themeColor="text1"/>
          <w:sz w:val="22"/>
          <w:szCs w:val="22"/>
        </w:rPr>
        <w:t>you bel</w:t>
      </w:r>
      <w:r w:rsidR="00C64815" w:rsidRPr="00E205A7">
        <w:rPr>
          <w:rFonts w:ascii="Arial" w:hAnsi="Arial" w:cs="Arial"/>
          <w:color w:val="000000" w:themeColor="text1"/>
          <w:sz w:val="22"/>
          <w:szCs w:val="22"/>
        </w:rPr>
        <w:t>ief a child or</w:t>
      </w:r>
      <w:r w:rsidRPr="00E205A7">
        <w:rPr>
          <w:rFonts w:ascii="Arial" w:hAnsi="Arial" w:cs="Arial"/>
          <w:color w:val="000000" w:themeColor="text1"/>
          <w:sz w:val="22"/>
          <w:szCs w:val="22"/>
        </w:rPr>
        <w:t xml:space="preserve"> adult </w:t>
      </w:r>
      <w:r w:rsidR="00C64815" w:rsidRPr="00E205A7">
        <w:rPr>
          <w:rFonts w:ascii="Arial" w:hAnsi="Arial" w:cs="Arial"/>
          <w:color w:val="000000" w:themeColor="text1"/>
          <w:sz w:val="22"/>
          <w:szCs w:val="22"/>
        </w:rPr>
        <w:t xml:space="preserve">at risk </w:t>
      </w:r>
      <w:r w:rsidRPr="00E205A7">
        <w:rPr>
          <w:rFonts w:ascii="Arial" w:hAnsi="Arial" w:cs="Arial"/>
          <w:color w:val="000000" w:themeColor="text1"/>
          <w:sz w:val="22"/>
          <w:szCs w:val="22"/>
        </w:rPr>
        <w:t xml:space="preserve">may have been subjected to some form of abuse or harm in any </w:t>
      </w:r>
      <w:r w:rsidR="7F4AF337" w:rsidRPr="00E205A7">
        <w:rPr>
          <w:rFonts w:ascii="Arial" w:hAnsi="Arial" w:cs="Arial"/>
          <w:color w:val="000000" w:themeColor="text1"/>
          <w:sz w:val="22"/>
          <w:szCs w:val="22"/>
        </w:rPr>
        <w:t>situation</w:t>
      </w:r>
      <w:r w:rsidR="00E205A7" w:rsidRPr="00E205A7">
        <w:rPr>
          <w:rFonts w:ascii="Arial" w:hAnsi="Arial" w:cs="Arial"/>
          <w:color w:val="000000" w:themeColor="text1"/>
          <w:sz w:val="22"/>
          <w:szCs w:val="22"/>
        </w:rPr>
        <w:t>;</w:t>
      </w:r>
    </w:p>
    <w:p w14:paraId="066800F3" w14:textId="62541013" w:rsidR="005B11A0" w:rsidRPr="005B11A0" w:rsidRDefault="005B11A0" w:rsidP="00EA328D">
      <w:pPr>
        <w:pStyle w:val="ListParagraph"/>
        <w:numPr>
          <w:ilvl w:val="0"/>
          <w:numId w:val="19"/>
        </w:numPr>
        <w:ind w:left="567" w:right="-45" w:hanging="567"/>
        <w:contextualSpacing w:val="0"/>
        <w:jc w:val="both"/>
        <w:rPr>
          <w:rFonts w:ascii="Arial" w:hAnsi="Arial" w:cs="Arial"/>
          <w:sz w:val="22"/>
          <w:szCs w:val="22"/>
        </w:rPr>
      </w:pPr>
      <w:r w:rsidRPr="005B11A0">
        <w:rPr>
          <w:rFonts w:ascii="Arial" w:hAnsi="Arial" w:cs="Arial"/>
          <w:sz w:val="22"/>
          <w:szCs w:val="22"/>
        </w:rPr>
        <w:t xml:space="preserve">you believe an individual </w:t>
      </w:r>
      <w:r w:rsidRPr="005B11A0">
        <w:rPr>
          <w:rFonts w:ascii="Arial" w:hAnsi="Arial" w:cs="Arial"/>
          <w:b/>
          <w:sz w:val="22"/>
          <w:szCs w:val="22"/>
        </w:rPr>
        <w:t>has</w:t>
      </w:r>
      <w:r w:rsidRPr="005B11A0">
        <w:rPr>
          <w:rFonts w:ascii="Arial" w:hAnsi="Arial" w:cs="Arial"/>
          <w:sz w:val="22"/>
          <w:szCs w:val="22"/>
        </w:rPr>
        <w:t xml:space="preserve"> engaged in:</w:t>
      </w:r>
    </w:p>
    <w:p w14:paraId="5EF90F71" w14:textId="77777777" w:rsidR="005B11A0" w:rsidRPr="005B11A0" w:rsidRDefault="005B11A0" w:rsidP="009F3C3E">
      <w:pPr>
        <w:ind w:left="720" w:right="-45" w:firstLine="720"/>
        <w:jc w:val="both"/>
        <w:rPr>
          <w:rFonts w:ascii="Arial" w:hAnsi="Arial" w:cs="Arial"/>
          <w:sz w:val="22"/>
          <w:szCs w:val="22"/>
        </w:rPr>
      </w:pPr>
    </w:p>
    <w:p w14:paraId="13D23F7D" w14:textId="31178496" w:rsidR="005B11A0" w:rsidRPr="005B11A0" w:rsidRDefault="005B11A0">
      <w:pPr>
        <w:numPr>
          <w:ilvl w:val="0"/>
          <w:numId w:val="16"/>
        </w:numPr>
        <w:ind w:left="1134" w:right="-45" w:hanging="567"/>
        <w:jc w:val="both"/>
        <w:rPr>
          <w:rFonts w:ascii="Arial" w:hAnsi="Arial" w:cs="Arial"/>
          <w:sz w:val="22"/>
          <w:szCs w:val="22"/>
        </w:rPr>
      </w:pPr>
      <w:r w:rsidRPr="66DD3D8B">
        <w:rPr>
          <w:rFonts w:ascii="Arial" w:hAnsi="Arial" w:cs="Arial"/>
          <w:sz w:val="22"/>
          <w:szCs w:val="22"/>
        </w:rPr>
        <w:t>conduct which endangers a child or vulnerable adult</w:t>
      </w:r>
      <w:r w:rsidR="00C64815" w:rsidRPr="66DD3D8B">
        <w:rPr>
          <w:rFonts w:ascii="Arial" w:hAnsi="Arial" w:cs="Arial"/>
          <w:b/>
          <w:bCs/>
          <w:sz w:val="22"/>
          <w:szCs w:val="22"/>
        </w:rPr>
        <w:t>*</w:t>
      </w:r>
      <w:r w:rsidRPr="66DD3D8B">
        <w:rPr>
          <w:rFonts w:ascii="Arial" w:hAnsi="Arial" w:cs="Arial"/>
          <w:b/>
          <w:bCs/>
          <w:sz w:val="22"/>
          <w:szCs w:val="22"/>
        </w:rPr>
        <w:t xml:space="preserve"> </w:t>
      </w:r>
      <w:r w:rsidRPr="66DD3D8B">
        <w:rPr>
          <w:rFonts w:ascii="Arial" w:hAnsi="Arial" w:cs="Arial"/>
          <w:sz w:val="22"/>
          <w:szCs w:val="22"/>
        </w:rPr>
        <w:t xml:space="preserve">or is likely to endanger a child or vulnerable </w:t>
      </w:r>
      <w:r w:rsidR="627A4C9F" w:rsidRPr="66DD3D8B">
        <w:rPr>
          <w:rFonts w:ascii="Arial" w:hAnsi="Arial" w:cs="Arial"/>
          <w:sz w:val="22"/>
          <w:szCs w:val="22"/>
        </w:rPr>
        <w:t>adult</w:t>
      </w:r>
      <w:r w:rsidR="001C69C6">
        <w:rPr>
          <w:rFonts w:ascii="Arial" w:hAnsi="Arial" w:cs="Arial"/>
          <w:sz w:val="22"/>
          <w:szCs w:val="22"/>
        </w:rPr>
        <w:t>;</w:t>
      </w:r>
    </w:p>
    <w:p w14:paraId="03DA654C" w14:textId="6E46317A" w:rsidR="005B11A0" w:rsidRPr="005B11A0" w:rsidRDefault="005B11A0">
      <w:pPr>
        <w:numPr>
          <w:ilvl w:val="0"/>
          <w:numId w:val="16"/>
        </w:numPr>
        <w:ind w:left="1134" w:right="-45" w:hanging="567"/>
        <w:jc w:val="both"/>
        <w:rPr>
          <w:rFonts w:ascii="Arial" w:hAnsi="Arial" w:cs="Arial"/>
          <w:sz w:val="22"/>
          <w:szCs w:val="22"/>
        </w:rPr>
      </w:pPr>
      <w:r w:rsidRPr="66DD3D8B">
        <w:rPr>
          <w:rFonts w:ascii="Arial" w:hAnsi="Arial" w:cs="Arial"/>
          <w:sz w:val="22"/>
          <w:szCs w:val="22"/>
        </w:rPr>
        <w:t xml:space="preserve">conduct which, if repeated against or in relation to a child or vulnerable adult would endanger that child or vulnerable adult or would be likely to endanger </w:t>
      </w:r>
      <w:r w:rsidR="725C032D" w:rsidRPr="66DD3D8B">
        <w:rPr>
          <w:rFonts w:ascii="Arial" w:hAnsi="Arial" w:cs="Arial"/>
          <w:sz w:val="22"/>
          <w:szCs w:val="22"/>
        </w:rPr>
        <w:t>him</w:t>
      </w:r>
      <w:r w:rsidR="00E205A7">
        <w:rPr>
          <w:rFonts w:ascii="Arial" w:hAnsi="Arial" w:cs="Arial"/>
          <w:sz w:val="22"/>
          <w:szCs w:val="22"/>
        </w:rPr>
        <w:t>;</w:t>
      </w:r>
    </w:p>
    <w:p w14:paraId="6C6CC1A4" w14:textId="15E4FDFF" w:rsidR="005B11A0" w:rsidRPr="005B11A0" w:rsidRDefault="005B11A0">
      <w:pPr>
        <w:numPr>
          <w:ilvl w:val="0"/>
          <w:numId w:val="16"/>
        </w:numPr>
        <w:ind w:left="1134" w:right="-45" w:hanging="567"/>
        <w:jc w:val="both"/>
        <w:rPr>
          <w:rFonts w:ascii="Arial" w:hAnsi="Arial" w:cs="Arial"/>
          <w:sz w:val="22"/>
          <w:szCs w:val="22"/>
        </w:rPr>
      </w:pPr>
      <w:r w:rsidRPr="66DD3D8B">
        <w:rPr>
          <w:rFonts w:ascii="Arial" w:hAnsi="Arial" w:cs="Arial"/>
          <w:sz w:val="22"/>
          <w:szCs w:val="22"/>
        </w:rPr>
        <w:t>conduct involving sexual material relating to children (including possession of such material</w:t>
      </w:r>
      <w:r w:rsidR="00E205A7" w:rsidRPr="66DD3D8B">
        <w:rPr>
          <w:rFonts w:ascii="Arial" w:hAnsi="Arial" w:cs="Arial"/>
          <w:sz w:val="22"/>
          <w:szCs w:val="22"/>
        </w:rPr>
        <w:t>)</w:t>
      </w:r>
      <w:r w:rsidR="00E205A7">
        <w:rPr>
          <w:rFonts w:ascii="Arial" w:hAnsi="Arial" w:cs="Arial"/>
          <w:sz w:val="22"/>
          <w:szCs w:val="22"/>
        </w:rPr>
        <w:t>;</w:t>
      </w:r>
    </w:p>
    <w:p w14:paraId="234D90CA" w14:textId="0CF0F00A" w:rsidR="005B11A0" w:rsidRPr="005B11A0" w:rsidRDefault="005B11A0">
      <w:pPr>
        <w:numPr>
          <w:ilvl w:val="0"/>
          <w:numId w:val="16"/>
        </w:numPr>
        <w:ind w:left="1134" w:right="-45" w:hanging="567"/>
        <w:jc w:val="both"/>
        <w:rPr>
          <w:rFonts w:ascii="Arial" w:hAnsi="Arial" w:cs="Arial"/>
          <w:sz w:val="22"/>
          <w:szCs w:val="22"/>
        </w:rPr>
      </w:pPr>
      <w:r w:rsidRPr="66DD3D8B">
        <w:rPr>
          <w:rFonts w:ascii="Arial" w:hAnsi="Arial" w:cs="Arial"/>
          <w:sz w:val="22"/>
          <w:szCs w:val="22"/>
        </w:rPr>
        <w:t xml:space="preserve">conduct involving sexually explicit images depicting violence against human beings (including possession of such images), if it appears to the ISA that the conduct is </w:t>
      </w:r>
      <w:r w:rsidR="609C789C" w:rsidRPr="66DD3D8B">
        <w:rPr>
          <w:rFonts w:ascii="Arial" w:hAnsi="Arial" w:cs="Arial"/>
          <w:sz w:val="22"/>
          <w:szCs w:val="22"/>
        </w:rPr>
        <w:t>inappropriate</w:t>
      </w:r>
      <w:r w:rsidR="00E205A7">
        <w:rPr>
          <w:rFonts w:ascii="Arial" w:hAnsi="Arial" w:cs="Arial"/>
          <w:sz w:val="22"/>
          <w:szCs w:val="22"/>
        </w:rPr>
        <w:t>;</w:t>
      </w:r>
    </w:p>
    <w:p w14:paraId="71B8518C" w14:textId="77777777" w:rsidR="005B11A0" w:rsidRPr="005B11A0" w:rsidRDefault="005B11A0">
      <w:pPr>
        <w:numPr>
          <w:ilvl w:val="0"/>
          <w:numId w:val="16"/>
        </w:numPr>
        <w:ind w:left="1134" w:right="-45" w:hanging="567"/>
        <w:jc w:val="both"/>
        <w:rPr>
          <w:rFonts w:ascii="Arial" w:hAnsi="Arial" w:cs="Arial"/>
          <w:sz w:val="22"/>
          <w:szCs w:val="22"/>
        </w:rPr>
      </w:pPr>
      <w:r w:rsidRPr="005B11A0">
        <w:rPr>
          <w:rFonts w:ascii="Arial" w:hAnsi="Arial" w:cs="Arial"/>
          <w:sz w:val="22"/>
          <w:szCs w:val="22"/>
        </w:rPr>
        <w:t>conduct of a sexual nature involving a child or vulnerable adult, if it appears to the Independent Safeguarding Authority that the conduct is inappropriate.</w:t>
      </w:r>
    </w:p>
    <w:p w14:paraId="471D6298" w14:textId="77777777" w:rsidR="005B11A0" w:rsidRPr="005B11A0" w:rsidRDefault="005B11A0">
      <w:pPr>
        <w:ind w:left="1440" w:right="-45"/>
        <w:jc w:val="both"/>
        <w:rPr>
          <w:rFonts w:ascii="Arial" w:hAnsi="Arial" w:cs="Arial"/>
          <w:sz w:val="22"/>
          <w:szCs w:val="22"/>
        </w:rPr>
      </w:pPr>
    </w:p>
    <w:p w14:paraId="4D5C2913" w14:textId="77777777" w:rsidR="005B11A0" w:rsidRPr="005B11A0" w:rsidRDefault="005B11A0">
      <w:pPr>
        <w:ind w:left="1134" w:right="-45" w:hanging="567"/>
        <w:jc w:val="both"/>
        <w:rPr>
          <w:rFonts w:ascii="Arial" w:hAnsi="Arial" w:cs="Arial"/>
          <w:sz w:val="22"/>
          <w:szCs w:val="22"/>
        </w:rPr>
      </w:pPr>
      <w:r w:rsidRPr="005B11A0">
        <w:rPr>
          <w:rFonts w:ascii="Arial" w:hAnsi="Arial" w:cs="Arial"/>
          <w:sz w:val="22"/>
          <w:szCs w:val="22"/>
        </w:rPr>
        <w:t>A person’s conduct endangers a child or vulnerable adult if they:</w:t>
      </w:r>
    </w:p>
    <w:p w14:paraId="63A09F28" w14:textId="77777777" w:rsidR="005B11A0" w:rsidRPr="005B11A0" w:rsidRDefault="005B11A0">
      <w:pPr>
        <w:ind w:left="2160" w:right="-45" w:firstLine="295"/>
        <w:jc w:val="both"/>
        <w:rPr>
          <w:rFonts w:ascii="Arial" w:hAnsi="Arial" w:cs="Arial"/>
          <w:sz w:val="22"/>
          <w:szCs w:val="22"/>
        </w:rPr>
      </w:pPr>
    </w:p>
    <w:p w14:paraId="2406B8E5" w14:textId="12355F4A" w:rsidR="005B11A0" w:rsidRPr="00EA328D" w:rsidRDefault="005B11A0" w:rsidP="00EA328D">
      <w:pPr>
        <w:pStyle w:val="ListParagraph"/>
        <w:numPr>
          <w:ilvl w:val="0"/>
          <w:numId w:val="26"/>
        </w:numPr>
        <w:ind w:left="1134" w:right="-45" w:hanging="567"/>
        <w:contextualSpacing w:val="0"/>
        <w:jc w:val="both"/>
        <w:rPr>
          <w:rFonts w:ascii="Arial" w:hAnsi="Arial" w:cs="Arial"/>
          <w:sz w:val="22"/>
          <w:szCs w:val="22"/>
        </w:rPr>
      </w:pPr>
      <w:r w:rsidRPr="00EA328D">
        <w:rPr>
          <w:rFonts w:ascii="Arial" w:hAnsi="Arial" w:cs="Arial"/>
          <w:sz w:val="22"/>
          <w:szCs w:val="22"/>
        </w:rPr>
        <w:t xml:space="preserve">Harm a child or vulnerable </w:t>
      </w:r>
      <w:r w:rsidR="2CB579DF" w:rsidRPr="00EA328D">
        <w:rPr>
          <w:rFonts w:ascii="Arial" w:hAnsi="Arial" w:cs="Arial"/>
          <w:sz w:val="22"/>
          <w:szCs w:val="22"/>
        </w:rPr>
        <w:t>adult</w:t>
      </w:r>
      <w:r w:rsidR="00E205A7">
        <w:rPr>
          <w:rFonts w:ascii="Arial" w:hAnsi="Arial" w:cs="Arial"/>
          <w:sz w:val="22"/>
          <w:szCs w:val="22"/>
        </w:rPr>
        <w:t>;</w:t>
      </w:r>
    </w:p>
    <w:p w14:paraId="30EFEA3B" w14:textId="24956171" w:rsidR="005B11A0" w:rsidRPr="00EA328D" w:rsidRDefault="005B11A0" w:rsidP="00EA328D">
      <w:pPr>
        <w:pStyle w:val="ListParagraph"/>
        <w:numPr>
          <w:ilvl w:val="0"/>
          <w:numId w:val="26"/>
        </w:numPr>
        <w:ind w:left="1134" w:right="-45" w:hanging="567"/>
        <w:contextualSpacing w:val="0"/>
        <w:jc w:val="both"/>
        <w:rPr>
          <w:rFonts w:ascii="Arial" w:hAnsi="Arial" w:cs="Arial"/>
          <w:sz w:val="22"/>
          <w:szCs w:val="22"/>
        </w:rPr>
      </w:pPr>
      <w:r w:rsidRPr="00EA328D">
        <w:rPr>
          <w:rFonts w:ascii="Arial" w:hAnsi="Arial" w:cs="Arial"/>
          <w:sz w:val="22"/>
          <w:szCs w:val="22"/>
        </w:rPr>
        <w:t xml:space="preserve">Cause a child or vulnerable adult to be </w:t>
      </w:r>
      <w:r w:rsidR="2917740B" w:rsidRPr="00EA328D">
        <w:rPr>
          <w:rFonts w:ascii="Arial" w:hAnsi="Arial" w:cs="Arial"/>
          <w:sz w:val="22"/>
          <w:szCs w:val="22"/>
        </w:rPr>
        <w:t>harmed</w:t>
      </w:r>
      <w:r w:rsidR="00E205A7">
        <w:rPr>
          <w:rFonts w:ascii="Arial" w:hAnsi="Arial" w:cs="Arial"/>
          <w:sz w:val="22"/>
          <w:szCs w:val="22"/>
        </w:rPr>
        <w:t>;</w:t>
      </w:r>
    </w:p>
    <w:p w14:paraId="7EF9A662" w14:textId="11C7F170" w:rsidR="005B11A0" w:rsidRPr="00EA328D" w:rsidRDefault="005B11A0" w:rsidP="00EA328D">
      <w:pPr>
        <w:pStyle w:val="ListParagraph"/>
        <w:numPr>
          <w:ilvl w:val="0"/>
          <w:numId w:val="26"/>
        </w:numPr>
        <w:ind w:left="1134" w:right="-45" w:hanging="567"/>
        <w:contextualSpacing w:val="0"/>
        <w:rPr>
          <w:rFonts w:ascii="Arial" w:hAnsi="Arial" w:cs="Arial"/>
          <w:sz w:val="22"/>
          <w:szCs w:val="22"/>
        </w:rPr>
      </w:pPr>
      <w:r w:rsidRPr="00EA328D">
        <w:rPr>
          <w:rFonts w:ascii="Arial" w:hAnsi="Arial" w:cs="Arial"/>
          <w:sz w:val="22"/>
          <w:szCs w:val="22"/>
        </w:rPr>
        <w:t xml:space="preserve">Put a child or vulnerable adult at risk of </w:t>
      </w:r>
      <w:r w:rsidR="1F652521" w:rsidRPr="00EA328D">
        <w:rPr>
          <w:rFonts w:ascii="Arial" w:hAnsi="Arial" w:cs="Arial"/>
          <w:sz w:val="22"/>
          <w:szCs w:val="22"/>
        </w:rPr>
        <w:t>harm</w:t>
      </w:r>
      <w:r w:rsidR="00E205A7">
        <w:rPr>
          <w:rFonts w:ascii="Arial" w:hAnsi="Arial" w:cs="Arial"/>
          <w:sz w:val="22"/>
          <w:szCs w:val="22"/>
        </w:rPr>
        <w:t>;</w:t>
      </w:r>
    </w:p>
    <w:p w14:paraId="4A70EC58" w14:textId="77777777" w:rsidR="005B11A0" w:rsidRPr="00EA328D" w:rsidRDefault="005B11A0" w:rsidP="00EA328D">
      <w:pPr>
        <w:pStyle w:val="ListParagraph"/>
        <w:numPr>
          <w:ilvl w:val="0"/>
          <w:numId w:val="26"/>
        </w:numPr>
        <w:ind w:left="1134" w:right="-45" w:hanging="567"/>
        <w:contextualSpacing w:val="0"/>
        <w:jc w:val="both"/>
        <w:rPr>
          <w:rFonts w:ascii="Arial" w:hAnsi="Arial" w:cs="Arial"/>
          <w:sz w:val="22"/>
          <w:szCs w:val="22"/>
        </w:rPr>
      </w:pPr>
      <w:r w:rsidRPr="00EA328D">
        <w:rPr>
          <w:rFonts w:ascii="Arial" w:hAnsi="Arial" w:cs="Arial"/>
          <w:sz w:val="22"/>
          <w:szCs w:val="22"/>
        </w:rPr>
        <w:t>Attempt to harm a child or vulnerable adult; or</w:t>
      </w:r>
    </w:p>
    <w:p w14:paraId="6927D7CA" w14:textId="0846A0AE" w:rsidR="005B11A0" w:rsidRPr="00EA328D" w:rsidRDefault="005B11A0" w:rsidP="00EA328D">
      <w:pPr>
        <w:pStyle w:val="ListParagraph"/>
        <w:numPr>
          <w:ilvl w:val="0"/>
          <w:numId w:val="26"/>
        </w:numPr>
        <w:ind w:left="1134" w:right="-45" w:hanging="567"/>
        <w:contextualSpacing w:val="0"/>
        <w:jc w:val="both"/>
        <w:rPr>
          <w:rFonts w:ascii="Arial" w:hAnsi="Arial" w:cs="Arial"/>
          <w:sz w:val="22"/>
          <w:szCs w:val="22"/>
        </w:rPr>
      </w:pPr>
      <w:r w:rsidRPr="00EA328D">
        <w:rPr>
          <w:rFonts w:ascii="Arial" w:hAnsi="Arial" w:cs="Arial"/>
          <w:sz w:val="22"/>
          <w:szCs w:val="22"/>
        </w:rPr>
        <w:t xml:space="preserve">Incite another to harm a child or vulnerable </w:t>
      </w:r>
      <w:r w:rsidR="34035270" w:rsidRPr="00EA328D">
        <w:rPr>
          <w:rFonts w:ascii="Arial" w:hAnsi="Arial" w:cs="Arial"/>
          <w:sz w:val="22"/>
          <w:szCs w:val="22"/>
        </w:rPr>
        <w:t>adult.</w:t>
      </w:r>
    </w:p>
    <w:p w14:paraId="7A854CD2" w14:textId="77777777" w:rsidR="00C64815" w:rsidRDefault="00C64815" w:rsidP="009F3C3E">
      <w:pPr>
        <w:ind w:right="-45"/>
        <w:jc w:val="both"/>
        <w:rPr>
          <w:rFonts w:ascii="Arial" w:hAnsi="Arial" w:cs="Arial"/>
          <w:sz w:val="22"/>
          <w:szCs w:val="22"/>
        </w:rPr>
      </w:pPr>
    </w:p>
    <w:p w14:paraId="4A524325" w14:textId="6492786E" w:rsidR="00DC4FC0" w:rsidRDefault="00C64815">
      <w:pPr>
        <w:ind w:right="-45"/>
        <w:jc w:val="both"/>
        <w:rPr>
          <w:rFonts w:ascii="Arial" w:hAnsi="Arial" w:cs="Arial"/>
          <w:sz w:val="22"/>
          <w:szCs w:val="22"/>
        </w:rPr>
      </w:pPr>
      <w:r w:rsidRPr="00C64815">
        <w:rPr>
          <w:rFonts w:ascii="Arial" w:hAnsi="Arial" w:cs="Arial"/>
          <w:b/>
          <w:sz w:val="22"/>
          <w:szCs w:val="22"/>
        </w:rPr>
        <w:t>*</w:t>
      </w:r>
      <w:r w:rsidR="00927A1A" w:rsidRPr="00927A1A">
        <w:rPr>
          <w:rFonts w:ascii="Arial" w:hAnsi="Arial" w:cs="Arial"/>
          <w:sz w:val="22"/>
          <w:szCs w:val="22"/>
        </w:rPr>
        <w:t>in this context</w:t>
      </w:r>
      <w:r w:rsidR="00927A1A">
        <w:rPr>
          <w:rFonts w:ascii="Arial" w:hAnsi="Arial" w:cs="Arial"/>
          <w:b/>
          <w:sz w:val="22"/>
          <w:szCs w:val="22"/>
        </w:rPr>
        <w:t xml:space="preserve"> </w:t>
      </w:r>
      <w:r>
        <w:rPr>
          <w:rFonts w:ascii="Arial" w:hAnsi="Arial" w:cs="Arial"/>
          <w:sz w:val="22"/>
          <w:szCs w:val="22"/>
        </w:rPr>
        <w:t xml:space="preserve">the term vulnerable adult will refer to an </w:t>
      </w:r>
      <w:r w:rsidR="00927A1A">
        <w:rPr>
          <w:rFonts w:ascii="Arial" w:hAnsi="Arial" w:cs="Arial"/>
          <w:sz w:val="22"/>
          <w:szCs w:val="22"/>
        </w:rPr>
        <w:t>adult at risk as well as</w:t>
      </w:r>
      <w:r>
        <w:rPr>
          <w:rFonts w:ascii="Arial" w:hAnsi="Arial" w:cs="Arial"/>
          <w:sz w:val="22"/>
          <w:szCs w:val="22"/>
        </w:rPr>
        <w:t xml:space="preserve"> to anyone who is in provision of a service relating to health care, personal care, social work, assistance with their own affairs, assistance in relation to general household matters and conveying (e.g. ambulance drivers)</w:t>
      </w:r>
    </w:p>
    <w:p w14:paraId="0D9658CE" w14:textId="77777777" w:rsidR="00C64815" w:rsidRDefault="00C64815">
      <w:pPr>
        <w:ind w:right="-45"/>
        <w:jc w:val="both"/>
        <w:rPr>
          <w:rFonts w:ascii="Arial" w:hAnsi="Arial" w:cs="Arial"/>
          <w:sz w:val="22"/>
          <w:szCs w:val="22"/>
        </w:rPr>
      </w:pPr>
    </w:p>
    <w:p w14:paraId="40300616" w14:textId="0EE3315A" w:rsidR="00271519" w:rsidRPr="00A43AF6" w:rsidRDefault="009D3E89"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7</w:t>
      </w:r>
      <w:r w:rsidR="00271519">
        <w:rPr>
          <w:rFonts w:ascii="Arial" w:hAnsi="Arial" w:cs="Arial"/>
          <w:sz w:val="28"/>
          <w:szCs w:val="28"/>
        </w:rPr>
        <w:t>.</w:t>
      </w:r>
      <w:r w:rsidR="00271519">
        <w:rPr>
          <w:rFonts w:ascii="Arial" w:hAnsi="Arial" w:cs="Arial"/>
          <w:sz w:val="28"/>
          <w:szCs w:val="28"/>
        </w:rPr>
        <w:tab/>
        <w:t>Breach of the Code and Associated Policies/Procedures</w:t>
      </w:r>
    </w:p>
    <w:p w14:paraId="72ED4071" w14:textId="2DA7BFE1" w:rsidR="00DC4FC0" w:rsidRDefault="00DC4FC0" w:rsidP="009F3C3E">
      <w:pPr>
        <w:ind w:right="-45"/>
        <w:jc w:val="both"/>
        <w:rPr>
          <w:rFonts w:ascii="Arial" w:hAnsi="Arial" w:cs="Arial"/>
          <w:sz w:val="22"/>
          <w:szCs w:val="22"/>
        </w:rPr>
      </w:pPr>
    </w:p>
    <w:p w14:paraId="1778E957" w14:textId="7BB19A73" w:rsidR="00271519" w:rsidRDefault="005423B0">
      <w:pPr>
        <w:ind w:right="-45"/>
        <w:jc w:val="both"/>
        <w:rPr>
          <w:rFonts w:ascii="Arial" w:hAnsi="Arial" w:cs="Arial"/>
          <w:sz w:val="22"/>
          <w:szCs w:val="22"/>
        </w:rPr>
      </w:pPr>
      <w:r w:rsidRPr="0ED0E773">
        <w:rPr>
          <w:rFonts w:ascii="Arial" w:hAnsi="Arial" w:cs="Arial"/>
          <w:sz w:val="22"/>
          <w:szCs w:val="22"/>
        </w:rPr>
        <w:t xml:space="preserve">Anyone who breaches the behaviours set out in this </w:t>
      </w:r>
      <w:r w:rsidR="13472219" w:rsidRPr="0ED0E773">
        <w:rPr>
          <w:rFonts w:ascii="Arial" w:hAnsi="Arial" w:cs="Arial"/>
          <w:sz w:val="22"/>
          <w:szCs w:val="22"/>
        </w:rPr>
        <w:t>Code</w:t>
      </w:r>
      <w:r w:rsidRPr="0ED0E773">
        <w:rPr>
          <w:rFonts w:ascii="Arial" w:hAnsi="Arial" w:cs="Arial"/>
          <w:sz w:val="22"/>
          <w:szCs w:val="22"/>
        </w:rPr>
        <w:t xml:space="preserve"> (and any other associated policy/procedure) will be subject to:</w:t>
      </w:r>
    </w:p>
    <w:p w14:paraId="307BE747" w14:textId="77777777" w:rsidR="005423B0" w:rsidRDefault="005423B0">
      <w:pPr>
        <w:ind w:right="-45"/>
        <w:jc w:val="both"/>
        <w:rPr>
          <w:rFonts w:ascii="Arial" w:hAnsi="Arial" w:cs="Arial"/>
          <w:sz w:val="22"/>
          <w:szCs w:val="22"/>
        </w:rPr>
      </w:pPr>
    </w:p>
    <w:p w14:paraId="761CE4FA" w14:textId="4B7E184F" w:rsidR="00271519" w:rsidRPr="005423B0" w:rsidRDefault="00271519" w:rsidP="00EA328D">
      <w:pPr>
        <w:pStyle w:val="ListParagraph"/>
        <w:numPr>
          <w:ilvl w:val="0"/>
          <w:numId w:val="21"/>
        </w:numPr>
        <w:ind w:left="567" w:right="-45" w:hanging="567"/>
        <w:contextualSpacing w:val="0"/>
        <w:jc w:val="both"/>
        <w:rPr>
          <w:rFonts w:ascii="Arial" w:hAnsi="Arial" w:cs="Arial"/>
          <w:sz w:val="22"/>
          <w:szCs w:val="22"/>
        </w:rPr>
      </w:pPr>
      <w:r w:rsidRPr="66DD3D8B">
        <w:rPr>
          <w:rFonts w:ascii="Arial" w:hAnsi="Arial" w:cs="Arial"/>
          <w:sz w:val="22"/>
          <w:szCs w:val="22"/>
        </w:rPr>
        <w:t>An internal investigation into your conduct under the relevant policy</w:t>
      </w:r>
      <w:r w:rsidR="00601E72" w:rsidRPr="66DD3D8B">
        <w:rPr>
          <w:rFonts w:ascii="Arial" w:hAnsi="Arial" w:cs="Arial"/>
          <w:sz w:val="22"/>
          <w:szCs w:val="22"/>
        </w:rPr>
        <w:t xml:space="preserve"> or regulation</w:t>
      </w:r>
      <w:r w:rsidRPr="66DD3D8B">
        <w:rPr>
          <w:rFonts w:ascii="Arial" w:hAnsi="Arial" w:cs="Arial"/>
          <w:sz w:val="22"/>
          <w:szCs w:val="22"/>
        </w:rPr>
        <w:t xml:space="preserve"> </w:t>
      </w:r>
      <w:r w:rsidR="00601E72" w:rsidRPr="66DD3D8B">
        <w:rPr>
          <w:rFonts w:ascii="Arial" w:hAnsi="Arial" w:cs="Arial"/>
          <w:sz w:val="22"/>
          <w:szCs w:val="22"/>
        </w:rPr>
        <w:t xml:space="preserve">(e.g. </w:t>
      </w:r>
      <w:r w:rsidR="00601E72" w:rsidRPr="00E22BA3">
        <w:rPr>
          <w:rFonts w:ascii="Arial" w:hAnsi="Arial" w:cs="Arial"/>
          <w:sz w:val="22"/>
          <w:szCs w:val="22"/>
        </w:rPr>
        <w:t>Disciplinary</w:t>
      </w:r>
      <w:r w:rsidR="00601E72" w:rsidRPr="66DD3D8B">
        <w:rPr>
          <w:rFonts w:ascii="Arial" w:hAnsi="Arial" w:cs="Arial"/>
          <w:sz w:val="22"/>
          <w:szCs w:val="22"/>
        </w:rPr>
        <w:t xml:space="preserve">, </w:t>
      </w:r>
      <w:r w:rsidR="00601E72" w:rsidRPr="00E22BA3">
        <w:rPr>
          <w:rFonts w:ascii="Arial" w:hAnsi="Arial" w:cs="Arial"/>
          <w:sz w:val="22"/>
          <w:szCs w:val="22"/>
        </w:rPr>
        <w:t>Conduct</w:t>
      </w:r>
      <w:r w:rsidR="00601E72" w:rsidRPr="66DD3D8B">
        <w:rPr>
          <w:rFonts w:ascii="Arial" w:hAnsi="Arial" w:cs="Arial"/>
          <w:sz w:val="22"/>
          <w:szCs w:val="22"/>
        </w:rPr>
        <w:t xml:space="preserve"> etc.) </w:t>
      </w:r>
      <w:r w:rsidRPr="66DD3D8B">
        <w:rPr>
          <w:rFonts w:ascii="Arial" w:hAnsi="Arial" w:cs="Arial"/>
          <w:sz w:val="22"/>
          <w:szCs w:val="22"/>
        </w:rPr>
        <w:t>which may lead to dismissal/expulsion</w:t>
      </w:r>
      <w:r w:rsidR="00601E72" w:rsidRPr="66DD3D8B">
        <w:rPr>
          <w:rFonts w:ascii="Arial" w:hAnsi="Arial" w:cs="Arial"/>
          <w:sz w:val="22"/>
          <w:szCs w:val="22"/>
        </w:rPr>
        <w:t xml:space="preserve"> from the </w:t>
      </w:r>
      <w:r w:rsidR="6DCBA4E8" w:rsidRPr="66DD3D8B">
        <w:rPr>
          <w:rFonts w:ascii="Arial" w:hAnsi="Arial" w:cs="Arial"/>
          <w:sz w:val="22"/>
          <w:szCs w:val="22"/>
        </w:rPr>
        <w:t>University.</w:t>
      </w:r>
      <w:r w:rsidRPr="66DD3D8B">
        <w:rPr>
          <w:rFonts w:ascii="Arial" w:hAnsi="Arial" w:cs="Arial"/>
          <w:sz w:val="22"/>
          <w:szCs w:val="22"/>
        </w:rPr>
        <w:t xml:space="preserve"> </w:t>
      </w:r>
    </w:p>
    <w:p w14:paraId="4D893C1D" w14:textId="57A89DD2" w:rsidR="00271519" w:rsidRPr="005423B0" w:rsidRDefault="00271519" w:rsidP="00EA328D">
      <w:pPr>
        <w:pStyle w:val="ListParagraph"/>
        <w:numPr>
          <w:ilvl w:val="0"/>
          <w:numId w:val="21"/>
        </w:numPr>
        <w:ind w:left="567" w:right="-45" w:hanging="567"/>
        <w:contextualSpacing w:val="0"/>
        <w:jc w:val="both"/>
        <w:rPr>
          <w:rFonts w:ascii="Arial" w:hAnsi="Arial" w:cs="Arial"/>
          <w:sz w:val="22"/>
          <w:szCs w:val="22"/>
        </w:rPr>
      </w:pPr>
      <w:r w:rsidRPr="66DD3D8B">
        <w:rPr>
          <w:rFonts w:ascii="Arial" w:hAnsi="Arial" w:cs="Arial"/>
          <w:sz w:val="22"/>
          <w:szCs w:val="22"/>
        </w:rPr>
        <w:t>A referral to,</w:t>
      </w:r>
      <w:r w:rsidR="005423B0" w:rsidRPr="66DD3D8B">
        <w:rPr>
          <w:rFonts w:ascii="Arial" w:hAnsi="Arial" w:cs="Arial"/>
          <w:sz w:val="22"/>
          <w:szCs w:val="22"/>
        </w:rPr>
        <w:t xml:space="preserve"> and possibl</w:t>
      </w:r>
      <w:r w:rsidR="47C48CF2" w:rsidRPr="66DD3D8B">
        <w:rPr>
          <w:rFonts w:ascii="Arial" w:hAnsi="Arial" w:cs="Arial"/>
          <w:sz w:val="22"/>
          <w:szCs w:val="22"/>
        </w:rPr>
        <w:t>e</w:t>
      </w:r>
      <w:r w:rsidR="005423B0" w:rsidRPr="66DD3D8B">
        <w:rPr>
          <w:rFonts w:ascii="Arial" w:hAnsi="Arial" w:cs="Arial"/>
          <w:sz w:val="22"/>
          <w:szCs w:val="22"/>
        </w:rPr>
        <w:t xml:space="preserve"> </w:t>
      </w:r>
      <w:r w:rsidRPr="66DD3D8B">
        <w:rPr>
          <w:rFonts w:ascii="Arial" w:hAnsi="Arial" w:cs="Arial"/>
          <w:sz w:val="22"/>
          <w:szCs w:val="22"/>
        </w:rPr>
        <w:t xml:space="preserve">investigation by, a statutory agency </w:t>
      </w:r>
      <w:r w:rsidR="005423B0" w:rsidRPr="66DD3D8B">
        <w:rPr>
          <w:rFonts w:ascii="Arial" w:hAnsi="Arial" w:cs="Arial"/>
          <w:sz w:val="22"/>
          <w:szCs w:val="22"/>
        </w:rPr>
        <w:t xml:space="preserve">(e.g. Social Services or the PSNI) </w:t>
      </w:r>
      <w:r w:rsidRPr="66DD3D8B">
        <w:rPr>
          <w:rFonts w:ascii="Arial" w:hAnsi="Arial" w:cs="Arial"/>
          <w:sz w:val="22"/>
          <w:szCs w:val="22"/>
        </w:rPr>
        <w:t xml:space="preserve">which may result in a criminal </w:t>
      </w:r>
      <w:r w:rsidR="134FD9AC" w:rsidRPr="66DD3D8B">
        <w:rPr>
          <w:rFonts w:ascii="Arial" w:hAnsi="Arial" w:cs="Arial"/>
          <w:sz w:val="22"/>
          <w:szCs w:val="22"/>
        </w:rPr>
        <w:t>charge.</w:t>
      </w:r>
    </w:p>
    <w:p w14:paraId="24D3F097" w14:textId="3416E126" w:rsidR="00271519" w:rsidRPr="005423B0" w:rsidRDefault="00271519" w:rsidP="00EA328D">
      <w:pPr>
        <w:pStyle w:val="ListParagraph"/>
        <w:numPr>
          <w:ilvl w:val="0"/>
          <w:numId w:val="21"/>
        </w:numPr>
        <w:ind w:left="567" w:right="-45" w:hanging="567"/>
        <w:contextualSpacing w:val="0"/>
        <w:jc w:val="both"/>
        <w:rPr>
          <w:rFonts w:ascii="Arial" w:hAnsi="Arial" w:cs="Arial"/>
          <w:sz w:val="22"/>
          <w:szCs w:val="22"/>
        </w:rPr>
      </w:pPr>
      <w:r w:rsidRPr="005423B0">
        <w:rPr>
          <w:rFonts w:ascii="Arial" w:hAnsi="Arial" w:cs="Arial"/>
          <w:sz w:val="22"/>
          <w:szCs w:val="22"/>
        </w:rPr>
        <w:t>A referral to the Disclosure and Barring Service which may result in you being barred from working in regulated activity</w:t>
      </w:r>
      <w:r w:rsidR="005423B0">
        <w:rPr>
          <w:rFonts w:ascii="Arial" w:hAnsi="Arial" w:cs="Arial"/>
          <w:sz w:val="22"/>
          <w:szCs w:val="22"/>
        </w:rPr>
        <w:t xml:space="preserve"> with children and adults at risk</w:t>
      </w:r>
      <w:r w:rsidRPr="005423B0">
        <w:rPr>
          <w:rFonts w:ascii="Arial" w:hAnsi="Arial" w:cs="Arial"/>
          <w:sz w:val="22"/>
          <w:szCs w:val="22"/>
        </w:rPr>
        <w:t>.</w:t>
      </w:r>
    </w:p>
    <w:p w14:paraId="66D0D4E4" w14:textId="77777777" w:rsidR="00DC4FC0" w:rsidRPr="00E35C4A" w:rsidRDefault="00DC4FC0" w:rsidP="009F3C3E">
      <w:pPr>
        <w:ind w:right="-45"/>
        <w:jc w:val="both"/>
        <w:rPr>
          <w:rFonts w:ascii="Arial" w:hAnsi="Arial" w:cs="Arial"/>
          <w:sz w:val="22"/>
          <w:szCs w:val="22"/>
        </w:rPr>
      </w:pPr>
    </w:p>
    <w:p w14:paraId="41F29651" w14:textId="06E6A439" w:rsidR="00C437C3" w:rsidRPr="00A43AF6" w:rsidRDefault="009D3E89"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8</w:t>
      </w:r>
      <w:r w:rsidR="00C437C3" w:rsidRPr="00A43AF6">
        <w:rPr>
          <w:rFonts w:ascii="Arial" w:hAnsi="Arial" w:cs="Arial"/>
          <w:sz w:val="28"/>
          <w:szCs w:val="28"/>
        </w:rPr>
        <w:t>.</w:t>
      </w:r>
      <w:r w:rsidR="00C437C3" w:rsidRPr="00A43AF6">
        <w:rPr>
          <w:rFonts w:ascii="Arial" w:hAnsi="Arial" w:cs="Arial"/>
          <w:sz w:val="28"/>
          <w:szCs w:val="28"/>
        </w:rPr>
        <w:tab/>
        <w:t>Training</w:t>
      </w:r>
    </w:p>
    <w:p w14:paraId="7196D064" w14:textId="77777777" w:rsidR="00DC18DB" w:rsidRDefault="00DC18DB" w:rsidP="009F3C3E">
      <w:pPr>
        <w:ind w:right="-45"/>
        <w:rPr>
          <w:rFonts w:ascii="Arial" w:hAnsi="Arial" w:cs="Arial"/>
          <w:sz w:val="22"/>
          <w:szCs w:val="22"/>
        </w:rPr>
      </w:pPr>
    </w:p>
    <w:p w14:paraId="7127D8E0" w14:textId="61F27350" w:rsidR="00123E31" w:rsidRDefault="00DC18DB">
      <w:pPr>
        <w:ind w:right="-45"/>
        <w:rPr>
          <w:rFonts w:ascii="Arial" w:hAnsi="Arial" w:cs="Arial"/>
          <w:sz w:val="22"/>
          <w:szCs w:val="22"/>
        </w:rPr>
      </w:pPr>
      <w:r>
        <w:rPr>
          <w:rFonts w:ascii="Arial" w:hAnsi="Arial" w:cs="Arial"/>
          <w:sz w:val="22"/>
          <w:szCs w:val="22"/>
        </w:rPr>
        <w:t xml:space="preserve">Training </w:t>
      </w:r>
      <w:r w:rsidR="003D6EF3">
        <w:rPr>
          <w:rFonts w:ascii="Arial" w:hAnsi="Arial" w:cs="Arial"/>
          <w:sz w:val="22"/>
          <w:szCs w:val="22"/>
        </w:rPr>
        <w:t xml:space="preserve">o the Code of Behaviour </w:t>
      </w:r>
      <w:r w:rsidR="00F227AD">
        <w:rPr>
          <w:rFonts w:ascii="Arial" w:hAnsi="Arial" w:cs="Arial"/>
          <w:sz w:val="22"/>
          <w:szCs w:val="22"/>
        </w:rPr>
        <w:t xml:space="preserve">will be included in the University’s </w:t>
      </w:r>
      <w:r w:rsidR="00F227AD" w:rsidRPr="00E22BA3">
        <w:rPr>
          <w:rFonts w:ascii="Arial" w:hAnsi="Arial" w:cs="Arial"/>
          <w:sz w:val="22"/>
          <w:szCs w:val="22"/>
        </w:rPr>
        <w:t>Safeguarding training</w:t>
      </w:r>
      <w:r w:rsidR="00F227AD">
        <w:rPr>
          <w:rFonts w:ascii="Arial" w:hAnsi="Arial" w:cs="Arial"/>
          <w:sz w:val="22"/>
          <w:szCs w:val="22"/>
        </w:rPr>
        <w:t xml:space="preserve"> for those working with Children and Adults at Risk</w:t>
      </w:r>
      <w:r>
        <w:rPr>
          <w:rFonts w:ascii="Arial" w:hAnsi="Arial" w:cs="Arial"/>
          <w:sz w:val="22"/>
          <w:szCs w:val="22"/>
        </w:rPr>
        <w:t>.</w:t>
      </w:r>
    </w:p>
    <w:p w14:paraId="090F399A" w14:textId="28873840" w:rsidR="00801CD2" w:rsidRDefault="00801CD2">
      <w:pPr>
        <w:ind w:right="-45"/>
        <w:rPr>
          <w:rFonts w:ascii="Arial" w:hAnsi="Arial" w:cs="Arial"/>
          <w:sz w:val="22"/>
          <w:szCs w:val="22"/>
        </w:rPr>
      </w:pPr>
    </w:p>
    <w:p w14:paraId="6685AD83" w14:textId="32B5EA0E" w:rsidR="00801CD2" w:rsidRPr="00123E31" w:rsidRDefault="00801CD2">
      <w:pPr>
        <w:ind w:right="-45"/>
        <w:rPr>
          <w:rFonts w:ascii="Arial" w:hAnsi="Arial" w:cs="Arial"/>
          <w:sz w:val="22"/>
          <w:szCs w:val="22"/>
        </w:rPr>
      </w:pPr>
      <w:r>
        <w:rPr>
          <w:rFonts w:ascii="Arial" w:hAnsi="Arial" w:cs="Arial"/>
          <w:sz w:val="22"/>
          <w:szCs w:val="22"/>
        </w:rPr>
        <w:t>Equality, Diversity and Inclusion training is available on Queen’s Online.</w:t>
      </w:r>
    </w:p>
    <w:p w14:paraId="34FF1C98" w14:textId="77777777" w:rsidR="00FE7224" w:rsidRDefault="00FE7224" w:rsidP="00EA328D">
      <w:pPr>
        <w:ind w:right="-45"/>
        <w:jc w:val="both"/>
        <w:rPr>
          <w:rFonts w:ascii="Arial" w:hAnsi="Arial" w:cs="Arial"/>
          <w:sz w:val="22"/>
          <w:szCs w:val="22"/>
        </w:rPr>
      </w:pPr>
    </w:p>
    <w:p w14:paraId="4B2AEE4C" w14:textId="230B05C9" w:rsidR="00E35C4A" w:rsidRPr="00A43AF6" w:rsidRDefault="009D3E89" w:rsidP="00EA328D">
      <w:pPr>
        <w:pStyle w:val="PolicyHeadings"/>
        <w:tabs>
          <w:tab w:val="left" w:pos="567"/>
        </w:tabs>
        <w:spacing w:after="0" w:line="240" w:lineRule="auto"/>
        <w:ind w:right="-45"/>
        <w:rPr>
          <w:rFonts w:ascii="Arial" w:hAnsi="Arial" w:cs="Arial"/>
          <w:sz w:val="28"/>
          <w:szCs w:val="28"/>
        </w:rPr>
      </w:pPr>
      <w:r w:rsidRPr="66DD3D8B">
        <w:rPr>
          <w:rFonts w:ascii="Arial" w:hAnsi="Arial" w:cs="Arial"/>
          <w:sz w:val="28"/>
          <w:szCs w:val="28"/>
        </w:rPr>
        <w:t>9</w:t>
      </w:r>
      <w:r w:rsidR="00E35C4A" w:rsidRPr="66DD3D8B">
        <w:rPr>
          <w:rFonts w:ascii="Arial" w:hAnsi="Arial" w:cs="Arial"/>
          <w:sz w:val="28"/>
          <w:szCs w:val="28"/>
        </w:rPr>
        <w:t>.</w:t>
      </w:r>
      <w:r>
        <w:tab/>
      </w:r>
      <w:r w:rsidR="00E35C4A" w:rsidRPr="66DD3D8B">
        <w:rPr>
          <w:rFonts w:ascii="Arial" w:hAnsi="Arial" w:cs="Arial"/>
          <w:sz w:val="28"/>
          <w:szCs w:val="28"/>
        </w:rPr>
        <w:t xml:space="preserve">Communication, </w:t>
      </w:r>
      <w:r w:rsidR="235AEBDA" w:rsidRPr="66DD3D8B">
        <w:rPr>
          <w:rFonts w:ascii="Arial" w:hAnsi="Arial" w:cs="Arial"/>
          <w:sz w:val="28"/>
          <w:szCs w:val="28"/>
        </w:rPr>
        <w:t>Co-operation,</w:t>
      </w:r>
      <w:r w:rsidR="00E35C4A" w:rsidRPr="66DD3D8B">
        <w:rPr>
          <w:rFonts w:ascii="Arial" w:hAnsi="Arial" w:cs="Arial"/>
          <w:sz w:val="28"/>
          <w:szCs w:val="28"/>
        </w:rPr>
        <w:t xml:space="preserve"> and Co-ordination</w:t>
      </w:r>
    </w:p>
    <w:p w14:paraId="6D072C0D" w14:textId="77777777" w:rsidR="00E35C4A" w:rsidRDefault="00E35C4A" w:rsidP="00EA328D">
      <w:pPr>
        <w:ind w:right="-45"/>
        <w:rPr>
          <w:rFonts w:ascii="Arial" w:hAnsi="Arial" w:cs="Arial"/>
          <w:b/>
          <w:sz w:val="22"/>
          <w:szCs w:val="22"/>
          <w:u w:val="single"/>
        </w:rPr>
      </w:pPr>
    </w:p>
    <w:p w14:paraId="7AEF7C77" w14:textId="77777777" w:rsidR="00E57A9A" w:rsidRDefault="003D6EF3" w:rsidP="00EA328D">
      <w:pPr>
        <w:ind w:right="-45"/>
        <w:jc w:val="both"/>
        <w:rPr>
          <w:rFonts w:ascii="Arial" w:hAnsi="Arial" w:cs="Arial"/>
          <w:sz w:val="22"/>
          <w:szCs w:val="22"/>
        </w:rPr>
      </w:pPr>
      <w:r>
        <w:rPr>
          <w:rFonts w:ascii="Arial" w:hAnsi="Arial" w:cs="Arial"/>
          <w:sz w:val="22"/>
          <w:szCs w:val="22"/>
        </w:rPr>
        <w:t>The Code</w:t>
      </w:r>
      <w:r w:rsidR="00123E31">
        <w:rPr>
          <w:rFonts w:ascii="Arial" w:hAnsi="Arial" w:cs="Arial"/>
          <w:sz w:val="22"/>
          <w:szCs w:val="22"/>
        </w:rPr>
        <w:t xml:space="preserve"> </w:t>
      </w:r>
      <w:r w:rsidR="00DC18DB">
        <w:rPr>
          <w:rFonts w:ascii="Arial" w:hAnsi="Arial" w:cs="Arial"/>
          <w:sz w:val="22"/>
          <w:szCs w:val="22"/>
        </w:rPr>
        <w:t xml:space="preserve">will </w:t>
      </w:r>
      <w:r w:rsidR="00123E31">
        <w:rPr>
          <w:rFonts w:ascii="Arial" w:hAnsi="Arial" w:cs="Arial"/>
          <w:sz w:val="22"/>
          <w:szCs w:val="22"/>
        </w:rPr>
        <w:t xml:space="preserve">be </w:t>
      </w:r>
      <w:r w:rsidR="00E35C4A">
        <w:rPr>
          <w:rFonts w:ascii="Arial" w:hAnsi="Arial" w:cs="Arial"/>
          <w:sz w:val="22"/>
          <w:szCs w:val="22"/>
        </w:rPr>
        <w:t xml:space="preserve">communicated </w:t>
      </w:r>
      <w:r w:rsidR="00123E31">
        <w:rPr>
          <w:rFonts w:ascii="Arial" w:hAnsi="Arial" w:cs="Arial"/>
          <w:sz w:val="22"/>
          <w:szCs w:val="22"/>
        </w:rPr>
        <w:t xml:space="preserve">to: </w:t>
      </w:r>
      <w:r w:rsidR="00F227AD">
        <w:rPr>
          <w:rFonts w:ascii="Arial" w:hAnsi="Arial" w:cs="Arial"/>
          <w:sz w:val="22"/>
          <w:szCs w:val="22"/>
        </w:rPr>
        <w:t>Heads of School/Directors, R</w:t>
      </w:r>
      <w:r>
        <w:rPr>
          <w:rFonts w:ascii="Arial" w:hAnsi="Arial" w:cs="Arial"/>
          <w:sz w:val="22"/>
          <w:szCs w:val="22"/>
        </w:rPr>
        <w:t>esponsible People and all those who engage with children and adults at risk</w:t>
      </w:r>
      <w:r w:rsidR="00DC18DB">
        <w:rPr>
          <w:rFonts w:ascii="Arial" w:hAnsi="Arial" w:cs="Arial"/>
          <w:sz w:val="22"/>
          <w:szCs w:val="22"/>
        </w:rPr>
        <w:t xml:space="preserve">. </w:t>
      </w:r>
    </w:p>
    <w:p w14:paraId="05039849" w14:textId="247A17CB" w:rsidR="00A43AF6" w:rsidRDefault="00DC18DB" w:rsidP="00EA328D">
      <w:pPr>
        <w:ind w:right="-45"/>
        <w:jc w:val="both"/>
        <w:rPr>
          <w:rFonts w:ascii="Arial" w:hAnsi="Arial" w:cs="Arial"/>
          <w:sz w:val="22"/>
          <w:szCs w:val="22"/>
        </w:rPr>
      </w:pPr>
      <w:r>
        <w:rPr>
          <w:rFonts w:ascii="Arial" w:hAnsi="Arial" w:cs="Arial"/>
          <w:sz w:val="22"/>
          <w:szCs w:val="22"/>
        </w:rPr>
        <w:t xml:space="preserve"> </w:t>
      </w:r>
    </w:p>
    <w:bookmarkEnd w:id="3"/>
    <w:p w14:paraId="3A9EDA69" w14:textId="3DB430AA" w:rsidR="004A73F5" w:rsidRPr="005860CC" w:rsidRDefault="00EA07FC"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1</w:t>
      </w:r>
      <w:r w:rsidR="009D3E89">
        <w:rPr>
          <w:rFonts w:ascii="Arial" w:hAnsi="Arial" w:cs="Arial"/>
          <w:sz w:val="28"/>
          <w:szCs w:val="28"/>
        </w:rPr>
        <w:t>0</w:t>
      </w:r>
      <w:r w:rsidR="004A73F5">
        <w:rPr>
          <w:rFonts w:ascii="Arial" w:hAnsi="Arial" w:cs="Arial"/>
          <w:sz w:val="28"/>
          <w:szCs w:val="28"/>
        </w:rPr>
        <w:t>.</w:t>
      </w:r>
      <w:r w:rsidR="004A73F5">
        <w:rPr>
          <w:rFonts w:ascii="Arial" w:hAnsi="Arial" w:cs="Arial"/>
          <w:sz w:val="28"/>
          <w:szCs w:val="28"/>
        </w:rPr>
        <w:tab/>
        <w:t>Equality and Diversity</w:t>
      </w:r>
    </w:p>
    <w:p w14:paraId="5B08B5D1" w14:textId="77777777" w:rsidR="004A73F5" w:rsidRDefault="004A73F5" w:rsidP="009F3C3E">
      <w:pPr>
        <w:ind w:left="720" w:right="-45" w:hanging="720"/>
        <w:jc w:val="both"/>
        <w:rPr>
          <w:rFonts w:ascii="Calibri" w:hAnsi="Calibri" w:cs="Calibri"/>
          <w:sz w:val="22"/>
          <w:szCs w:val="22"/>
        </w:rPr>
      </w:pPr>
    </w:p>
    <w:p w14:paraId="2B5FF479" w14:textId="3E8610CE" w:rsidR="004A73F5" w:rsidRPr="004A73F5" w:rsidRDefault="004A73F5">
      <w:pPr>
        <w:ind w:right="-45"/>
        <w:jc w:val="both"/>
        <w:rPr>
          <w:rFonts w:ascii="Arial" w:hAnsi="Arial" w:cs="Arial"/>
          <w:sz w:val="22"/>
          <w:szCs w:val="22"/>
        </w:rPr>
      </w:pPr>
      <w:r w:rsidRPr="66DD3D8B">
        <w:rPr>
          <w:rFonts w:ascii="Arial" w:hAnsi="Arial" w:cs="Arial"/>
          <w:sz w:val="22"/>
          <w:szCs w:val="22"/>
        </w:rPr>
        <w:t>The University values and promotes equality and diversity and will</w:t>
      </w:r>
      <w:r w:rsidR="00B27A18" w:rsidRPr="66DD3D8B">
        <w:rPr>
          <w:rFonts w:ascii="Arial" w:hAnsi="Arial" w:cs="Arial"/>
          <w:sz w:val="22"/>
          <w:szCs w:val="22"/>
        </w:rPr>
        <w:t xml:space="preserve"> seek to ensure that it treats </w:t>
      </w:r>
      <w:r w:rsidRPr="66DD3D8B">
        <w:rPr>
          <w:rFonts w:ascii="Arial" w:hAnsi="Arial" w:cs="Arial"/>
          <w:sz w:val="22"/>
          <w:szCs w:val="22"/>
        </w:rPr>
        <w:t>all individuals fairly and with dignity and respect</w:t>
      </w:r>
      <w:r w:rsidR="69AD4893" w:rsidRPr="66DD3D8B">
        <w:rPr>
          <w:rFonts w:ascii="Arial" w:hAnsi="Arial" w:cs="Arial"/>
          <w:sz w:val="22"/>
          <w:szCs w:val="22"/>
        </w:rPr>
        <w:t xml:space="preserve">. </w:t>
      </w:r>
      <w:r w:rsidRPr="66DD3D8B">
        <w:rPr>
          <w:rFonts w:ascii="Arial" w:hAnsi="Arial" w:cs="Arial"/>
          <w:sz w:val="22"/>
          <w:szCs w:val="22"/>
        </w:rPr>
        <w:t xml:space="preserve">It is opposed to all forms of unlawful and unfair discrimination.   </w:t>
      </w:r>
    </w:p>
    <w:p w14:paraId="16DEB4AB" w14:textId="77777777" w:rsidR="004A73F5" w:rsidRPr="004A73F5" w:rsidRDefault="004A73F5">
      <w:pPr>
        <w:ind w:right="-45"/>
        <w:jc w:val="both"/>
        <w:rPr>
          <w:rFonts w:ascii="Arial" w:hAnsi="Arial" w:cs="Arial"/>
          <w:sz w:val="22"/>
          <w:szCs w:val="22"/>
        </w:rPr>
      </w:pPr>
    </w:p>
    <w:p w14:paraId="13A8E94A" w14:textId="553A17DC" w:rsidR="004A73F5" w:rsidRDefault="004A73F5">
      <w:pPr>
        <w:ind w:right="-45"/>
        <w:jc w:val="both"/>
        <w:rPr>
          <w:rFonts w:ascii="Arial" w:hAnsi="Arial" w:cs="Arial"/>
          <w:sz w:val="22"/>
          <w:szCs w:val="22"/>
        </w:rPr>
      </w:pPr>
      <w:r w:rsidRPr="004A73F5">
        <w:rPr>
          <w:rFonts w:ascii="Arial" w:hAnsi="Arial" w:cs="Arial"/>
          <w:sz w:val="22"/>
          <w:szCs w:val="22"/>
        </w:rPr>
        <w:t>The University seeks to provide equality to all, irrespective o</w:t>
      </w:r>
      <w:r w:rsidR="00B27A18">
        <w:rPr>
          <w:rFonts w:ascii="Arial" w:hAnsi="Arial" w:cs="Arial"/>
          <w:sz w:val="22"/>
          <w:szCs w:val="22"/>
        </w:rPr>
        <w:t>f: gender, including gender re-</w:t>
      </w:r>
      <w:r w:rsidRPr="004A73F5">
        <w:rPr>
          <w:rFonts w:ascii="Arial" w:hAnsi="Arial" w:cs="Arial"/>
          <w:sz w:val="22"/>
          <w:szCs w:val="22"/>
        </w:rPr>
        <w:t>assignment; marital or civil partnership status; having or no</w:t>
      </w:r>
      <w:r w:rsidR="00205425">
        <w:rPr>
          <w:rFonts w:ascii="Arial" w:hAnsi="Arial" w:cs="Arial"/>
          <w:sz w:val="22"/>
          <w:szCs w:val="22"/>
        </w:rPr>
        <w:t xml:space="preserve">t having dependants; religious </w:t>
      </w:r>
      <w:r w:rsidRPr="004A73F5">
        <w:rPr>
          <w:rFonts w:ascii="Arial" w:hAnsi="Arial" w:cs="Arial"/>
          <w:sz w:val="22"/>
          <w:szCs w:val="22"/>
        </w:rPr>
        <w:t>belief or political opinion; race (including colour, nationalit</w:t>
      </w:r>
      <w:r>
        <w:rPr>
          <w:rFonts w:ascii="Arial" w:hAnsi="Arial" w:cs="Arial"/>
          <w:sz w:val="22"/>
          <w:szCs w:val="22"/>
        </w:rPr>
        <w:t>y, ethnic or national origins, i</w:t>
      </w:r>
      <w:r w:rsidRPr="004A73F5">
        <w:rPr>
          <w:rFonts w:ascii="Arial" w:hAnsi="Arial" w:cs="Arial"/>
          <w:sz w:val="22"/>
          <w:szCs w:val="22"/>
        </w:rPr>
        <w:t xml:space="preserve">ncluding Irish Travellers); disability; sexual orientation and age. </w:t>
      </w:r>
    </w:p>
    <w:p w14:paraId="30B242CB" w14:textId="41B9207D" w:rsidR="001021D0" w:rsidRDefault="001021D0">
      <w:pPr>
        <w:ind w:right="-45"/>
        <w:jc w:val="both"/>
        <w:rPr>
          <w:rFonts w:ascii="Arial" w:hAnsi="Arial" w:cs="Arial"/>
          <w:sz w:val="22"/>
          <w:szCs w:val="22"/>
        </w:rPr>
      </w:pPr>
    </w:p>
    <w:p w14:paraId="762044D5" w14:textId="4EFD8F06" w:rsidR="001021D0" w:rsidRDefault="001021D0">
      <w:pPr>
        <w:ind w:right="-45"/>
        <w:jc w:val="both"/>
        <w:rPr>
          <w:rFonts w:ascii="Arial" w:hAnsi="Arial" w:cs="Arial"/>
          <w:sz w:val="22"/>
          <w:szCs w:val="22"/>
        </w:rPr>
      </w:pPr>
    </w:p>
    <w:p w14:paraId="7064A587" w14:textId="77777777" w:rsidR="001021D0" w:rsidRPr="004A73F5" w:rsidRDefault="001021D0">
      <w:pPr>
        <w:ind w:right="-45"/>
        <w:jc w:val="both"/>
        <w:rPr>
          <w:rFonts w:ascii="Arial" w:hAnsi="Arial" w:cs="Arial"/>
          <w:sz w:val="22"/>
          <w:szCs w:val="22"/>
        </w:rPr>
      </w:pPr>
    </w:p>
    <w:p w14:paraId="4B1F511A" w14:textId="77777777" w:rsidR="004A73F5" w:rsidRPr="00DB0208" w:rsidRDefault="004A73F5" w:rsidP="00EA328D">
      <w:pPr>
        <w:ind w:right="-45"/>
        <w:jc w:val="both"/>
        <w:rPr>
          <w:rFonts w:ascii="Arial" w:hAnsi="Arial" w:cs="Arial"/>
          <w:sz w:val="22"/>
          <w:szCs w:val="22"/>
        </w:rPr>
      </w:pPr>
    </w:p>
    <w:p w14:paraId="2D5049DC" w14:textId="3F19BFB2" w:rsidR="005860CC" w:rsidRPr="005860CC" w:rsidRDefault="00EA07FC" w:rsidP="00EA328D">
      <w:pPr>
        <w:pStyle w:val="PolicyHeadings"/>
        <w:tabs>
          <w:tab w:val="left" w:pos="567"/>
        </w:tabs>
        <w:spacing w:after="0" w:line="240" w:lineRule="auto"/>
        <w:ind w:right="-45"/>
        <w:rPr>
          <w:rFonts w:ascii="Arial" w:hAnsi="Arial" w:cs="Arial"/>
          <w:sz w:val="28"/>
          <w:szCs w:val="28"/>
        </w:rPr>
      </w:pPr>
      <w:bookmarkStart w:id="4" w:name="_Toc169316895"/>
      <w:r>
        <w:rPr>
          <w:rFonts w:ascii="Arial" w:hAnsi="Arial" w:cs="Arial"/>
          <w:sz w:val="28"/>
          <w:szCs w:val="28"/>
        </w:rPr>
        <w:lastRenderedPageBreak/>
        <w:t>1</w:t>
      </w:r>
      <w:r w:rsidR="009D3E89">
        <w:rPr>
          <w:rFonts w:ascii="Arial" w:hAnsi="Arial" w:cs="Arial"/>
          <w:sz w:val="28"/>
          <w:szCs w:val="28"/>
        </w:rPr>
        <w:t>1</w:t>
      </w:r>
      <w:r w:rsidR="005860CC">
        <w:rPr>
          <w:rFonts w:ascii="Arial" w:hAnsi="Arial" w:cs="Arial"/>
          <w:sz w:val="28"/>
          <w:szCs w:val="28"/>
        </w:rPr>
        <w:t>.</w:t>
      </w:r>
      <w:r w:rsidR="005860CC">
        <w:rPr>
          <w:rFonts w:ascii="Arial" w:hAnsi="Arial" w:cs="Arial"/>
          <w:sz w:val="28"/>
          <w:szCs w:val="28"/>
        </w:rPr>
        <w:tab/>
        <w:t>Approval and Review</w:t>
      </w:r>
    </w:p>
    <w:p w14:paraId="65F9C3DC" w14:textId="77777777" w:rsidR="005860CC" w:rsidRDefault="005860CC" w:rsidP="00EA328D">
      <w:pPr>
        <w:ind w:right="-45"/>
        <w:jc w:val="both"/>
        <w:rPr>
          <w:rFonts w:ascii="Arial" w:hAnsi="Arial" w:cs="Arial"/>
          <w:sz w:val="22"/>
          <w:szCs w:val="22"/>
        </w:rPr>
      </w:pPr>
    </w:p>
    <w:p w14:paraId="2FE1D25C" w14:textId="35E94EF7" w:rsidR="008B2DEE" w:rsidRDefault="005860CC">
      <w:pPr>
        <w:rPr>
          <w:rFonts w:ascii="Arial" w:hAnsi="Arial" w:cs="Arial"/>
          <w:sz w:val="22"/>
          <w:szCs w:val="22"/>
        </w:rPr>
      </w:pPr>
      <w:r w:rsidRPr="66DD3D8B">
        <w:rPr>
          <w:rFonts w:ascii="Arial" w:hAnsi="Arial" w:cs="Arial"/>
          <w:sz w:val="22"/>
          <w:szCs w:val="22"/>
        </w:rPr>
        <w:t>This Policy a</w:t>
      </w:r>
      <w:r w:rsidR="00DA1C9A" w:rsidRPr="66DD3D8B">
        <w:rPr>
          <w:rFonts w:ascii="Arial" w:hAnsi="Arial" w:cs="Arial"/>
          <w:sz w:val="22"/>
          <w:szCs w:val="22"/>
        </w:rPr>
        <w:t>nd supporting Guidance were</w:t>
      </w:r>
      <w:r w:rsidRPr="66DD3D8B">
        <w:rPr>
          <w:rFonts w:ascii="Arial" w:hAnsi="Arial" w:cs="Arial"/>
          <w:sz w:val="22"/>
          <w:szCs w:val="22"/>
        </w:rPr>
        <w:t xml:space="preserve"> approved by the </w:t>
      </w:r>
      <w:r w:rsidR="00AA2A7E" w:rsidRPr="66DD3D8B">
        <w:rPr>
          <w:rFonts w:ascii="Arial" w:hAnsi="Arial" w:cs="Arial"/>
          <w:sz w:val="22"/>
          <w:szCs w:val="22"/>
        </w:rPr>
        <w:t>University</w:t>
      </w:r>
      <w:r w:rsidR="00F227AD" w:rsidRPr="66DD3D8B">
        <w:rPr>
          <w:rFonts w:ascii="Arial" w:hAnsi="Arial" w:cs="Arial"/>
          <w:sz w:val="22"/>
          <w:szCs w:val="22"/>
        </w:rPr>
        <w:t>’s Children and Adults at Risk</w:t>
      </w:r>
      <w:r w:rsidR="00AA2A7E" w:rsidRPr="66DD3D8B">
        <w:rPr>
          <w:rFonts w:ascii="Arial" w:hAnsi="Arial" w:cs="Arial"/>
          <w:sz w:val="22"/>
          <w:szCs w:val="22"/>
        </w:rPr>
        <w:t xml:space="preserve"> </w:t>
      </w:r>
      <w:r w:rsidR="00F227AD" w:rsidRPr="66DD3D8B">
        <w:rPr>
          <w:rFonts w:ascii="Arial" w:hAnsi="Arial" w:cs="Arial"/>
          <w:sz w:val="22"/>
          <w:szCs w:val="22"/>
        </w:rPr>
        <w:t xml:space="preserve">Safeguarding Group </w:t>
      </w:r>
      <w:r w:rsidRPr="66DD3D8B">
        <w:rPr>
          <w:rFonts w:ascii="Arial" w:hAnsi="Arial" w:cs="Arial"/>
          <w:sz w:val="22"/>
          <w:szCs w:val="22"/>
        </w:rPr>
        <w:t xml:space="preserve">on </w:t>
      </w:r>
      <w:r w:rsidR="007C166F">
        <w:rPr>
          <w:rFonts w:ascii="Arial" w:hAnsi="Arial" w:cs="Arial"/>
          <w:sz w:val="22"/>
          <w:szCs w:val="22"/>
        </w:rPr>
        <w:t xml:space="preserve">6 May 2021 </w:t>
      </w:r>
      <w:r w:rsidRPr="66DD3D8B">
        <w:rPr>
          <w:rFonts w:ascii="Arial" w:hAnsi="Arial" w:cs="Arial"/>
          <w:sz w:val="22"/>
          <w:szCs w:val="22"/>
        </w:rPr>
        <w:t xml:space="preserve">and will be reviewed on a </w:t>
      </w:r>
      <w:r w:rsidR="1FD7B36E" w:rsidRPr="66DD3D8B">
        <w:rPr>
          <w:rFonts w:ascii="Arial" w:hAnsi="Arial" w:cs="Arial"/>
          <w:sz w:val="22"/>
          <w:szCs w:val="22"/>
        </w:rPr>
        <w:t>three-year</w:t>
      </w:r>
      <w:r w:rsidRPr="66DD3D8B">
        <w:rPr>
          <w:rFonts w:ascii="Arial" w:hAnsi="Arial" w:cs="Arial"/>
          <w:sz w:val="22"/>
          <w:szCs w:val="22"/>
        </w:rPr>
        <w:t xml:space="preserve"> basis, or as required due to cha</w:t>
      </w:r>
      <w:r w:rsidR="00FE7224" w:rsidRPr="66DD3D8B">
        <w:rPr>
          <w:rFonts w:ascii="Arial" w:hAnsi="Arial" w:cs="Arial"/>
          <w:sz w:val="22"/>
          <w:szCs w:val="22"/>
        </w:rPr>
        <w:t xml:space="preserve">nges in </w:t>
      </w:r>
      <w:r w:rsidR="00C37643" w:rsidRPr="66DD3D8B">
        <w:rPr>
          <w:rFonts w:ascii="Arial" w:hAnsi="Arial" w:cs="Arial"/>
          <w:sz w:val="22"/>
          <w:szCs w:val="22"/>
        </w:rPr>
        <w:t xml:space="preserve">legislation or </w:t>
      </w:r>
      <w:r w:rsidR="00FE7224" w:rsidRPr="66DD3D8B">
        <w:rPr>
          <w:rFonts w:ascii="Arial" w:hAnsi="Arial" w:cs="Arial"/>
          <w:sz w:val="22"/>
          <w:szCs w:val="22"/>
        </w:rPr>
        <w:t>University require</w:t>
      </w:r>
      <w:r w:rsidR="00C37643" w:rsidRPr="66DD3D8B">
        <w:rPr>
          <w:rFonts w:ascii="Arial" w:hAnsi="Arial" w:cs="Arial"/>
          <w:sz w:val="22"/>
          <w:szCs w:val="22"/>
        </w:rPr>
        <w:t>ments.</w:t>
      </w:r>
    </w:p>
    <w:p w14:paraId="528737D7" w14:textId="77777777" w:rsidR="000F7425" w:rsidRDefault="000F7425">
      <w:pPr>
        <w:rPr>
          <w:rStyle w:val="Heading2Char"/>
          <w:rFonts w:ascii="Arial" w:hAnsi="Arial" w:cs="Arial"/>
          <w:b w:val="0"/>
          <w:i w:val="0"/>
          <w:color w:val="C00000"/>
          <w:lang w:eastAsia="en-US"/>
        </w:rPr>
      </w:pPr>
    </w:p>
    <w:p w14:paraId="50F48FD5" w14:textId="1BFA2E1B" w:rsidR="005860CC" w:rsidRPr="005860CC" w:rsidRDefault="00ED3139" w:rsidP="00EA328D">
      <w:pPr>
        <w:pStyle w:val="PolicyHeadings"/>
        <w:tabs>
          <w:tab w:val="left" w:pos="567"/>
        </w:tabs>
        <w:spacing w:after="0" w:line="240" w:lineRule="auto"/>
        <w:ind w:right="-45"/>
        <w:rPr>
          <w:rFonts w:ascii="Arial" w:hAnsi="Arial" w:cs="Arial"/>
          <w:b/>
          <w:i/>
          <w:sz w:val="28"/>
          <w:szCs w:val="28"/>
        </w:rPr>
      </w:pPr>
      <w:r>
        <w:rPr>
          <w:rStyle w:val="Heading2Char"/>
          <w:rFonts w:ascii="Arial" w:hAnsi="Arial" w:cs="Arial"/>
          <w:b w:val="0"/>
          <w:i w:val="0"/>
          <w:lang w:eastAsia="en-US"/>
        </w:rPr>
        <w:t>1</w:t>
      </w:r>
      <w:r w:rsidR="009D3E89">
        <w:rPr>
          <w:rStyle w:val="Heading2Char"/>
          <w:rFonts w:ascii="Arial" w:hAnsi="Arial" w:cs="Arial"/>
          <w:b w:val="0"/>
          <w:i w:val="0"/>
          <w:lang w:eastAsia="en-US"/>
        </w:rPr>
        <w:t>2</w:t>
      </w:r>
      <w:r w:rsidR="005860CC" w:rsidRPr="005860CC">
        <w:rPr>
          <w:rStyle w:val="Heading2Char"/>
          <w:rFonts w:ascii="Arial" w:hAnsi="Arial" w:cs="Arial"/>
          <w:b w:val="0"/>
          <w:i w:val="0"/>
          <w:lang w:eastAsia="en-US"/>
        </w:rPr>
        <w:t>.</w:t>
      </w:r>
      <w:r w:rsidR="008B5852">
        <w:rPr>
          <w:rStyle w:val="Heading2Char"/>
          <w:rFonts w:ascii="Arial" w:hAnsi="Arial" w:cs="Arial"/>
          <w:b w:val="0"/>
          <w:i w:val="0"/>
          <w:lang w:eastAsia="en-US"/>
        </w:rPr>
        <w:tab/>
      </w:r>
      <w:r w:rsidR="005860CC" w:rsidRPr="005860CC">
        <w:rPr>
          <w:rStyle w:val="Heading2Char"/>
          <w:rFonts w:ascii="Arial" w:hAnsi="Arial" w:cs="Arial"/>
          <w:b w:val="0"/>
          <w:i w:val="0"/>
          <w:lang w:eastAsia="en-US"/>
        </w:rPr>
        <w:t>Consultation</w:t>
      </w:r>
    </w:p>
    <w:p w14:paraId="1F3B1409" w14:textId="77777777" w:rsidR="005860CC" w:rsidRPr="00E2225B" w:rsidRDefault="005860CC" w:rsidP="00EA328D">
      <w:pPr>
        <w:pStyle w:val="ListParagraph"/>
        <w:ind w:left="567" w:right="-45" w:hanging="567"/>
        <w:contextualSpacing w:val="0"/>
        <w:jc w:val="both"/>
      </w:pPr>
    </w:p>
    <w:p w14:paraId="562C75D1" w14:textId="159A6A7E" w:rsidR="008C268C" w:rsidRPr="005860CC" w:rsidRDefault="008B2DEE" w:rsidP="00EA328D">
      <w:pPr>
        <w:rPr>
          <w:rFonts w:ascii="Arial" w:hAnsi="Arial" w:cs="Arial"/>
          <w:sz w:val="22"/>
          <w:szCs w:val="22"/>
        </w:rPr>
      </w:pPr>
      <w:r w:rsidRPr="00EA328D">
        <w:rPr>
          <w:rFonts w:ascii="Arial" w:hAnsi="Arial" w:cs="Arial"/>
          <w:sz w:val="22"/>
          <w:szCs w:val="22"/>
        </w:rPr>
        <w:t>Members of the Children and Adults at Risk Safeguarding Group</w:t>
      </w:r>
      <w:r>
        <w:rPr>
          <w:rFonts w:ascii="Arial" w:hAnsi="Arial" w:cs="Arial"/>
          <w:sz w:val="22"/>
          <w:szCs w:val="22"/>
        </w:rPr>
        <w:t xml:space="preserve"> </w:t>
      </w:r>
      <w:r w:rsidR="005860CC" w:rsidRPr="005860CC">
        <w:rPr>
          <w:rFonts w:ascii="Arial" w:hAnsi="Arial" w:cs="Arial"/>
          <w:sz w:val="22"/>
          <w:szCs w:val="22"/>
        </w:rPr>
        <w:t>were consulted in the development of this Guidance</w:t>
      </w:r>
      <w:r>
        <w:rPr>
          <w:rFonts w:ascii="Arial" w:hAnsi="Arial" w:cs="Arial"/>
          <w:sz w:val="22"/>
          <w:szCs w:val="22"/>
        </w:rPr>
        <w:t>.</w:t>
      </w:r>
    </w:p>
    <w:p w14:paraId="48A5FBBE" w14:textId="77777777" w:rsidR="00C33CBE" w:rsidRDefault="00C33CBE" w:rsidP="00EA328D">
      <w:pPr>
        <w:pStyle w:val="ListParagraph"/>
        <w:ind w:right="-45"/>
        <w:contextualSpacing w:val="0"/>
        <w:jc w:val="both"/>
        <w:rPr>
          <w:rFonts w:ascii="Arial" w:hAnsi="Arial" w:cs="Arial"/>
          <w:sz w:val="22"/>
          <w:szCs w:val="22"/>
        </w:rPr>
      </w:pPr>
    </w:p>
    <w:p w14:paraId="25290E18" w14:textId="5FF415D3" w:rsidR="005860CC" w:rsidRPr="005860CC" w:rsidRDefault="00EA07FC" w:rsidP="00EA328D">
      <w:pPr>
        <w:pStyle w:val="PolicyHeadings"/>
        <w:tabs>
          <w:tab w:val="left" w:pos="567"/>
        </w:tabs>
        <w:spacing w:after="0" w:line="240" w:lineRule="auto"/>
        <w:ind w:right="-45"/>
        <w:rPr>
          <w:rFonts w:ascii="Arial" w:hAnsi="Arial" w:cs="Arial"/>
          <w:b/>
          <w:i/>
          <w:sz w:val="28"/>
          <w:szCs w:val="28"/>
        </w:rPr>
      </w:pPr>
      <w:r>
        <w:rPr>
          <w:rStyle w:val="Heading2Char"/>
          <w:rFonts w:ascii="Arial" w:hAnsi="Arial" w:cs="Arial"/>
          <w:b w:val="0"/>
          <w:i w:val="0"/>
          <w:lang w:eastAsia="en-US"/>
        </w:rPr>
        <w:t>1</w:t>
      </w:r>
      <w:r w:rsidR="009D3E89">
        <w:rPr>
          <w:rStyle w:val="Heading2Char"/>
          <w:rFonts w:ascii="Arial" w:hAnsi="Arial" w:cs="Arial"/>
          <w:b w:val="0"/>
          <w:i w:val="0"/>
          <w:lang w:eastAsia="en-US"/>
        </w:rPr>
        <w:t>3</w:t>
      </w:r>
      <w:r w:rsidR="003D267C">
        <w:rPr>
          <w:rStyle w:val="Heading2Char"/>
          <w:rFonts w:ascii="Arial" w:hAnsi="Arial" w:cs="Arial"/>
          <w:b w:val="0"/>
          <w:i w:val="0"/>
          <w:lang w:eastAsia="en-US"/>
        </w:rPr>
        <w:t>.</w:t>
      </w:r>
      <w:r w:rsidR="008B5852">
        <w:rPr>
          <w:rStyle w:val="Heading2Char"/>
          <w:rFonts w:ascii="Arial" w:hAnsi="Arial" w:cs="Arial"/>
          <w:b w:val="0"/>
          <w:i w:val="0"/>
          <w:lang w:eastAsia="en-US"/>
        </w:rPr>
        <w:tab/>
      </w:r>
      <w:r w:rsidR="003D267C">
        <w:rPr>
          <w:rStyle w:val="Heading2Char"/>
          <w:rFonts w:ascii="Arial" w:hAnsi="Arial" w:cs="Arial"/>
          <w:b w:val="0"/>
          <w:i w:val="0"/>
          <w:lang w:eastAsia="en-US"/>
        </w:rPr>
        <w:t>Im</w:t>
      </w:r>
      <w:r w:rsidR="00EA69E1">
        <w:rPr>
          <w:rStyle w:val="Heading2Char"/>
          <w:rFonts w:ascii="Arial" w:hAnsi="Arial" w:cs="Arial"/>
          <w:b w:val="0"/>
          <w:i w:val="0"/>
          <w:lang w:eastAsia="en-US"/>
        </w:rPr>
        <w:t xml:space="preserve">plementation and Monitoring </w:t>
      </w:r>
    </w:p>
    <w:p w14:paraId="44FB30F8" w14:textId="77777777" w:rsidR="005860CC" w:rsidRPr="00E2225B" w:rsidRDefault="005860CC" w:rsidP="00EA328D">
      <w:pPr>
        <w:ind w:left="567" w:right="-45" w:hanging="567"/>
        <w:jc w:val="both"/>
      </w:pPr>
    </w:p>
    <w:p w14:paraId="11ED65CF" w14:textId="6F9A22FB" w:rsidR="005860CC" w:rsidRDefault="00F05F2B" w:rsidP="00EA328D">
      <w:pPr>
        <w:ind w:right="-45"/>
        <w:jc w:val="both"/>
        <w:rPr>
          <w:rStyle w:val="Heading2Char"/>
          <w:rFonts w:ascii="Arial" w:eastAsia="Calibri" w:hAnsi="Arial" w:cs="Arial"/>
          <w:b w:val="0"/>
          <w:bCs w:val="0"/>
          <w:i w:val="0"/>
          <w:iCs w:val="0"/>
          <w:sz w:val="22"/>
          <w:szCs w:val="22"/>
          <w:lang w:eastAsia="en-US"/>
        </w:rPr>
      </w:pPr>
      <w:r w:rsidRPr="66DD3D8B">
        <w:rPr>
          <w:rStyle w:val="Heading2Char"/>
          <w:rFonts w:ascii="Arial" w:eastAsia="Calibri" w:hAnsi="Arial" w:cs="Arial"/>
          <w:b w:val="0"/>
          <w:bCs w:val="0"/>
          <w:i w:val="0"/>
          <w:iCs w:val="0"/>
          <w:sz w:val="22"/>
          <w:szCs w:val="22"/>
          <w:lang w:eastAsia="en-US"/>
        </w:rPr>
        <w:t xml:space="preserve">The implementation and effectiveness of this </w:t>
      </w:r>
      <w:r w:rsidR="00123E31" w:rsidRPr="66DD3D8B">
        <w:rPr>
          <w:rStyle w:val="Heading2Char"/>
          <w:rFonts w:ascii="Arial" w:eastAsia="Calibri" w:hAnsi="Arial" w:cs="Arial"/>
          <w:b w:val="0"/>
          <w:bCs w:val="0"/>
          <w:i w:val="0"/>
          <w:iCs w:val="0"/>
          <w:sz w:val="22"/>
          <w:szCs w:val="22"/>
          <w:lang w:eastAsia="en-US"/>
        </w:rPr>
        <w:t xml:space="preserve">Guidance </w:t>
      </w:r>
      <w:r w:rsidRPr="66DD3D8B">
        <w:rPr>
          <w:rStyle w:val="Heading2Char"/>
          <w:rFonts w:ascii="Arial" w:eastAsia="Calibri" w:hAnsi="Arial" w:cs="Arial"/>
          <w:b w:val="0"/>
          <w:bCs w:val="0"/>
          <w:i w:val="0"/>
          <w:iCs w:val="0"/>
          <w:sz w:val="22"/>
          <w:szCs w:val="22"/>
          <w:lang w:eastAsia="en-US"/>
        </w:rPr>
        <w:t>will be monitored by the</w:t>
      </w:r>
      <w:r w:rsidR="00AE65E4" w:rsidRPr="66DD3D8B">
        <w:rPr>
          <w:rStyle w:val="Heading2Char"/>
          <w:rFonts w:ascii="Arial" w:eastAsia="Calibri" w:hAnsi="Arial" w:cs="Arial"/>
          <w:b w:val="0"/>
          <w:bCs w:val="0"/>
          <w:i w:val="0"/>
          <w:iCs w:val="0"/>
          <w:sz w:val="22"/>
          <w:szCs w:val="22"/>
          <w:lang w:eastAsia="en-US"/>
        </w:rPr>
        <w:t xml:space="preserve"> Legal Services and Employee Relations Unit</w:t>
      </w:r>
      <w:r w:rsidRPr="66DD3D8B">
        <w:rPr>
          <w:rStyle w:val="Heading2Char"/>
          <w:rFonts w:ascii="Arial" w:eastAsia="Calibri" w:hAnsi="Arial" w:cs="Arial"/>
          <w:b w:val="0"/>
          <w:bCs w:val="0"/>
          <w:i w:val="0"/>
          <w:iCs w:val="0"/>
          <w:sz w:val="22"/>
          <w:szCs w:val="22"/>
          <w:lang w:eastAsia="en-US"/>
        </w:rPr>
        <w:t xml:space="preserve">. This will be completed through a number of indicators including </w:t>
      </w:r>
      <w:r w:rsidR="00F227AD" w:rsidRPr="66DD3D8B">
        <w:rPr>
          <w:rStyle w:val="Heading2Char"/>
          <w:rFonts w:ascii="Arial" w:eastAsia="Calibri" w:hAnsi="Arial" w:cs="Arial"/>
          <w:b w:val="0"/>
          <w:bCs w:val="0"/>
          <w:i w:val="0"/>
          <w:iCs w:val="0"/>
          <w:sz w:val="22"/>
          <w:szCs w:val="22"/>
          <w:lang w:eastAsia="en-US"/>
        </w:rPr>
        <w:t xml:space="preserve">general </w:t>
      </w:r>
      <w:r w:rsidR="31EE3EFF" w:rsidRPr="66DD3D8B">
        <w:rPr>
          <w:rStyle w:val="Heading2Char"/>
          <w:rFonts w:ascii="Arial" w:eastAsia="Calibri" w:hAnsi="Arial" w:cs="Arial"/>
          <w:b w:val="0"/>
          <w:bCs w:val="0"/>
          <w:i w:val="0"/>
          <w:iCs w:val="0"/>
          <w:sz w:val="22"/>
          <w:szCs w:val="22"/>
          <w:lang w:eastAsia="en-US"/>
        </w:rPr>
        <w:t>feedback and</w:t>
      </w:r>
      <w:r w:rsidR="00F227AD" w:rsidRPr="66DD3D8B">
        <w:rPr>
          <w:rStyle w:val="Heading2Char"/>
          <w:rFonts w:ascii="Arial" w:eastAsia="Calibri" w:hAnsi="Arial" w:cs="Arial"/>
          <w:b w:val="0"/>
          <w:bCs w:val="0"/>
          <w:i w:val="0"/>
          <w:iCs w:val="0"/>
          <w:sz w:val="22"/>
          <w:szCs w:val="22"/>
          <w:lang w:eastAsia="en-US"/>
        </w:rPr>
        <w:t xml:space="preserve"> reviewing any concerns that are raised</w:t>
      </w:r>
      <w:r w:rsidRPr="66DD3D8B">
        <w:rPr>
          <w:rStyle w:val="Heading2Char"/>
          <w:rFonts w:ascii="Arial" w:eastAsia="Calibri" w:hAnsi="Arial" w:cs="Arial"/>
          <w:b w:val="0"/>
          <w:bCs w:val="0"/>
          <w:i w:val="0"/>
          <w:iCs w:val="0"/>
          <w:sz w:val="22"/>
          <w:szCs w:val="22"/>
          <w:lang w:eastAsia="en-US"/>
        </w:rPr>
        <w:t>.</w:t>
      </w:r>
    </w:p>
    <w:p w14:paraId="1DA6542E" w14:textId="77777777" w:rsidR="00F05F2B" w:rsidRPr="00F05F2B" w:rsidRDefault="00F05F2B" w:rsidP="00EA328D">
      <w:pPr>
        <w:ind w:right="-45"/>
        <w:jc w:val="both"/>
        <w:rPr>
          <w:rStyle w:val="Heading2Char"/>
          <w:rFonts w:ascii="Arial" w:eastAsia="Calibri" w:hAnsi="Arial" w:cs="Arial"/>
          <w:b w:val="0"/>
          <w:i w:val="0"/>
          <w:sz w:val="22"/>
          <w:szCs w:val="22"/>
          <w:lang w:eastAsia="en-US"/>
        </w:rPr>
      </w:pPr>
    </w:p>
    <w:p w14:paraId="3E897273" w14:textId="31F62661" w:rsidR="005860CC" w:rsidRPr="00155CEC" w:rsidRDefault="005860CC" w:rsidP="00EA328D">
      <w:pPr>
        <w:pStyle w:val="PolicyHeadings"/>
        <w:tabs>
          <w:tab w:val="left" w:pos="567"/>
        </w:tabs>
        <w:spacing w:after="0" w:line="240" w:lineRule="auto"/>
        <w:ind w:right="-45"/>
        <w:rPr>
          <w:rFonts w:ascii="Arial" w:hAnsi="Arial" w:cs="Arial"/>
          <w:b/>
          <w:i/>
          <w:sz w:val="28"/>
          <w:szCs w:val="28"/>
        </w:rPr>
      </w:pPr>
      <w:r w:rsidRPr="00155CEC">
        <w:rPr>
          <w:rStyle w:val="Heading2Char"/>
          <w:rFonts w:ascii="Arial" w:hAnsi="Arial" w:cs="Arial"/>
          <w:b w:val="0"/>
          <w:i w:val="0"/>
          <w:lang w:eastAsia="en-US"/>
        </w:rPr>
        <w:t>1</w:t>
      </w:r>
      <w:r w:rsidR="009D3E89">
        <w:rPr>
          <w:rStyle w:val="Heading2Char"/>
          <w:rFonts w:ascii="Arial" w:hAnsi="Arial" w:cs="Arial"/>
          <w:b w:val="0"/>
          <w:i w:val="0"/>
          <w:lang w:eastAsia="en-US"/>
        </w:rPr>
        <w:t>4</w:t>
      </w:r>
      <w:r w:rsidRPr="00155CEC">
        <w:rPr>
          <w:rStyle w:val="Heading2Char"/>
          <w:rFonts w:ascii="Arial" w:hAnsi="Arial" w:cs="Arial"/>
          <w:b w:val="0"/>
          <w:i w:val="0"/>
          <w:lang w:eastAsia="en-US"/>
        </w:rPr>
        <w:t>.</w:t>
      </w:r>
      <w:r w:rsidR="008B5852">
        <w:rPr>
          <w:rStyle w:val="Heading2Char"/>
          <w:rFonts w:ascii="Arial" w:hAnsi="Arial" w:cs="Arial"/>
          <w:b w:val="0"/>
          <w:i w:val="0"/>
          <w:lang w:eastAsia="en-US"/>
        </w:rPr>
        <w:tab/>
      </w:r>
      <w:r w:rsidRPr="00155CEC">
        <w:rPr>
          <w:rStyle w:val="Heading2Char"/>
          <w:rFonts w:ascii="Arial" w:hAnsi="Arial" w:cs="Arial"/>
          <w:b w:val="0"/>
          <w:i w:val="0"/>
          <w:lang w:eastAsia="en-US"/>
        </w:rPr>
        <w:t>Communication and Further Advice</w:t>
      </w:r>
    </w:p>
    <w:p w14:paraId="3041E394" w14:textId="77777777" w:rsidR="005860CC" w:rsidRDefault="005860CC" w:rsidP="00EA328D">
      <w:pPr>
        <w:pStyle w:val="NoSpacing"/>
        <w:ind w:right="-45"/>
      </w:pPr>
    </w:p>
    <w:p w14:paraId="1B547E40" w14:textId="301B3BD0" w:rsidR="00FE7224" w:rsidRDefault="00F05F2B" w:rsidP="00EA328D">
      <w:pPr>
        <w:ind w:right="-45"/>
        <w:jc w:val="both"/>
        <w:rPr>
          <w:rFonts w:ascii="Arial" w:hAnsi="Arial" w:cs="Arial"/>
          <w:sz w:val="22"/>
          <w:szCs w:val="22"/>
        </w:rPr>
      </w:pPr>
      <w:r>
        <w:rPr>
          <w:rFonts w:ascii="Arial" w:hAnsi="Arial" w:cs="Arial"/>
          <w:sz w:val="22"/>
          <w:szCs w:val="22"/>
        </w:rPr>
        <w:t xml:space="preserve">This Policy is available on </w:t>
      </w:r>
      <w:r w:rsidR="00497973">
        <w:rPr>
          <w:rFonts w:ascii="Arial" w:hAnsi="Arial" w:cs="Arial"/>
          <w:sz w:val="22"/>
          <w:szCs w:val="22"/>
        </w:rPr>
        <w:t xml:space="preserve">the </w:t>
      </w:r>
      <w:r w:rsidR="00AE65E4">
        <w:rPr>
          <w:rFonts w:ascii="Arial" w:hAnsi="Arial" w:cs="Arial"/>
          <w:sz w:val="22"/>
          <w:szCs w:val="22"/>
        </w:rPr>
        <w:t>People and Culture Directorate</w:t>
      </w:r>
      <w:r>
        <w:rPr>
          <w:rFonts w:ascii="Arial" w:hAnsi="Arial" w:cs="Arial"/>
          <w:sz w:val="22"/>
          <w:szCs w:val="22"/>
        </w:rPr>
        <w:t xml:space="preserve"> webpage.</w:t>
      </w:r>
      <w:r w:rsidR="00EA69E1">
        <w:rPr>
          <w:rFonts w:ascii="Arial" w:hAnsi="Arial" w:cs="Arial"/>
          <w:sz w:val="22"/>
          <w:szCs w:val="22"/>
        </w:rPr>
        <w:t xml:space="preserve">  Advice can be provided by the Legal Services and Employee Relations Unit</w:t>
      </w:r>
      <w:r w:rsidR="008B2DEE">
        <w:rPr>
          <w:rFonts w:ascii="Arial" w:hAnsi="Arial" w:cs="Arial"/>
          <w:sz w:val="22"/>
          <w:szCs w:val="22"/>
        </w:rPr>
        <w:t>.</w:t>
      </w:r>
    </w:p>
    <w:p w14:paraId="722B00AE" w14:textId="36AA77C0" w:rsidR="00F14B75" w:rsidRDefault="00F14B75" w:rsidP="00EA328D">
      <w:pPr>
        <w:ind w:right="-45"/>
        <w:jc w:val="both"/>
        <w:rPr>
          <w:rFonts w:ascii="Arial" w:hAnsi="Arial" w:cs="Arial"/>
          <w:sz w:val="22"/>
          <w:szCs w:val="22"/>
        </w:rPr>
      </w:pPr>
    </w:p>
    <w:p w14:paraId="35D0738E" w14:textId="5F5842F7" w:rsidR="00F14B75" w:rsidRPr="00A43AF6" w:rsidRDefault="00EA07FC" w:rsidP="00EA328D">
      <w:pPr>
        <w:pStyle w:val="PolicyHeadings"/>
        <w:tabs>
          <w:tab w:val="left" w:pos="567"/>
        </w:tabs>
        <w:spacing w:after="0" w:line="240" w:lineRule="auto"/>
        <w:ind w:right="-45"/>
        <w:rPr>
          <w:rFonts w:ascii="Arial" w:hAnsi="Arial" w:cs="Arial"/>
          <w:sz w:val="28"/>
          <w:szCs w:val="28"/>
        </w:rPr>
      </w:pPr>
      <w:r>
        <w:rPr>
          <w:rFonts w:ascii="Arial" w:hAnsi="Arial" w:cs="Arial"/>
          <w:sz w:val="28"/>
          <w:szCs w:val="28"/>
        </w:rPr>
        <w:t>1</w:t>
      </w:r>
      <w:r w:rsidR="009D3E89">
        <w:rPr>
          <w:rFonts w:ascii="Arial" w:hAnsi="Arial" w:cs="Arial"/>
          <w:sz w:val="28"/>
          <w:szCs w:val="28"/>
        </w:rPr>
        <w:t>5</w:t>
      </w:r>
      <w:r w:rsidR="00F14B75" w:rsidRPr="00A43AF6">
        <w:rPr>
          <w:rFonts w:ascii="Arial" w:hAnsi="Arial" w:cs="Arial"/>
          <w:sz w:val="28"/>
          <w:szCs w:val="28"/>
        </w:rPr>
        <w:t>.</w:t>
      </w:r>
      <w:r w:rsidR="00F14B75" w:rsidRPr="00A43AF6">
        <w:rPr>
          <w:rFonts w:ascii="Arial" w:hAnsi="Arial" w:cs="Arial"/>
          <w:sz w:val="28"/>
          <w:szCs w:val="28"/>
        </w:rPr>
        <w:tab/>
        <w:t>Document Control</w:t>
      </w:r>
    </w:p>
    <w:p w14:paraId="42C6D796" w14:textId="77777777" w:rsidR="00F14B75" w:rsidRPr="00DB0208" w:rsidRDefault="00F14B75" w:rsidP="00EA328D">
      <w:pPr>
        <w:ind w:left="360" w:right="-45"/>
        <w:jc w:val="both"/>
        <w:rPr>
          <w:rFonts w:ascii="Arial" w:hAnsi="Arial" w:cs="Arial"/>
          <w:sz w:val="22"/>
          <w:szCs w:val="22"/>
        </w:rPr>
      </w:pPr>
    </w:p>
    <w:p w14:paraId="3D3326A8" w14:textId="4B2B3233" w:rsidR="00F14B75" w:rsidRPr="00DB0208" w:rsidRDefault="00F14B75" w:rsidP="00EA328D">
      <w:pPr>
        <w:ind w:right="-45"/>
        <w:jc w:val="both"/>
        <w:rPr>
          <w:rFonts w:ascii="Arial" w:hAnsi="Arial" w:cs="Arial"/>
          <w:sz w:val="22"/>
          <w:szCs w:val="22"/>
        </w:rPr>
      </w:pPr>
      <w:r w:rsidRPr="66DD3D8B">
        <w:rPr>
          <w:rFonts w:ascii="Arial" w:hAnsi="Arial" w:cs="Arial"/>
          <w:sz w:val="22"/>
          <w:szCs w:val="22"/>
        </w:rPr>
        <w:t xml:space="preserve">This document is maintained, </w:t>
      </w:r>
      <w:r w:rsidR="6110A0B1" w:rsidRPr="66DD3D8B">
        <w:rPr>
          <w:rFonts w:ascii="Arial" w:hAnsi="Arial" w:cs="Arial"/>
          <w:sz w:val="22"/>
          <w:szCs w:val="22"/>
        </w:rPr>
        <w:t>controlled,</w:t>
      </w:r>
      <w:r w:rsidRPr="66DD3D8B">
        <w:rPr>
          <w:rFonts w:ascii="Arial" w:hAnsi="Arial" w:cs="Arial"/>
          <w:sz w:val="22"/>
          <w:szCs w:val="22"/>
        </w:rPr>
        <w:t xml:space="preserve"> and formally rev</w:t>
      </w:r>
      <w:r w:rsidR="00A43AF6" w:rsidRPr="66DD3D8B">
        <w:rPr>
          <w:rFonts w:ascii="Arial" w:hAnsi="Arial" w:cs="Arial"/>
          <w:sz w:val="22"/>
          <w:szCs w:val="22"/>
        </w:rPr>
        <w:t xml:space="preserve">iewed </w:t>
      </w:r>
      <w:r w:rsidR="00AE65E4" w:rsidRPr="66DD3D8B">
        <w:rPr>
          <w:rFonts w:ascii="Arial" w:hAnsi="Arial" w:cs="Arial"/>
          <w:sz w:val="22"/>
          <w:szCs w:val="22"/>
        </w:rPr>
        <w:t>by the Legal Services and Employee Relations Unit</w:t>
      </w:r>
      <w:r w:rsidRPr="66DD3D8B">
        <w:rPr>
          <w:rFonts w:ascii="Arial" w:hAnsi="Arial" w:cs="Arial"/>
          <w:sz w:val="22"/>
          <w:szCs w:val="22"/>
        </w:rPr>
        <w:t xml:space="preserve">. This document is maintained </w:t>
      </w:r>
      <w:r w:rsidR="1C4C3D96" w:rsidRPr="66DD3D8B">
        <w:rPr>
          <w:rFonts w:ascii="Arial" w:hAnsi="Arial" w:cs="Arial"/>
          <w:sz w:val="22"/>
          <w:szCs w:val="22"/>
        </w:rPr>
        <w:t>electronically,</w:t>
      </w:r>
      <w:r w:rsidRPr="66DD3D8B">
        <w:rPr>
          <w:rFonts w:ascii="Arial" w:hAnsi="Arial" w:cs="Arial"/>
          <w:sz w:val="22"/>
          <w:szCs w:val="22"/>
        </w:rPr>
        <w:t xml:space="preserve"> and the latest issue will be displayed on the </w:t>
      </w:r>
      <w:r w:rsidR="00534640">
        <w:rPr>
          <w:rFonts w:ascii="Arial" w:hAnsi="Arial" w:cs="Arial"/>
          <w:sz w:val="22"/>
          <w:szCs w:val="22"/>
        </w:rPr>
        <w:t xml:space="preserve">People and Culture </w:t>
      </w:r>
      <w:r w:rsidR="008B5852">
        <w:rPr>
          <w:rFonts w:ascii="Arial" w:hAnsi="Arial" w:cs="Arial"/>
          <w:sz w:val="22"/>
          <w:szCs w:val="22"/>
        </w:rPr>
        <w:t>SharePoint</w:t>
      </w:r>
      <w:r w:rsidRPr="66DD3D8B">
        <w:rPr>
          <w:rFonts w:ascii="Arial" w:hAnsi="Arial" w:cs="Arial"/>
          <w:sz w:val="22"/>
          <w:szCs w:val="22"/>
        </w:rPr>
        <w:t xml:space="preserve"> Site. Printed copies shall be treated as uncontrolled documents.</w:t>
      </w:r>
    </w:p>
    <w:p w14:paraId="6E1831B3" w14:textId="77777777" w:rsidR="00F14B75" w:rsidRPr="00DB0208" w:rsidRDefault="00F14B75" w:rsidP="00EA328D">
      <w:pPr>
        <w:ind w:left="360" w:right="-45"/>
        <w:jc w:val="both"/>
        <w:rPr>
          <w:rFonts w:ascii="Arial" w:hAnsi="Arial" w:cs="Arial"/>
          <w:sz w:val="22"/>
          <w:szCs w:val="22"/>
        </w:rPr>
      </w:pPr>
    </w:p>
    <w:p w14:paraId="5A977241" w14:textId="53406890" w:rsidR="00F14B75" w:rsidRPr="00DB0208" w:rsidRDefault="00F14B75" w:rsidP="00EA328D">
      <w:pPr>
        <w:ind w:right="-45"/>
        <w:jc w:val="both"/>
        <w:rPr>
          <w:rFonts w:ascii="Arial" w:hAnsi="Arial" w:cs="Arial"/>
          <w:sz w:val="22"/>
          <w:szCs w:val="22"/>
        </w:rPr>
      </w:pPr>
      <w:r w:rsidRPr="00DB0208">
        <w:rPr>
          <w:rFonts w:ascii="Arial" w:hAnsi="Arial" w:cs="Arial"/>
          <w:sz w:val="22"/>
          <w:szCs w:val="22"/>
        </w:rPr>
        <w:t>Comments or queries relating to the contents of this document should be referred to:</w:t>
      </w:r>
      <w:r w:rsidR="00AE65E4">
        <w:rPr>
          <w:rFonts w:ascii="Arial" w:hAnsi="Arial" w:cs="Arial"/>
          <w:sz w:val="22"/>
          <w:szCs w:val="22"/>
        </w:rPr>
        <w:t xml:space="preserve"> Legal Service and Employee Relations</w:t>
      </w:r>
      <w:r w:rsidRPr="00DB0208">
        <w:rPr>
          <w:rFonts w:ascii="Arial" w:hAnsi="Arial" w:cs="Arial"/>
          <w:sz w:val="22"/>
          <w:szCs w:val="22"/>
        </w:rPr>
        <w:t xml:space="preserve">, e-mail: </w:t>
      </w:r>
      <w:hyperlink r:id="rId18" w:history="1">
        <w:r w:rsidR="00AE65E4" w:rsidRPr="00116D82">
          <w:rPr>
            <w:rStyle w:val="Hyperlink"/>
            <w:rFonts w:ascii="Arial" w:hAnsi="Arial" w:cs="Arial"/>
            <w:sz w:val="22"/>
            <w:szCs w:val="22"/>
          </w:rPr>
          <w:t>legalservices@qub.ac.uk</w:t>
        </w:r>
      </w:hyperlink>
    </w:p>
    <w:p w14:paraId="54E11D2A" w14:textId="77777777" w:rsidR="00EA07FC" w:rsidRPr="00DB0208" w:rsidRDefault="00EA07FC" w:rsidP="00EA328D">
      <w:pPr>
        <w:ind w:right="-45"/>
        <w:jc w:val="both"/>
        <w:rPr>
          <w:rFonts w:ascii="Arial" w:hAnsi="Arial" w:cs="Arial"/>
          <w:sz w:val="22"/>
          <w:szCs w:val="22"/>
        </w:rPr>
      </w:pPr>
    </w:p>
    <w:bookmarkEnd w:id="4"/>
    <w:p w14:paraId="31BBF82A" w14:textId="054C490B" w:rsidR="00A43AF6" w:rsidRPr="00155CEC" w:rsidRDefault="009D3E89" w:rsidP="00EA328D">
      <w:pPr>
        <w:pStyle w:val="PolicyHeadings"/>
        <w:spacing w:after="0" w:line="240" w:lineRule="auto"/>
        <w:ind w:right="-45"/>
        <w:rPr>
          <w:rFonts w:ascii="Arial" w:hAnsi="Arial" w:cs="Arial"/>
          <w:b/>
          <w:i/>
          <w:sz w:val="28"/>
          <w:szCs w:val="28"/>
        </w:rPr>
      </w:pPr>
      <w:r>
        <w:rPr>
          <w:rStyle w:val="Heading2Char"/>
          <w:rFonts w:ascii="Arial" w:hAnsi="Arial" w:cs="Arial"/>
          <w:b w:val="0"/>
          <w:i w:val="0"/>
          <w:lang w:eastAsia="en-US"/>
        </w:rPr>
        <w:t>16</w:t>
      </w:r>
      <w:r w:rsidR="00A43AF6" w:rsidRPr="00155CEC">
        <w:rPr>
          <w:rStyle w:val="Heading2Char"/>
          <w:rFonts w:ascii="Arial" w:hAnsi="Arial" w:cs="Arial"/>
          <w:b w:val="0"/>
          <w:i w:val="0"/>
          <w:lang w:eastAsia="en-US"/>
        </w:rPr>
        <w:t>.  Document Change Log</w:t>
      </w:r>
    </w:p>
    <w:p w14:paraId="31126E5D" w14:textId="77777777" w:rsidR="00A43AF6" w:rsidRDefault="00A43AF6" w:rsidP="00EA328D">
      <w:pPr>
        <w:pStyle w:val="NoSpacing"/>
        <w:ind w:right="-45"/>
      </w:pPr>
    </w:p>
    <w:p w14:paraId="20996CCE" w14:textId="36060DF0" w:rsidR="00A43AF6" w:rsidRPr="00155CEC" w:rsidRDefault="00A43AF6" w:rsidP="00EA328D">
      <w:pPr>
        <w:ind w:right="-45"/>
        <w:jc w:val="both"/>
        <w:rPr>
          <w:rFonts w:ascii="Arial" w:hAnsi="Arial" w:cs="Arial"/>
          <w:sz w:val="22"/>
          <w:szCs w:val="22"/>
        </w:rPr>
      </w:pPr>
      <w:r w:rsidRPr="00155CEC">
        <w:rPr>
          <w:rFonts w:ascii="Arial" w:hAnsi="Arial" w:cs="Arial"/>
          <w:sz w:val="22"/>
          <w:szCs w:val="22"/>
        </w:rPr>
        <w:t xml:space="preserve">The following changes have been made as part of the </w:t>
      </w:r>
      <w:r w:rsidR="008B5852">
        <w:rPr>
          <w:rFonts w:ascii="Arial" w:hAnsi="Arial" w:cs="Arial"/>
          <w:sz w:val="22"/>
          <w:szCs w:val="22"/>
        </w:rPr>
        <w:t xml:space="preserve">review </w:t>
      </w:r>
      <w:r w:rsidRPr="00155CEC">
        <w:rPr>
          <w:rFonts w:ascii="Arial" w:hAnsi="Arial" w:cs="Arial"/>
          <w:sz w:val="22"/>
          <w:szCs w:val="22"/>
        </w:rPr>
        <w:t xml:space="preserve">of </w:t>
      </w:r>
      <w:r w:rsidR="008B5852" w:rsidRPr="00155CEC">
        <w:rPr>
          <w:rFonts w:ascii="Arial" w:hAnsi="Arial" w:cs="Arial"/>
          <w:sz w:val="22"/>
          <w:szCs w:val="22"/>
        </w:rPr>
        <w:t>th</w:t>
      </w:r>
      <w:r w:rsidR="008B5852">
        <w:rPr>
          <w:rFonts w:ascii="Arial" w:hAnsi="Arial" w:cs="Arial"/>
          <w:sz w:val="22"/>
          <w:szCs w:val="22"/>
        </w:rPr>
        <w:t>is</w:t>
      </w:r>
      <w:r w:rsidR="008B5852" w:rsidRPr="00155CEC">
        <w:rPr>
          <w:rFonts w:ascii="Arial" w:hAnsi="Arial" w:cs="Arial"/>
          <w:sz w:val="22"/>
          <w:szCs w:val="22"/>
        </w:rPr>
        <w:t xml:space="preserve"> </w:t>
      </w:r>
      <w:r w:rsidRPr="00155CEC">
        <w:rPr>
          <w:rFonts w:ascii="Arial" w:hAnsi="Arial" w:cs="Arial"/>
          <w:sz w:val="22"/>
          <w:szCs w:val="22"/>
        </w:rPr>
        <w:t>Policy.</w:t>
      </w:r>
    </w:p>
    <w:p w14:paraId="2DE403A5" w14:textId="77777777" w:rsidR="00A43AF6" w:rsidRDefault="00A43AF6" w:rsidP="00EA328D">
      <w:pPr>
        <w:pStyle w:val="ListParagraph"/>
        <w:ind w:left="709" w:right="-45" w:firstLine="11"/>
        <w:contextualSpacing w:val="0"/>
        <w:jc w:val="both"/>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03"/>
        <w:gridCol w:w="2086"/>
      </w:tblGrid>
      <w:tr w:rsidR="00A43AF6" w14:paraId="524848E7" w14:textId="77777777" w:rsidTr="00B10619">
        <w:trPr>
          <w:jc w:val="center"/>
        </w:trPr>
        <w:tc>
          <w:tcPr>
            <w:tcW w:w="1276" w:type="dxa"/>
            <w:shd w:val="clear" w:color="auto" w:fill="E2EFD9"/>
            <w:vAlign w:val="center"/>
          </w:tcPr>
          <w:p w14:paraId="491072FA" w14:textId="77777777" w:rsidR="00A43AF6" w:rsidRPr="00ED0DC7" w:rsidRDefault="00A43AF6" w:rsidP="00EA328D">
            <w:pPr>
              <w:pStyle w:val="ListParagraph"/>
              <w:ind w:left="0" w:right="-45"/>
              <w:contextualSpacing w:val="0"/>
              <w:jc w:val="center"/>
              <w:rPr>
                <w:rFonts w:ascii="Arial" w:hAnsi="Arial" w:cs="Arial"/>
                <w:sz w:val="22"/>
                <w:szCs w:val="22"/>
              </w:rPr>
            </w:pPr>
            <w:r w:rsidRPr="00ED0DC7">
              <w:rPr>
                <w:rFonts w:ascii="Arial" w:hAnsi="Arial" w:cs="Arial"/>
                <w:sz w:val="22"/>
                <w:szCs w:val="22"/>
              </w:rPr>
              <w:t>Date</w:t>
            </w:r>
          </w:p>
        </w:tc>
        <w:tc>
          <w:tcPr>
            <w:tcW w:w="5103" w:type="dxa"/>
            <w:shd w:val="clear" w:color="auto" w:fill="E2EFD9"/>
            <w:vAlign w:val="center"/>
          </w:tcPr>
          <w:p w14:paraId="51F6C5CC" w14:textId="77777777" w:rsidR="00A43AF6" w:rsidRPr="00ED0DC7" w:rsidRDefault="00A43AF6" w:rsidP="00EA328D">
            <w:pPr>
              <w:pStyle w:val="ListParagraph"/>
              <w:ind w:left="0" w:right="-45"/>
              <w:contextualSpacing w:val="0"/>
              <w:jc w:val="center"/>
              <w:rPr>
                <w:rFonts w:ascii="Arial" w:hAnsi="Arial" w:cs="Arial"/>
                <w:sz w:val="22"/>
                <w:szCs w:val="22"/>
              </w:rPr>
            </w:pPr>
            <w:r w:rsidRPr="00ED0DC7">
              <w:rPr>
                <w:rFonts w:ascii="Arial" w:hAnsi="Arial" w:cs="Arial"/>
                <w:sz w:val="22"/>
                <w:szCs w:val="22"/>
              </w:rPr>
              <w:t>Change</w:t>
            </w:r>
          </w:p>
        </w:tc>
        <w:tc>
          <w:tcPr>
            <w:tcW w:w="2086" w:type="dxa"/>
            <w:shd w:val="clear" w:color="auto" w:fill="E2EFD9"/>
          </w:tcPr>
          <w:p w14:paraId="472E961E" w14:textId="77777777" w:rsidR="00A43AF6" w:rsidRPr="00ED0DC7" w:rsidRDefault="00A43AF6" w:rsidP="00EA328D">
            <w:pPr>
              <w:pStyle w:val="ListParagraph"/>
              <w:ind w:left="0" w:right="-45"/>
              <w:contextualSpacing w:val="0"/>
              <w:jc w:val="center"/>
              <w:rPr>
                <w:rFonts w:ascii="Arial" w:hAnsi="Arial" w:cs="Arial"/>
                <w:sz w:val="22"/>
                <w:szCs w:val="22"/>
              </w:rPr>
            </w:pPr>
            <w:r w:rsidRPr="00ED0DC7">
              <w:rPr>
                <w:rFonts w:ascii="Arial" w:hAnsi="Arial" w:cs="Arial"/>
                <w:sz w:val="22"/>
                <w:szCs w:val="22"/>
              </w:rPr>
              <w:t>Page or Section</w:t>
            </w:r>
          </w:p>
        </w:tc>
      </w:tr>
      <w:tr w:rsidR="00A43AF6" w14:paraId="40C9B9C6" w14:textId="77777777" w:rsidTr="005B0DA7">
        <w:trPr>
          <w:trHeight w:val="454"/>
          <w:jc w:val="center"/>
        </w:trPr>
        <w:tc>
          <w:tcPr>
            <w:tcW w:w="1276" w:type="dxa"/>
            <w:shd w:val="clear" w:color="auto" w:fill="auto"/>
            <w:vAlign w:val="center"/>
          </w:tcPr>
          <w:p w14:paraId="62431CDC" w14:textId="10C8DBF3" w:rsidR="00A43AF6" w:rsidRPr="00ED0DC7" w:rsidRDefault="007C166F" w:rsidP="00EA328D">
            <w:pPr>
              <w:pStyle w:val="ListParagraph"/>
              <w:ind w:left="0" w:right="-45"/>
              <w:contextualSpacing w:val="0"/>
              <w:jc w:val="center"/>
              <w:rPr>
                <w:rFonts w:ascii="Arial" w:hAnsi="Arial" w:cs="Arial"/>
                <w:sz w:val="22"/>
                <w:szCs w:val="22"/>
              </w:rPr>
            </w:pPr>
            <w:r>
              <w:rPr>
                <w:rFonts w:ascii="Arial" w:hAnsi="Arial" w:cs="Arial"/>
                <w:sz w:val="22"/>
                <w:szCs w:val="22"/>
              </w:rPr>
              <w:t>6 May 21</w:t>
            </w:r>
          </w:p>
        </w:tc>
        <w:tc>
          <w:tcPr>
            <w:tcW w:w="5103" w:type="dxa"/>
            <w:shd w:val="clear" w:color="auto" w:fill="auto"/>
            <w:vAlign w:val="center"/>
          </w:tcPr>
          <w:p w14:paraId="38A5DC73" w14:textId="4F430A8F" w:rsidR="00A43AF6" w:rsidRPr="00ED0DC7" w:rsidRDefault="00A43AF6" w:rsidP="00EA328D">
            <w:pPr>
              <w:pStyle w:val="ListParagraph"/>
              <w:ind w:left="0" w:right="-45"/>
              <w:contextualSpacing w:val="0"/>
              <w:jc w:val="center"/>
              <w:rPr>
                <w:rFonts w:ascii="Arial" w:hAnsi="Arial" w:cs="Arial"/>
                <w:sz w:val="22"/>
                <w:szCs w:val="22"/>
              </w:rPr>
            </w:pPr>
            <w:r w:rsidRPr="00ED0DC7">
              <w:rPr>
                <w:rFonts w:ascii="Arial" w:hAnsi="Arial" w:cs="Arial"/>
                <w:sz w:val="22"/>
                <w:szCs w:val="22"/>
              </w:rPr>
              <w:t xml:space="preserve">Policy </w:t>
            </w:r>
            <w:r w:rsidR="00155CEC" w:rsidRPr="00ED0DC7">
              <w:rPr>
                <w:rFonts w:ascii="Arial" w:hAnsi="Arial" w:cs="Arial"/>
                <w:sz w:val="22"/>
                <w:szCs w:val="22"/>
              </w:rPr>
              <w:t xml:space="preserve">and Guidance </w:t>
            </w:r>
            <w:r w:rsidR="008B5852">
              <w:rPr>
                <w:rFonts w:ascii="Arial" w:hAnsi="Arial" w:cs="Arial"/>
                <w:sz w:val="22"/>
                <w:szCs w:val="22"/>
              </w:rPr>
              <w:t>revis</w:t>
            </w:r>
            <w:r w:rsidR="008B5852" w:rsidRPr="00ED0DC7">
              <w:rPr>
                <w:rFonts w:ascii="Arial" w:hAnsi="Arial" w:cs="Arial"/>
                <w:sz w:val="22"/>
                <w:szCs w:val="22"/>
              </w:rPr>
              <w:t>ed</w:t>
            </w:r>
          </w:p>
        </w:tc>
        <w:tc>
          <w:tcPr>
            <w:tcW w:w="2086" w:type="dxa"/>
            <w:shd w:val="clear" w:color="auto" w:fill="auto"/>
            <w:vAlign w:val="center"/>
          </w:tcPr>
          <w:p w14:paraId="7F95F668" w14:textId="77777777" w:rsidR="00A43AF6" w:rsidRPr="00ED0DC7" w:rsidRDefault="00A43AF6" w:rsidP="00EA328D">
            <w:pPr>
              <w:pStyle w:val="ListParagraph"/>
              <w:ind w:left="0" w:right="-45"/>
              <w:contextualSpacing w:val="0"/>
              <w:jc w:val="center"/>
              <w:rPr>
                <w:rFonts w:ascii="Arial" w:hAnsi="Arial" w:cs="Arial"/>
                <w:sz w:val="22"/>
                <w:szCs w:val="22"/>
              </w:rPr>
            </w:pPr>
            <w:r w:rsidRPr="00ED0DC7">
              <w:rPr>
                <w:rFonts w:ascii="Arial" w:hAnsi="Arial" w:cs="Arial"/>
                <w:sz w:val="22"/>
                <w:szCs w:val="22"/>
              </w:rPr>
              <w:t>All</w:t>
            </w:r>
          </w:p>
        </w:tc>
      </w:tr>
    </w:tbl>
    <w:p w14:paraId="49E398E2" w14:textId="77777777" w:rsidR="001A2A0F" w:rsidRDefault="001A2A0F" w:rsidP="009F3C3E">
      <w:pPr>
        <w:ind w:right="-45"/>
      </w:pPr>
    </w:p>
    <w:p w14:paraId="16287F21" w14:textId="77777777" w:rsidR="001A2A0F" w:rsidRDefault="001A2A0F">
      <w:pPr>
        <w:ind w:right="-45"/>
      </w:pPr>
    </w:p>
    <w:p w14:paraId="5BE93A62" w14:textId="77777777" w:rsidR="00DA1C9A" w:rsidRDefault="00DA1C9A">
      <w:pPr>
        <w:ind w:right="-45"/>
      </w:pPr>
    </w:p>
    <w:sectPr w:rsidR="00DA1C9A" w:rsidSect="00EA328D">
      <w:headerReference w:type="first" r:id="rId19"/>
      <w:type w:val="continuous"/>
      <w:pgSz w:w="11907" w:h="16840"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0DAE" w14:textId="77777777" w:rsidR="00724C04" w:rsidRDefault="00724C04" w:rsidP="000725B6">
      <w:r>
        <w:separator/>
      </w:r>
    </w:p>
  </w:endnote>
  <w:endnote w:type="continuationSeparator" w:id="0">
    <w:p w14:paraId="482E39D3" w14:textId="77777777" w:rsidR="00724C04" w:rsidRDefault="00724C04" w:rsidP="000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0EE6643C" w:rsidR="000946E2" w:rsidRPr="003D2A49" w:rsidRDefault="000946E2">
    <w:pPr>
      <w:pStyle w:val="Footer"/>
      <w:jc w:val="center"/>
      <w:rPr>
        <w:rFonts w:ascii="Arial" w:hAnsi="Arial" w:cs="Arial"/>
        <w:sz w:val="22"/>
        <w:szCs w:val="22"/>
      </w:rPr>
    </w:pPr>
    <w:r w:rsidRPr="003D2A49">
      <w:rPr>
        <w:rFonts w:ascii="Arial" w:hAnsi="Arial" w:cs="Arial"/>
        <w:sz w:val="22"/>
        <w:szCs w:val="22"/>
      </w:rPr>
      <w:fldChar w:fldCharType="begin"/>
    </w:r>
    <w:r w:rsidRPr="003D2A49">
      <w:rPr>
        <w:rFonts w:ascii="Arial" w:hAnsi="Arial" w:cs="Arial"/>
        <w:sz w:val="22"/>
        <w:szCs w:val="22"/>
      </w:rPr>
      <w:instrText xml:space="preserve"> PAGE   \* MERGEFORMAT </w:instrText>
    </w:r>
    <w:r w:rsidRPr="003D2A49">
      <w:rPr>
        <w:rFonts w:ascii="Arial" w:hAnsi="Arial" w:cs="Arial"/>
        <w:sz w:val="22"/>
        <w:szCs w:val="22"/>
      </w:rPr>
      <w:fldChar w:fldCharType="separate"/>
    </w:r>
    <w:r w:rsidR="009F3C3E">
      <w:rPr>
        <w:rFonts w:ascii="Arial" w:hAnsi="Arial" w:cs="Arial"/>
        <w:noProof/>
        <w:sz w:val="22"/>
        <w:szCs w:val="22"/>
      </w:rPr>
      <w:t>9</w:t>
    </w:r>
    <w:r w:rsidRPr="003D2A49">
      <w:rPr>
        <w:rFonts w:ascii="Arial" w:hAnsi="Arial" w:cs="Arial"/>
        <w:noProof/>
        <w:sz w:val="22"/>
        <w:szCs w:val="22"/>
      </w:rPr>
      <w:fldChar w:fldCharType="end"/>
    </w:r>
  </w:p>
  <w:p w14:paraId="675E05EE" w14:textId="77777777" w:rsidR="000946E2" w:rsidRDefault="00094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598B" w14:textId="77777777" w:rsidR="00724C04" w:rsidRDefault="00724C04" w:rsidP="000725B6">
      <w:r>
        <w:separator/>
      </w:r>
    </w:p>
  </w:footnote>
  <w:footnote w:type="continuationSeparator" w:id="0">
    <w:p w14:paraId="51EB6DB5" w14:textId="77777777" w:rsidR="00724C04" w:rsidRDefault="00724C04" w:rsidP="0007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A73E" w14:textId="77777777" w:rsidR="000946E2" w:rsidRPr="00A2123C" w:rsidRDefault="000946E2" w:rsidP="00D67209">
    <w:pP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A722" w14:textId="77777777" w:rsidR="000946E2" w:rsidRDefault="000946E2" w:rsidP="003D171D">
    <w:pPr>
      <w:spacing w:line="276" w:lineRule="auto"/>
      <w:ind w:left="360"/>
      <w:rPr>
        <w:rFonts w:ascii="Arial" w:hAnsi="Arial" w:cs="Arial"/>
        <w:b/>
        <w:sz w:val="22"/>
        <w:szCs w:val="22"/>
      </w:rPr>
    </w:pPr>
  </w:p>
  <w:p w14:paraId="5B95CD12" w14:textId="77777777" w:rsidR="000946E2" w:rsidRDefault="000946E2" w:rsidP="00ED4B12">
    <w:pPr>
      <w:spacing w:line="276" w:lineRule="auto"/>
      <w:ind w:left="360"/>
      <w:jc w:val="center"/>
      <w:rPr>
        <w:rFonts w:ascii="Arial" w:hAnsi="Arial" w:cs="Arial"/>
        <w:b/>
        <w:sz w:val="22"/>
        <w:szCs w:val="22"/>
      </w:rPr>
    </w:pPr>
  </w:p>
  <w:p w14:paraId="5220BBB2" w14:textId="77777777" w:rsidR="000946E2" w:rsidRDefault="000946E2" w:rsidP="00ED4B1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F2EB" w14:textId="77777777" w:rsidR="000946E2" w:rsidRDefault="000946E2" w:rsidP="001A2A0F">
    <w:pPr>
      <w:pStyle w:val="Header"/>
      <w:jc w:val="center"/>
    </w:pPr>
  </w:p>
  <w:p w14:paraId="7D34F5C7" w14:textId="77777777" w:rsidR="000946E2" w:rsidRDefault="000946E2" w:rsidP="001A2A0F">
    <w:pPr>
      <w:pStyle w:val="Header"/>
      <w:jc w:val="center"/>
    </w:pPr>
  </w:p>
  <w:p w14:paraId="0B4020A7" w14:textId="77777777" w:rsidR="000946E2" w:rsidRDefault="000946E2">
    <w:pPr>
      <w:pStyle w:val="Header"/>
    </w:pPr>
  </w:p>
  <w:p w14:paraId="1D7B270A" w14:textId="77777777" w:rsidR="000946E2" w:rsidRPr="005529BD" w:rsidRDefault="000946E2" w:rsidP="003D171D">
    <w:pPr>
      <w:pStyle w:val="Header"/>
      <w:jc w:val="center"/>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CB7" w14:textId="77777777" w:rsidR="000946E2" w:rsidRDefault="000946E2" w:rsidP="00A375C6">
    <w:pPr>
      <w:spacing w:line="276" w:lineRule="auto"/>
      <w:jc w:val="center"/>
      <w:rPr>
        <w:rFonts w:ascii="Arial" w:hAnsi="Arial" w:cs="Arial"/>
        <w:b/>
        <w:sz w:val="22"/>
        <w:szCs w:val="22"/>
      </w:rPr>
    </w:pPr>
  </w:p>
  <w:p w14:paraId="298887E8" w14:textId="77777777" w:rsidR="000946E2" w:rsidRPr="00B57610" w:rsidRDefault="000946E2" w:rsidP="00A375C6">
    <w:pPr>
      <w:spacing w:line="276" w:lineRule="auto"/>
      <w:jc w:val="center"/>
      <w:rPr>
        <w:rFonts w:ascii="Arial" w:hAnsi="Arial" w:cs="Arial"/>
        <w:b/>
        <w:sz w:val="32"/>
        <w:szCs w:val="32"/>
      </w:rPr>
    </w:pPr>
    <w:r>
      <w:rPr>
        <w:rFonts w:ascii="Arial" w:hAnsi="Arial" w:cs="Arial"/>
        <w:b/>
        <w:sz w:val="32"/>
        <w:szCs w:val="32"/>
      </w:rPr>
      <w:t>Appendix 5</w:t>
    </w:r>
    <w:r w:rsidRPr="00B57610">
      <w:rPr>
        <w:rFonts w:ascii="Arial" w:hAnsi="Arial" w:cs="Arial"/>
        <w:b/>
        <w:sz w:val="32"/>
        <w:szCs w:val="32"/>
      </w:rPr>
      <w:t xml:space="preserve"> – Action Plan</w:t>
    </w:r>
  </w:p>
  <w:p w14:paraId="06971CD3" w14:textId="77777777" w:rsidR="000946E2" w:rsidRPr="00B57610" w:rsidRDefault="000946E2" w:rsidP="00ED4B12">
    <w:pPr>
      <w:pStyle w:val="Header"/>
      <w:jc w:val="center"/>
      <w:rPr>
        <w:sz w:val="32"/>
        <w:szCs w:val="32"/>
      </w:rPr>
    </w:pPr>
  </w:p>
</w:hdr>
</file>

<file path=word/intelligence.xml><?xml version="1.0" encoding="utf-8"?>
<int:Intelligence xmlns:int="http://schemas.microsoft.com/office/intelligence/2019/intelligence">
  <int:IntelligenceSettings/>
  <int:Manifest>
    <int:WordHash hashCode="fUSxq5arkRFBwn" id="RdzE1Uj4"/>
    <int:WordHash hashCode="Trp3Z7f+RQtEew" id="MjeNqbVm"/>
  </int:Manifest>
  <int:Observations>
    <int:Content id="RdzE1Uj4">
      <int:Rejection type="AugLoop_Text_Critique"/>
    </int:Content>
    <int:Content id="MjeNqbVm">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5A"/>
    <w:multiLevelType w:val="hybridMultilevel"/>
    <w:tmpl w:val="2FE6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3475"/>
    <w:multiLevelType w:val="hybridMultilevel"/>
    <w:tmpl w:val="3540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2048F"/>
    <w:multiLevelType w:val="hybridMultilevel"/>
    <w:tmpl w:val="273819F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03713D99"/>
    <w:multiLevelType w:val="hybridMultilevel"/>
    <w:tmpl w:val="74CE747C"/>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15:restartNumberingAfterBreak="0">
    <w:nsid w:val="04AE46FF"/>
    <w:multiLevelType w:val="hybridMultilevel"/>
    <w:tmpl w:val="3DAE8A4A"/>
    <w:lvl w:ilvl="0" w:tplc="2694677A">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06D41F03"/>
    <w:multiLevelType w:val="hybridMultilevel"/>
    <w:tmpl w:val="D558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84FC7"/>
    <w:multiLevelType w:val="multilevel"/>
    <w:tmpl w:val="88D6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512C4"/>
    <w:multiLevelType w:val="hybridMultilevel"/>
    <w:tmpl w:val="5BE2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64E37"/>
    <w:multiLevelType w:val="multilevel"/>
    <w:tmpl w:val="B1E8B24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C41E6E"/>
    <w:multiLevelType w:val="hybridMultilevel"/>
    <w:tmpl w:val="0EB0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65156"/>
    <w:multiLevelType w:val="hybridMultilevel"/>
    <w:tmpl w:val="762C120C"/>
    <w:lvl w:ilvl="0" w:tplc="2694677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2A0370"/>
    <w:multiLevelType w:val="hybridMultilevel"/>
    <w:tmpl w:val="1938D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1D08E4"/>
    <w:multiLevelType w:val="hybridMultilevel"/>
    <w:tmpl w:val="6E008F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BB4987"/>
    <w:multiLevelType w:val="hybridMultilevel"/>
    <w:tmpl w:val="F2E6E5F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7107229"/>
    <w:multiLevelType w:val="hybridMultilevel"/>
    <w:tmpl w:val="9AD8D206"/>
    <w:lvl w:ilvl="0" w:tplc="2694677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AF439DD"/>
    <w:multiLevelType w:val="hybridMultilevel"/>
    <w:tmpl w:val="1C38F6A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D5A48AB"/>
    <w:multiLevelType w:val="multilevel"/>
    <w:tmpl w:val="88D6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775D13"/>
    <w:multiLevelType w:val="multilevel"/>
    <w:tmpl w:val="B82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0C7284"/>
    <w:multiLevelType w:val="hybridMultilevel"/>
    <w:tmpl w:val="724672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9F0025D"/>
    <w:multiLevelType w:val="hybridMultilevel"/>
    <w:tmpl w:val="0ADCFC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65F198B"/>
    <w:multiLevelType w:val="multilevel"/>
    <w:tmpl w:val="61B2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76DB3"/>
    <w:multiLevelType w:val="multilevel"/>
    <w:tmpl w:val="AC92C994"/>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71C01FB0"/>
    <w:multiLevelType w:val="hybridMultilevel"/>
    <w:tmpl w:val="AFB8D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EC1911"/>
    <w:multiLevelType w:val="hybridMultilevel"/>
    <w:tmpl w:val="93A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D0BEB"/>
    <w:multiLevelType w:val="hybridMultilevel"/>
    <w:tmpl w:val="DB36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7D4F64"/>
    <w:multiLevelType w:val="hybridMultilevel"/>
    <w:tmpl w:val="FE8857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F55AF5"/>
    <w:multiLevelType w:val="multilevel"/>
    <w:tmpl w:val="88D6E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9"/>
  </w:num>
  <w:num w:numId="3">
    <w:abstractNumId w:val="5"/>
  </w:num>
  <w:num w:numId="4">
    <w:abstractNumId w:val="7"/>
  </w:num>
  <w:num w:numId="5">
    <w:abstractNumId w:val="23"/>
  </w:num>
  <w:num w:numId="6">
    <w:abstractNumId w:val="12"/>
  </w:num>
  <w:num w:numId="7">
    <w:abstractNumId w:val="6"/>
  </w:num>
  <w:num w:numId="8">
    <w:abstractNumId w:val="17"/>
  </w:num>
  <w:num w:numId="9">
    <w:abstractNumId w:val="16"/>
  </w:num>
  <w:num w:numId="10">
    <w:abstractNumId w:val="26"/>
  </w:num>
  <w:num w:numId="11">
    <w:abstractNumId w:val="20"/>
  </w:num>
  <w:num w:numId="12">
    <w:abstractNumId w:val="8"/>
  </w:num>
  <w:num w:numId="13">
    <w:abstractNumId w:val="1"/>
  </w:num>
  <w:num w:numId="14">
    <w:abstractNumId w:val="11"/>
  </w:num>
  <w:num w:numId="15">
    <w:abstractNumId w:val="22"/>
  </w:num>
  <w:num w:numId="16">
    <w:abstractNumId w:val="4"/>
  </w:num>
  <w:num w:numId="17">
    <w:abstractNumId w:val="18"/>
  </w:num>
  <w:num w:numId="18">
    <w:abstractNumId w:val="3"/>
  </w:num>
  <w:num w:numId="19">
    <w:abstractNumId w:val="0"/>
  </w:num>
  <w:num w:numId="20">
    <w:abstractNumId w:val="25"/>
  </w:num>
  <w:num w:numId="21">
    <w:abstractNumId w:val="10"/>
  </w:num>
  <w:num w:numId="22">
    <w:abstractNumId w:val="9"/>
  </w:num>
  <w:num w:numId="23">
    <w:abstractNumId w:val="13"/>
  </w:num>
  <w:num w:numId="24">
    <w:abstractNumId w:val="15"/>
  </w:num>
  <w:num w:numId="25">
    <w:abstractNumId w:val="2"/>
  </w:num>
  <w:num w:numId="26">
    <w:abstractNumId w:val="14"/>
  </w:num>
  <w:num w:numId="2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82"/>
    <w:rsid w:val="00001B01"/>
    <w:rsid w:val="00004460"/>
    <w:rsid w:val="00006EE2"/>
    <w:rsid w:val="00007B81"/>
    <w:rsid w:val="0001598C"/>
    <w:rsid w:val="00016175"/>
    <w:rsid w:val="000162C1"/>
    <w:rsid w:val="00022B67"/>
    <w:rsid w:val="00022E76"/>
    <w:rsid w:val="000254CB"/>
    <w:rsid w:val="0003122F"/>
    <w:rsid w:val="00031626"/>
    <w:rsid w:val="00033B28"/>
    <w:rsid w:val="00034B02"/>
    <w:rsid w:val="00034E85"/>
    <w:rsid w:val="00037F25"/>
    <w:rsid w:val="00042A2A"/>
    <w:rsid w:val="00042D5C"/>
    <w:rsid w:val="00044EE7"/>
    <w:rsid w:val="00045397"/>
    <w:rsid w:val="00046DA3"/>
    <w:rsid w:val="00050BD5"/>
    <w:rsid w:val="00051D8F"/>
    <w:rsid w:val="00060A6A"/>
    <w:rsid w:val="00064CD3"/>
    <w:rsid w:val="0007190A"/>
    <w:rsid w:val="000725B6"/>
    <w:rsid w:val="00076C71"/>
    <w:rsid w:val="00080A3E"/>
    <w:rsid w:val="000812EF"/>
    <w:rsid w:val="00083D90"/>
    <w:rsid w:val="0008710A"/>
    <w:rsid w:val="0009218D"/>
    <w:rsid w:val="00092FC0"/>
    <w:rsid w:val="00093176"/>
    <w:rsid w:val="00093D48"/>
    <w:rsid w:val="000946E2"/>
    <w:rsid w:val="000A7DD5"/>
    <w:rsid w:val="000B0026"/>
    <w:rsid w:val="000B157A"/>
    <w:rsid w:val="000B1BEF"/>
    <w:rsid w:val="000B6060"/>
    <w:rsid w:val="000C2D55"/>
    <w:rsid w:val="000C39CA"/>
    <w:rsid w:val="000C3BC5"/>
    <w:rsid w:val="000C4D5D"/>
    <w:rsid w:val="000C4FB7"/>
    <w:rsid w:val="000C6B02"/>
    <w:rsid w:val="000D3E1A"/>
    <w:rsid w:val="000D4A81"/>
    <w:rsid w:val="000D5EF9"/>
    <w:rsid w:val="000D657C"/>
    <w:rsid w:val="000D6B0D"/>
    <w:rsid w:val="000E09F6"/>
    <w:rsid w:val="000E70DE"/>
    <w:rsid w:val="000F58AE"/>
    <w:rsid w:val="000F7007"/>
    <w:rsid w:val="000F7425"/>
    <w:rsid w:val="001021D0"/>
    <w:rsid w:val="00102D6D"/>
    <w:rsid w:val="00104E9E"/>
    <w:rsid w:val="001072AA"/>
    <w:rsid w:val="00110ED1"/>
    <w:rsid w:val="001144DF"/>
    <w:rsid w:val="00114A1E"/>
    <w:rsid w:val="001213DE"/>
    <w:rsid w:val="0012176C"/>
    <w:rsid w:val="00123A3F"/>
    <w:rsid w:val="00123E31"/>
    <w:rsid w:val="00142966"/>
    <w:rsid w:val="001430A5"/>
    <w:rsid w:val="001474E3"/>
    <w:rsid w:val="00150DCF"/>
    <w:rsid w:val="00155366"/>
    <w:rsid w:val="00155CEC"/>
    <w:rsid w:val="00160359"/>
    <w:rsid w:val="001645F9"/>
    <w:rsid w:val="00170B1A"/>
    <w:rsid w:val="00176E44"/>
    <w:rsid w:val="00185B91"/>
    <w:rsid w:val="00186B07"/>
    <w:rsid w:val="0018731B"/>
    <w:rsid w:val="00190120"/>
    <w:rsid w:val="00190AC2"/>
    <w:rsid w:val="001921D9"/>
    <w:rsid w:val="00193324"/>
    <w:rsid w:val="001944DC"/>
    <w:rsid w:val="001A1769"/>
    <w:rsid w:val="001A1DB5"/>
    <w:rsid w:val="001A1E2F"/>
    <w:rsid w:val="001A23F9"/>
    <w:rsid w:val="001A2A0F"/>
    <w:rsid w:val="001A5841"/>
    <w:rsid w:val="001A61ED"/>
    <w:rsid w:val="001A6243"/>
    <w:rsid w:val="001A6982"/>
    <w:rsid w:val="001A6E77"/>
    <w:rsid w:val="001B637E"/>
    <w:rsid w:val="001B7515"/>
    <w:rsid w:val="001C0F70"/>
    <w:rsid w:val="001C3295"/>
    <w:rsid w:val="001C5D8A"/>
    <w:rsid w:val="001C69C6"/>
    <w:rsid w:val="001D1467"/>
    <w:rsid w:val="001D3B8D"/>
    <w:rsid w:val="001D4EE5"/>
    <w:rsid w:val="001E2DA0"/>
    <w:rsid w:val="001E43F4"/>
    <w:rsid w:val="001E5346"/>
    <w:rsid w:val="001F2C04"/>
    <w:rsid w:val="001F42C9"/>
    <w:rsid w:val="00203EFD"/>
    <w:rsid w:val="00204A90"/>
    <w:rsid w:val="00205425"/>
    <w:rsid w:val="00205839"/>
    <w:rsid w:val="00206E84"/>
    <w:rsid w:val="00214192"/>
    <w:rsid w:val="00217FF7"/>
    <w:rsid w:val="00220FC8"/>
    <w:rsid w:val="00221E9B"/>
    <w:rsid w:val="00222E27"/>
    <w:rsid w:val="00223D82"/>
    <w:rsid w:val="00225CD2"/>
    <w:rsid w:val="00230752"/>
    <w:rsid w:val="0023346F"/>
    <w:rsid w:val="002447E9"/>
    <w:rsid w:val="00244953"/>
    <w:rsid w:val="002471E0"/>
    <w:rsid w:val="002474F4"/>
    <w:rsid w:val="0025213C"/>
    <w:rsid w:val="00253F5E"/>
    <w:rsid w:val="00255347"/>
    <w:rsid w:val="00257DDE"/>
    <w:rsid w:val="002639E3"/>
    <w:rsid w:val="0026581E"/>
    <w:rsid w:val="00271519"/>
    <w:rsid w:val="00272C08"/>
    <w:rsid w:val="00273946"/>
    <w:rsid w:val="00274FF1"/>
    <w:rsid w:val="00275181"/>
    <w:rsid w:val="00275B11"/>
    <w:rsid w:val="0028088F"/>
    <w:rsid w:val="00283400"/>
    <w:rsid w:val="00285617"/>
    <w:rsid w:val="002868FA"/>
    <w:rsid w:val="00290A35"/>
    <w:rsid w:val="002915D1"/>
    <w:rsid w:val="002931D4"/>
    <w:rsid w:val="00293C88"/>
    <w:rsid w:val="002A1FEC"/>
    <w:rsid w:val="002A4FB7"/>
    <w:rsid w:val="002A5050"/>
    <w:rsid w:val="002A6E98"/>
    <w:rsid w:val="002B2701"/>
    <w:rsid w:val="002B642B"/>
    <w:rsid w:val="002B7888"/>
    <w:rsid w:val="002B7D0B"/>
    <w:rsid w:val="002C1FFD"/>
    <w:rsid w:val="002D03AC"/>
    <w:rsid w:val="002D2A4E"/>
    <w:rsid w:val="002D32E0"/>
    <w:rsid w:val="002D7EB2"/>
    <w:rsid w:val="002E55B6"/>
    <w:rsid w:val="002E60E6"/>
    <w:rsid w:val="002F0B8E"/>
    <w:rsid w:val="002F2C45"/>
    <w:rsid w:val="002F4D27"/>
    <w:rsid w:val="002F602F"/>
    <w:rsid w:val="00300EF3"/>
    <w:rsid w:val="00302B0A"/>
    <w:rsid w:val="00302B20"/>
    <w:rsid w:val="00302EFE"/>
    <w:rsid w:val="00307C39"/>
    <w:rsid w:val="00312681"/>
    <w:rsid w:val="00315DD6"/>
    <w:rsid w:val="00323D21"/>
    <w:rsid w:val="003250C6"/>
    <w:rsid w:val="00325150"/>
    <w:rsid w:val="00326791"/>
    <w:rsid w:val="003274D8"/>
    <w:rsid w:val="0033421F"/>
    <w:rsid w:val="00334566"/>
    <w:rsid w:val="00342A49"/>
    <w:rsid w:val="0034638B"/>
    <w:rsid w:val="00351C85"/>
    <w:rsid w:val="0035784C"/>
    <w:rsid w:val="00360A2F"/>
    <w:rsid w:val="00365273"/>
    <w:rsid w:val="0036546B"/>
    <w:rsid w:val="003709F2"/>
    <w:rsid w:val="003736DB"/>
    <w:rsid w:val="00373E63"/>
    <w:rsid w:val="00383BE0"/>
    <w:rsid w:val="00385E61"/>
    <w:rsid w:val="0039014A"/>
    <w:rsid w:val="0039028E"/>
    <w:rsid w:val="00390693"/>
    <w:rsid w:val="0039147F"/>
    <w:rsid w:val="00391655"/>
    <w:rsid w:val="003952CF"/>
    <w:rsid w:val="00395622"/>
    <w:rsid w:val="00395640"/>
    <w:rsid w:val="003962F9"/>
    <w:rsid w:val="003A68AA"/>
    <w:rsid w:val="003B33DB"/>
    <w:rsid w:val="003B5FC8"/>
    <w:rsid w:val="003B70F9"/>
    <w:rsid w:val="003C6F3B"/>
    <w:rsid w:val="003C7E1F"/>
    <w:rsid w:val="003D171D"/>
    <w:rsid w:val="003D267C"/>
    <w:rsid w:val="003D2A49"/>
    <w:rsid w:val="003D2E7E"/>
    <w:rsid w:val="003D4E3F"/>
    <w:rsid w:val="003D6351"/>
    <w:rsid w:val="003D6EF3"/>
    <w:rsid w:val="003E4AF1"/>
    <w:rsid w:val="003F309D"/>
    <w:rsid w:val="003F3336"/>
    <w:rsid w:val="004016F6"/>
    <w:rsid w:val="00403678"/>
    <w:rsid w:val="004044AF"/>
    <w:rsid w:val="00404D87"/>
    <w:rsid w:val="0040791A"/>
    <w:rsid w:val="00412CD8"/>
    <w:rsid w:val="0043046A"/>
    <w:rsid w:val="004316A3"/>
    <w:rsid w:val="0043351B"/>
    <w:rsid w:val="0043748B"/>
    <w:rsid w:val="00437DEC"/>
    <w:rsid w:val="0044132C"/>
    <w:rsid w:val="00443EEF"/>
    <w:rsid w:val="00447178"/>
    <w:rsid w:val="00451538"/>
    <w:rsid w:val="004524B4"/>
    <w:rsid w:val="004528C2"/>
    <w:rsid w:val="00452D2F"/>
    <w:rsid w:val="004617A7"/>
    <w:rsid w:val="004627AF"/>
    <w:rsid w:val="004628E5"/>
    <w:rsid w:val="00462F0D"/>
    <w:rsid w:val="00465C0F"/>
    <w:rsid w:val="00467B3C"/>
    <w:rsid w:val="00470E63"/>
    <w:rsid w:val="00472DAC"/>
    <w:rsid w:val="004743BF"/>
    <w:rsid w:val="004744DA"/>
    <w:rsid w:val="0047659A"/>
    <w:rsid w:val="0047738A"/>
    <w:rsid w:val="00477D3D"/>
    <w:rsid w:val="00480814"/>
    <w:rsid w:val="00480AF1"/>
    <w:rsid w:val="00482DEF"/>
    <w:rsid w:val="00483953"/>
    <w:rsid w:val="00485215"/>
    <w:rsid w:val="00486D0C"/>
    <w:rsid w:val="0049023F"/>
    <w:rsid w:val="00490FD2"/>
    <w:rsid w:val="004917F5"/>
    <w:rsid w:val="0049251B"/>
    <w:rsid w:val="00494239"/>
    <w:rsid w:val="00497973"/>
    <w:rsid w:val="00497C5D"/>
    <w:rsid w:val="004A1E58"/>
    <w:rsid w:val="004A73F5"/>
    <w:rsid w:val="004A772C"/>
    <w:rsid w:val="004B1E20"/>
    <w:rsid w:val="004B7CA2"/>
    <w:rsid w:val="004C2309"/>
    <w:rsid w:val="004C2C07"/>
    <w:rsid w:val="004C5839"/>
    <w:rsid w:val="004C593F"/>
    <w:rsid w:val="004D03A1"/>
    <w:rsid w:val="004D2BF4"/>
    <w:rsid w:val="004D3E3D"/>
    <w:rsid w:val="004D650E"/>
    <w:rsid w:val="004D739A"/>
    <w:rsid w:val="004E2C24"/>
    <w:rsid w:val="004E400B"/>
    <w:rsid w:val="004E40B5"/>
    <w:rsid w:val="004E490E"/>
    <w:rsid w:val="004E4F46"/>
    <w:rsid w:val="004E614D"/>
    <w:rsid w:val="004E630C"/>
    <w:rsid w:val="004F4946"/>
    <w:rsid w:val="004F572D"/>
    <w:rsid w:val="004F7B78"/>
    <w:rsid w:val="004F7B93"/>
    <w:rsid w:val="005047D1"/>
    <w:rsid w:val="00505789"/>
    <w:rsid w:val="00513175"/>
    <w:rsid w:val="00513BA4"/>
    <w:rsid w:val="0051419E"/>
    <w:rsid w:val="00515D2F"/>
    <w:rsid w:val="00515E5C"/>
    <w:rsid w:val="005172AE"/>
    <w:rsid w:val="005264AD"/>
    <w:rsid w:val="00526F78"/>
    <w:rsid w:val="005301E4"/>
    <w:rsid w:val="00531C4F"/>
    <w:rsid w:val="00532A82"/>
    <w:rsid w:val="00532D6C"/>
    <w:rsid w:val="00534640"/>
    <w:rsid w:val="005358A1"/>
    <w:rsid w:val="00536382"/>
    <w:rsid w:val="00536BD9"/>
    <w:rsid w:val="00537393"/>
    <w:rsid w:val="00541BE9"/>
    <w:rsid w:val="005423B0"/>
    <w:rsid w:val="00542836"/>
    <w:rsid w:val="00546617"/>
    <w:rsid w:val="00546D31"/>
    <w:rsid w:val="005529BD"/>
    <w:rsid w:val="00555346"/>
    <w:rsid w:val="00562174"/>
    <w:rsid w:val="00565FD5"/>
    <w:rsid w:val="005700EE"/>
    <w:rsid w:val="00575A2E"/>
    <w:rsid w:val="0057740F"/>
    <w:rsid w:val="005775A7"/>
    <w:rsid w:val="00580170"/>
    <w:rsid w:val="00581ABA"/>
    <w:rsid w:val="0058206F"/>
    <w:rsid w:val="0058263F"/>
    <w:rsid w:val="00582D49"/>
    <w:rsid w:val="00584153"/>
    <w:rsid w:val="00585F47"/>
    <w:rsid w:val="005860CC"/>
    <w:rsid w:val="005874C6"/>
    <w:rsid w:val="00592D5B"/>
    <w:rsid w:val="005973E6"/>
    <w:rsid w:val="00597A49"/>
    <w:rsid w:val="005A0582"/>
    <w:rsid w:val="005A671F"/>
    <w:rsid w:val="005B0DA7"/>
    <w:rsid w:val="005B0E1B"/>
    <w:rsid w:val="005B11A0"/>
    <w:rsid w:val="005B4058"/>
    <w:rsid w:val="005B59D6"/>
    <w:rsid w:val="005B6BA5"/>
    <w:rsid w:val="005C2BAD"/>
    <w:rsid w:val="005D111A"/>
    <w:rsid w:val="005D343E"/>
    <w:rsid w:val="005D4C2D"/>
    <w:rsid w:val="005E554A"/>
    <w:rsid w:val="005F4419"/>
    <w:rsid w:val="00601E72"/>
    <w:rsid w:val="00602B87"/>
    <w:rsid w:val="00603434"/>
    <w:rsid w:val="00604606"/>
    <w:rsid w:val="00604736"/>
    <w:rsid w:val="006065CA"/>
    <w:rsid w:val="006073A0"/>
    <w:rsid w:val="00607E6E"/>
    <w:rsid w:val="00607FA0"/>
    <w:rsid w:val="006142A2"/>
    <w:rsid w:val="0061562C"/>
    <w:rsid w:val="00615CC9"/>
    <w:rsid w:val="00615DD8"/>
    <w:rsid w:val="00615FA2"/>
    <w:rsid w:val="00616D9A"/>
    <w:rsid w:val="0062020F"/>
    <w:rsid w:val="0062125E"/>
    <w:rsid w:val="00621992"/>
    <w:rsid w:val="00621C0F"/>
    <w:rsid w:val="006273D2"/>
    <w:rsid w:val="0063290F"/>
    <w:rsid w:val="00633E85"/>
    <w:rsid w:val="006362A5"/>
    <w:rsid w:val="00637CD9"/>
    <w:rsid w:val="00641234"/>
    <w:rsid w:val="00645E1E"/>
    <w:rsid w:val="00653205"/>
    <w:rsid w:val="00655E5D"/>
    <w:rsid w:val="00657A5D"/>
    <w:rsid w:val="006609CC"/>
    <w:rsid w:val="00660DFB"/>
    <w:rsid w:val="0066243A"/>
    <w:rsid w:val="006625EB"/>
    <w:rsid w:val="00664B75"/>
    <w:rsid w:val="0066632F"/>
    <w:rsid w:val="00666F4D"/>
    <w:rsid w:val="00667861"/>
    <w:rsid w:val="00670032"/>
    <w:rsid w:val="006716A4"/>
    <w:rsid w:val="006717B6"/>
    <w:rsid w:val="006725C6"/>
    <w:rsid w:val="00672C35"/>
    <w:rsid w:val="00672CAA"/>
    <w:rsid w:val="00683365"/>
    <w:rsid w:val="00686131"/>
    <w:rsid w:val="00687F02"/>
    <w:rsid w:val="0069104C"/>
    <w:rsid w:val="006916B4"/>
    <w:rsid w:val="00691994"/>
    <w:rsid w:val="00692D96"/>
    <w:rsid w:val="006A383F"/>
    <w:rsid w:val="006B0E29"/>
    <w:rsid w:val="006B40C5"/>
    <w:rsid w:val="006B729A"/>
    <w:rsid w:val="006C1582"/>
    <w:rsid w:val="006C1AE3"/>
    <w:rsid w:val="006C2B53"/>
    <w:rsid w:val="006C7AE9"/>
    <w:rsid w:val="006C7C36"/>
    <w:rsid w:val="006C7D77"/>
    <w:rsid w:val="006D0BDE"/>
    <w:rsid w:val="006D3BD6"/>
    <w:rsid w:val="006D453A"/>
    <w:rsid w:val="006D5625"/>
    <w:rsid w:val="006E7612"/>
    <w:rsid w:val="006E7D33"/>
    <w:rsid w:val="006E7DD4"/>
    <w:rsid w:val="006F0322"/>
    <w:rsid w:val="006F2F3D"/>
    <w:rsid w:val="006F47AA"/>
    <w:rsid w:val="006F6B72"/>
    <w:rsid w:val="006F703A"/>
    <w:rsid w:val="00700C55"/>
    <w:rsid w:val="0070347B"/>
    <w:rsid w:val="00703CD3"/>
    <w:rsid w:val="0071070C"/>
    <w:rsid w:val="00710B08"/>
    <w:rsid w:val="00710C97"/>
    <w:rsid w:val="00711D52"/>
    <w:rsid w:val="00712596"/>
    <w:rsid w:val="00715FDA"/>
    <w:rsid w:val="0072095E"/>
    <w:rsid w:val="00721028"/>
    <w:rsid w:val="0072335B"/>
    <w:rsid w:val="00723F15"/>
    <w:rsid w:val="00724C04"/>
    <w:rsid w:val="007258CF"/>
    <w:rsid w:val="007269D8"/>
    <w:rsid w:val="00726F2D"/>
    <w:rsid w:val="00727E1C"/>
    <w:rsid w:val="00730D3C"/>
    <w:rsid w:val="00732A85"/>
    <w:rsid w:val="00735DA2"/>
    <w:rsid w:val="007378B0"/>
    <w:rsid w:val="007456BE"/>
    <w:rsid w:val="00745993"/>
    <w:rsid w:val="007561BE"/>
    <w:rsid w:val="0075621A"/>
    <w:rsid w:val="00756F69"/>
    <w:rsid w:val="00760D17"/>
    <w:rsid w:val="007613CA"/>
    <w:rsid w:val="00761674"/>
    <w:rsid w:val="00770CDB"/>
    <w:rsid w:val="00774CF0"/>
    <w:rsid w:val="00775ED5"/>
    <w:rsid w:val="00783F80"/>
    <w:rsid w:val="007856EB"/>
    <w:rsid w:val="00794D70"/>
    <w:rsid w:val="007956E7"/>
    <w:rsid w:val="007A2EC3"/>
    <w:rsid w:val="007A3D2E"/>
    <w:rsid w:val="007A5F9A"/>
    <w:rsid w:val="007A6C49"/>
    <w:rsid w:val="007B34A1"/>
    <w:rsid w:val="007C166F"/>
    <w:rsid w:val="007C31BB"/>
    <w:rsid w:val="007C403E"/>
    <w:rsid w:val="007C4814"/>
    <w:rsid w:val="007C63EE"/>
    <w:rsid w:val="007C7222"/>
    <w:rsid w:val="007C7525"/>
    <w:rsid w:val="007D2E4E"/>
    <w:rsid w:val="007D3E35"/>
    <w:rsid w:val="007E5132"/>
    <w:rsid w:val="007E6AD5"/>
    <w:rsid w:val="007E6BA4"/>
    <w:rsid w:val="007E7532"/>
    <w:rsid w:val="007F3BCE"/>
    <w:rsid w:val="007F65A6"/>
    <w:rsid w:val="008001C2"/>
    <w:rsid w:val="00800835"/>
    <w:rsid w:val="00801CD2"/>
    <w:rsid w:val="00805CDB"/>
    <w:rsid w:val="008142EF"/>
    <w:rsid w:val="0082106A"/>
    <w:rsid w:val="00821277"/>
    <w:rsid w:val="00821B82"/>
    <w:rsid w:val="0082203C"/>
    <w:rsid w:val="008250C8"/>
    <w:rsid w:val="008301E8"/>
    <w:rsid w:val="00832835"/>
    <w:rsid w:val="008361F1"/>
    <w:rsid w:val="00841649"/>
    <w:rsid w:val="00843333"/>
    <w:rsid w:val="00843BCE"/>
    <w:rsid w:val="00844BEF"/>
    <w:rsid w:val="00847EBD"/>
    <w:rsid w:val="008524C7"/>
    <w:rsid w:val="00862736"/>
    <w:rsid w:val="00865BD4"/>
    <w:rsid w:val="008709D9"/>
    <w:rsid w:val="0087302D"/>
    <w:rsid w:val="00873D67"/>
    <w:rsid w:val="00876032"/>
    <w:rsid w:val="008763A2"/>
    <w:rsid w:val="008827D3"/>
    <w:rsid w:val="00884183"/>
    <w:rsid w:val="008863EA"/>
    <w:rsid w:val="00887F8D"/>
    <w:rsid w:val="008930E2"/>
    <w:rsid w:val="00893C48"/>
    <w:rsid w:val="00894806"/>
    <w:rsid w:val="008950CC"/>
    <w:rsid w:val="00895ADB"/>
    <w:rsid w:val="008A6D89"/>
    <w:rsid w:val="008B03DA"/>
    <w:rsid w:val="008B2DEE"/>
    <w:rsid w:val="008B5705"/>
    <w:rsid w:val="008B5852"/>
    <w:rsid w:val="008C0DF3"/>
    <w:rsid w:val="008C268C"/>
    <w:rsid w:val="008C45AC"/>
    <w:rsid w:val="008C6ED6"/>
    <w:rsid w:val="008D530B"/>
    <w:rsid w:val="008E2BB3"/>
    <w:rsid w:val="008E351A"/>
    <w:rsid w:val="008E6AF5"/>
    <w:rsid w:val="008E7CCE"/>
    <w:rsid w:val="008F57C2"/>
    <w:rsid w:val="008F6FB0"/>
    <w:rsid w:val="008F7975"/>
    <w:rsid w:val="00900983"/>
    <w:rsid w:val="0090352F"/>
    <w:rsid w:val="009040E0"/>
    <w:rsid w:val="00907D4A"/>
    <w:rsid w:val="00911B2F"/>
    <w:rsid w:val="0091203F"/>
    <w:rsid w:val="0091611C"/>
    <w:rsid w:val="00916C35"/>
    <w:rsid w:val="009214C1"/>
    <w:rsid w:val="00921A9A"/>
    <w:rsid w:val="00925A9B"/>
    <w:rsid w:val="00927A1A"/>
    <w:rsid w:val="00933888"/>
    <w:rsid w:val="00934226"/>
    <w:rsid w:val="00936E26"/>
    <w:rsid w:val="00937390"/>
    <w:rsid w:val="0094040B"/>
    <w:rsid w:val="00941C76"/>
    <w:rsid w:val="00941FC2"/>
    <w:rsid w:val="00944404"/>
    <w:rsid w:val="00953225"/>
    <w:rsid w:val="00957972"/>
    <w:rsid w:val="009607DA"/>
    <w:rsid w:val="00960FFC"/>
    <w:rsid w:val="0096540D"/>
    <w:rsid w:val="00967E08"/>
    <w:rsid w:val="009746DE"/>
    <w:rsid w:val="00982570"/>
    <w:rsid w:val="00986098"/>
    <w:rsid w:val="0098708D"/>
    <w:rsid w:val="009872AB"/>
    <w:rsid w:val="0099271B"/>
    <w:rsid w:val="00993614"/>
    <w:rsid w:val="009A00BD"/>
    <w:rsid w:val="009A08AE"/>
    <w:rsid w:val="009A10DE"/>
    <w:rsid w:val="009A32E0"/>
    <w:rsid w:val="009A40DA"/>
    <w:rsid w:val="009A583E"/>
    <w:rsid w:val="009A5A16"/>
    <w:rsid w:val="009A68B7"/>
    <w:rsid w:val="009B041E"/>
    <w:rsid w:val="009B105C"/>
    <w:rsid w:val="009B644A"/>
    <w:rsid w:val="009B7314"/>
    <w:rsid w:val="009C13FB"/>
    <w:rsid w:val="009C2173"/>
    <w:rsid w:val="009C5782"/>
    <w:rsid w:val="009D11F2"/>
    <w:rsid w:val="009D3350"/>
    <w:rsid w:val="009D3E89"/>
    <w:rsid w:val="009D6661"/>
    <w:rsid w:val="009E287A"/>
    <w:rsid w:val="009F348D"/>
    <w:rsid w:val="009F3C3E"/>
    <w:rsid w:val="009F66DE"/>
    <w:rsid w:val="009F764F"/>
    <w:rsid w:val="00A00420"/>
    <w:rsid w:val="00A114ED"/>
    <w:rsid w:val="00A146FE"/>
    <w:rsid w:val="00A15199"/>
    <w:rsid w:val="00A159B2"/>
    <w:rsid w:val="00A17FE4"/>
    <w:rsid w:val="00A2123C"/>
    <w:rsid w:val="00A244AE"/>
    <w:rsid w:val="00A24F1F"/>
    <w:rsid w:val="00A2559D"/>
    <w:rsid w:val="00A25823"/>
    <w:rsid w:val="00A31A1F"/>
    <w:rsid w:val="00A374C5"/>
    <w:rsid w:val="00A375C6"/>
    <w:rsid w:val="00A4027B"/>
    <w:rsid w:val="00A41351"/>
    <w:rsid w:val="00A43AF6"/>
    <w:rsid w:val="00A52CA4"/>
    <w:rsid w:val="00A5637C"/>
    <w:rsid w:val="00A62EFB"/>
    <w:rsid w:val="00A71310"/>
    <w:rsid w:val="00A72165"/>
    <w:rsid w:val="00A728CA"/>
    <w:rsid w:val="00A729EA"/>
    <w:rsid w:val="00A75E9F"/>
    <w:rsid w:val="00A76E91"/>
    <w:rsid w:val="00A81B9D"/>
    <w:rsid w:val="00A83866"/>
    <w:rsid w:val="00A8499F"/>
    <w:rsid w:val="00A92678"/>
    <w:rsid w:val="00A95DBD"/>
    <w:rsid w:val="00A95EEF"/>
    <w:rsid w:val="00A9716E"/>
    <w:rsid w:val="00AA2A7E"/>
    <w:rsid w:val="00AA4E10"/>
    <w:rsid w:val="00AA51FE"/>
    <w:rsid w:val="00AA523C"/>
    <w:rsid w:val="00AA73B0"/>
    <w:rsid w:val="00AB0920"/>
    <w:rsid w:val="00AB3D2A"/>
    <w:rsid w:val="00AB4B06"/>
    <w:rsid w:val="00AB7E1E"/>
    <w:rsid w:val="00AC4C62"/>
    <w:rsid w:val="00AC4E91"/>
    <w:rsid w:val="00AD2413"/>
    <w:rsid w:val="00AD568E"/>
    <w:rsid w:val="00AD5D99"/>
    <w:rsid w:val="00AD5ED8"/>
    <w:rsid w:val="00AD6891"/>
    <w:rsid w:val="00AD7C12"/>
    <w:rsid w:val="00AE1FE1"/>
    <w:rsid w:val="00AE5022"/>
    <w:rsid w:val="00AE5834"/>
    <w:rsid w:val="00AE65E4"/>
    <w:rsid w:val="00AE6716"/>
    <w:rsid w:val="00AF0CE8"/>
    <w:rsid w:val="00AF0F94"/>
    <w:rsid w:val="00AF264B"/>
    <w:rsid w:val="00AF3E95"/>
    <w:rsid w:val="00AF475D"/>
    <w:rsid w:val="00AF5F44"/>
    <w:rsid w:val="00AF6CA7"/>
    <w:rsid w:val="00B00883"/>
    <w:rsid w:val="00B07839"/>
    <w:rsid w:val="00B10619"/>
    <w:rsid w:val="00B11C1E"/>
    <w:rsid w:val="00B144E6"/>
    <w:rsid w:val="00B15465"/>
    <w:rsid w:val="00B16128"/>
    <w:rsid w:val="00B21AD0"/>
    <w:rsid w:val="00B231E1"/>
    <w:rsid w:val="00B23589"/>
    <w:rsid w:val="00B238B1"/>
    <w:rsid w:val="00B248BD"/>
    <w:rsid w:val="00B25FF9"/>
    <w:rsid w:val="00B27A18"/>
    <w:rsid w:val="00B31304"/>
    <w:rsid w:val="00B3246D"/>
    <w:rsid w:val="00B32E24"/>
    <w:rsid w:val="00B3305D"/>
    <w:rsid w:val="00B35FF2"/>
    <w:rsid w:val="00B3759C"/>
    <w:rsid w:val="00B40A68"/>
    <w:rsid w:val="00B41832"/>
    <w:rsid w:val="00B57610"/>
    <w:rsid w:val="00B6161B"/>
    <w:rsid w:val="00B62AF0"/>
    <w:rsid w:val="00B72D93"/>
    <w:rsid w:val="00B80EC8"/>
    <w:rsid w:val="00B82982"/>
    <w:rsid w:val="00B86237"/>
    <w:rsid w:val="00B87106"/>
    <w:rsid w:val="00B921CC"/>
    <w:rsid w:val="00B92E60"/>
    <w:rsid w:val="00B940D6"/>
    <w:rsid w:val="00B971DC"/>
    <w:rsid w:val="00BA10C1"/>
    <w:rsid w:val="00BA4FB0"/>
    <w:rsid w:val="00BB1C2B"/>
    <w:rsid w:val="00BB22D1"/>
    <w:rsid w:val="00BB75A9"/>
    <w:rsid w:val="00BC5D31"/>
    <w:rsid w:val="00BD000C"/>
    <w:rsid w:val="00BD0149"/>
    <w:rsid w:val="00BD0C2D"/>
    <w:rsid w:val="00BD23D9"/>
    <w:rsid w:val="00BD51E5"/>
    <w:rsid w:val="00BD61B6"/>
    <w:rsid w:val="00BD7DF2"/>
    <w:rsid w:val="00BE2352"/>
    <w:rsid w:val="00BE3836"/>
    <w:rsid w:val="00BE3D01"/>
    <w:rsid w:val="00BE4CF6"/>
    <w:rsid w:val="00BF031B"/>
    <w:rsid w:val="00BF0E65"/>
    <w:rsid w:val="00BF2B09"/>
    <w:rsid w:val="00BF7243"/>
    <w:rsid w:val="00BF7602"/>
    <w:rsid w:val="00C00359"/>
    <w:rsid w:val="00C02F8F"/>
    <w:rsid w:val="00C03A92"/>
    <w:rsid w:val="00C0621A"/>
    <w:rsid w:val="00C13EBD"/>
    <w:rsid w:val="00C1437D"/>
    <w:rsid w:val="00C15DD5"/>
    <w:rsid w:val="00C1610E"/>
    <w:rsid w:val="00C16D57"/>
    <w:rsid w:val="00C20A83"/>
    <w:rsid w:val="00C20B08"/>
    <w:rsid w:val="00C22386"/>
    <w:rsid w:val="00C234C8"/>
    <w:rsid w:val="00C23706"/>
    <w:rsid w:val="00C25B4C"/>
    <w:rsid w:val="00C27574"/>
    <w:rsid w:val="00C27AFC"/>
    <w:rsid w:val="00C31AF8"/>
    <w:rsid w:val="00C3389B"/>
    <w:rsid w:val="00C33CBE"/>
    <w:rsid w:val="00C344DD"/>
    <w:rsid w:val="00C37643"/>
    <w:rsid w:val="00C37E47"/>
    <w:rsid w:val="00C4000E"/>
    <w:rsid w:val="00C405C7"/>
    <w:rsid w:val="00C40625"/>
    <w:rsid w:val="00C437C3"/>
    <w:rsid w:val="00C53646"/>
    <w:rsid w:val="00C55891"/>
    <w:rsid w:val="00C60812"/>
    <w:rsid w:val="00C60FC5"/>
    <w:rsid w:val="00C634F5"/>
    <w:rsid w:val="00C63B09"/>
    <w:rsid w:val="00C64815"/>
    <w:rsid w:val="00C655F1"/>
    <w:rsid w:val="00C65E46"/>
    <w:rsid w:val="00C701BD"/>
    <w:rsid w:val="00C714D7"/>
    <w:rsid w:val="00C7162E"/>
    <w:rsid w:val="00C72CC9"/>
    <w:rsid w:val="00C7310C"/>
    <w:rsid w:val="00C816A8"/>
    <w:rsid w:val="00C823C3"/>
    <w:rsid w:val="00C8459E"/>
    <w:rsid w:val="00C864DC"/>
    <w:rsid w:val="00C90F3A"/>
    <w:rsid w:val="00C91619"/>
    <w:rsid w:val="00C9524E"/>
    <w:rsid w:val="00C97FBC"/>
    <w:rsid w:val="00CA32F1"/>
    <w:rsid w:val="00CA383E"/>
    <w:rsid w:val="00CA38F1"/>
    <w:rsid w:val="00CA5CB3"/>
    <w:rsid w:val="00CB0EE6"/>
    <w:rsid w:val="00CB1046"/>
    <w:rsid w:val="00CB300B"/>
    <w:rsid w:val="00CB3619"/>
    <w:rsid w:val="00CB396A"/>
    <w:rsid w:val="00CC37D8"/>
    <w:rsid w:val="00CC6126"/>
    <w:rsid w:val="00CD0537"/>
    <w:rsid w:val="00CD216E"/>
    <w:rsid w:val="00CD2212"/>
    <w:rsid w:val="00CD27E4"/>
    <w:rsid w:val="00CD2D2E"/>
    <w:rsid w:val="00CD45EE"/>
    <w:rsid w:val="00CD6909"/>
    <w:rsid w:val="00CD70B9"/>
    <w:rsid w:val="00CE0C74"/>
    <w:rsid w:val="00CE6C43"/>
    <w:rsid w:val="00CF0CE7"/>
    <w:rsid w:val="00CF21A4"/>
    <w:rsid w:val="00CF4661"/>
    <w:rsid w:val="00CF46DC"/>
    <w:rsid w:val="00CF4960"/>
    <w:rsid w:val="00CF5580"/>
    <w:rsid w:val="00CF798F"/>
    <w:rsid w:val="00D065E3"/>
    <w:rsid w:val="00D07650"/>
    <w:rsid w:val="00D22FBA"/>
    <w:rsid w:val="00D238C4"/>
    <w:rsid w:val="00D264D1"/>
    <w:rsid w:val="00D2757E"/>
    <w:rsid w:val="00D30F92"/>
    <w:rsid w:val="00D313F1"/>
    <w:rsid w:val="00D31709"/>
    <w:rsid w:val="00D31ABC"/>
    <w:rsid w:val="00D31D77"/>
    <w:rsid w:val="00D31E25"/>
    <w:rsid w:val="00D33CD3"/>
    <w:rsid w:val="00D35509"/>
    <w:rsid w:val="00D355A2"/>
    <w:rsid w:val="00D36569"/>
    <w:rsid w:val="00D37014"/>
    <w:rsid w:val="00D40410"/>
    <w:rsid w:val="00D41E13"/>
    <w:rsid w:val="00D422D1"/>
    <w:rsid w:val="00D432D9"/>
    <w:rsid w:val="00D455EE"/>
    <w:rsid w:val="00D45A0C"/>
    <w:rsid w:val="00D45E35"/>
    <w:rsid w:val="00D46CF5"/>
    <w:rsid w:val="00D51414"/>
    <w:rsid w:val="00D53A8E"/>
    <w:rsid w:val="00D57AE1"/>
    <w:rsid w:val="00D6067B"/>
    <w:rsid w:val="00D6077B"/>
    <w:rsid w:val="00D612A0"/>
    <w:rsid w:val="00D63608"/>
    <w:rsid w:val="00D6360C"/>
    <w:rsid w:val="00D63CF7"/>
    <w:rsid w:val="00D64023"/>
    <w:rsid w:val="00D67209"/>
    <w:rsid w:val="00D80601"/>
    <w:rsid w:val="00D8252A"/>
    <w:rsid w:val="00D91A12"/>
    <w:rsid w:val="00D955F4"/>
    <w:rsid w:val="00D964C7"/>
    <w:rsid w:val="00DA0340"/>
    <w:rsid w:val="00DA1C9A"/>
    <w:rsid w:val="00DA2846"/>
    <w:rsid w:val="00DA7BA5"/>
    <w:rsid w:val="00DA7D53"/>
    <w:rsid w:val="00DB0208"/>
    <w:rsid w:val="00DB0427"/>
    <w:rsid w:val="00DB1D80"/>
    <w:rsid w:val="00DB2524"/>
    <w:rsid w:val="00DB2F55"/>
    <w:rsid w:val="00DB557F"/>
    <w:rsid w:val="00DB5A62"/>
    <w:rsid w:val="00DC18DB"/>
    <w:rsid w:val="00DC39D5"/>
    <w:rsid w:val="00DC4FC0"/>
    <w:rsid w:val="00DC697C"/>
    <w:rsid w:val="00DC7729"/>
    <w:rsid w:val="00DC7DE4"/>
    <w:rsid w:val="00DD0152"/>
    <w:rsid w:val="00DD6F16"/>
    <w:rsid w:val="00DE3E91"/>
    <w:rsid w:val="00DE45D0"/>
    <w:rsid w:val="00E0020D"/>
    <w:rsid w:val="00E04223"/>
    <w:rsid w:val="00E048D1"/>
    <w:rsid w:val="00E0582D"/>
    <w:rsid w:val="00E13830"/>
    <w:rsid w:val="00E17AD6"/>
    <w:rsid w:val="00E17B6C"/>
    <w:rsid w:val="00E205A7"/>
    <w:rsid w:val="00E219E6"/>
    <w:rsid w:val="00E22BA3"/>
    <w:rsid w:val="00E2653B"/>
    <w:rsid w:val="00E26EDD"/>
    <w:rsid w:val="00E35998"/>
    <w:rsid w:val="00E35C4A"/>
    <w:rsid w:val="00E36A37"/>
    <w:rsid w:val="00E36C3A"/>
    <w:rsid w:val="00E40426"/>
    <w:rsid w:val="00E42F2D"/>
    <w:rsid w:val="00E43706"/>
    <w:rsid w:val="00E55CF3"/>
    <w:rsid w:val="00E57A9A"/>
    <w:rsid w:val="00E6196D"/>
    <w:rsid w:val="00E63947"/>
    <w:rsid w:val="00E64D65"/>
    <w:rsid w:val="00E66CF9"/>
    <w:rsid w:val="00E72CA9"/>
    <w:rsid w:val="00E74CD9"/>
    <w:rsid w:val="00E8277F"/>
    <w:rsid w:val="00E82DBE"/>
    <w:rsid w:val="00E84C38"/>
    <w:rsid w:val="00E85289"/>
    <w:rsid w:val="00E85DA9"/>
    <w:rsid w:val="00E86226"/>
    <w:rsid w:val="00E909CB"/>
    <w:rsid w:val="00E92034"/>
    <w:rsid w:val="00E936D0"/>
    <w:rsid w:val="00E93902"/>
    <w:rsid w:val="00E93AFF"/>
    <w:rsid w:val="00E95EC2"/>
    <w:rsid w:val="00E962BF"/>
    <w:rsid w:val="00E973F0"/>
    <w:rsid w:val="00E97454"/>
    <w:rsid w:val="00E97E4D"/>
    <w:rsid w:val="00EA07FC"/>
    <w:rsid w:val="00EA328D"/>
    <w:rsid w:val="00EA69E1"/>
    <w:rsid w:val="00EA6C58"/>
    <w:rsid w:val="00EB3BDE"/>
    <w:rsid w:val="00EB3FB1"/>
    <w:rsid w:val="00EB45D8"/>
    <w:rsid w:val="00EB4E98"/>
    <w:rsid w:val="00EC1994"/>
    <w:rsid w:val="00EC1EE7"/>
    <w:rsid w:val="00EC2E12"/>
    <w:rsid w:val="00EC6D01"/>
    <w:rsid w:val="00ED0DC7"/>
    <w:rsid w:val="00ED0F39"/>
    <w:rsid w:val="00ED108D"/>
    <w:rsid w:val="00ED12E1"/>
    <w:rsid w:val="00ED3139"/>
    <w:rsid w:val="00ED36E5"/>
    <w:rsid w:val="00ED4B12"/>
    <w:rsid w:val="00ED56DD"/>
    <w:rsid w:val="00ED748E"/>
    <w:rsid w:val="00ED7DEB"/>
    <w:rsid w:val="00EE12CD"/>
    <w:rsid w:val="00EE3607"/>
    <w:rsid w:val="00EE537A"/>
    <w:rsid w:val="00EF0011"/>
    <w:rsid w:val="00EF2634"/>
    <w:rsid w:val="00EF28BF"/>
    <w:rsid w:val="00EF41B9"/>
    <w:rsid w:val="00EF7251"/>
    <w:rsid w:val="00F022CF"/>
    <w:rsid w:val="00F03FD1"/>
    <w:rsid w:val="00F04A92"/>
    <w:rsid w:val="00F04F2B"/>
    <w:rsid w:val="00F05F2B"/>
    <w:rsid w:val="00F12AAD"/>
    <w:rsid w:val="00F14B75"/>
    <w:rsid w:val="00F161AE"/>
    <w:rsid w:val="00F16A91"/>
    <w:rsid w:val="00F171B2"/>
    <w:rsid w:val="00F227AD"/>
    <w:rsid w:val="00F22D25"/>
    <w:rsid w:val="00F25B36"/>
    <w:rsid w:val="00F262C7"/>
    <w:rsid w:val="00F26610"/>
    <w:rsid w:val="00F26983"/>
    <w:rsid w:val="00F33599"/>
    <w:rsid w:val="00F36066"/>
    <w:rsid w:val="00F413FD"/>
    <w:rsid w:val="00F458E2"/>
    <w:rsid w:val="00F46588"/>
    <w:rsid w:val="00F46AD6"/>
    <w:rsid w:val="00F506DD"/>
    <w:rsid w:val="00F5166A"/>
    <w:rsid w:val="00F544B8"/>
    <w:rsid w:val="00F55A4A"/>
    <w:rsid w:val="00F61372"/>
    <w:rsid w:val="00F625DB"/>
    <w:rsid w:val="00F74019"/>
    <w:rsid w:val="00F779B8"/>
    <w:rsid w:val="00F81A15"/>
    <w:rsid w:val="00F85C98"/>
    <w:rsid w:val="00F868E5"/>
    <w:rsid w:val="00F94D6E"/>
    <w:rsid w:val="00F96318"/>
    <w:rsid w:val="00FA40FD"/>
    <w:rsid w:val="00FA64B3"/>
    <w:rsid w:val="00FA6FBB"/>
    <w:rsid w:val="00FA7047"/>
    <w:rsid w:val="00FA7C45"/>
    <w:rsid w:val="00FB3EF6"/>
    <w:rsid w:val="00FB4C78"/>
    <w:rsid w:val="00FC36DF"/>
    <w:rsid w:val="00FC5AE3"/>
    <w:rsid w:val="00FD2A36"/>
    <w:rsid w:val="00FD4F36"/>
    <w:rsid w:val="00FD6250"/>
    <w:rsid w:val="00FE1002"/>
    <w:rsid w:val="00FE4466"/>
    <w:rsid w:val="00FE59DD"/>
    <w:rsid w:val="00FE7224"/>
    <w:rsid w:val="00FF1C12"/>
    <w:rsid w:val="00FF3091"/>
    <w:rsid w:val="00FF30A9"/>
    <w:rsid w:val="00FF44D0"/>
    <w:rsid w:val="00FF56B2"/>
    <w:rsid w:val="02833C99"/>
    <w:rsid w:val="043E93DF"/>
    <w:rsid w:val="060ABC4D"/>
    <w:rsid w:val="077055D4"/>
    <w:rsid w:val="081387E1"/>
    <w:rsid w:val="0AB61DAA"/>
    <w:rsid w:val="0AD4A978"/>
    <w:rsid w:val="0AE2E292"/>
    <w:rsid w:val="0AFEB732"/>
    <w:rsid w:val="0BD5DD5E"/>
    <w:rsid w:val="0DB23B7F"/>
    <w:rsid w:val="0ED0E773"/>
    <w:rsid w:val="0FE74510"/>
    <w:rsid w:val="1013F952"/>
    <w:rsid w:val="106A935C"/>
    <w:rsid w:val="11458F81"/>
    <w:rsid w:val="12621D57"/>
    <w:rsid w:val="13472219"/>
    <w:rsid w:val="134FD9AC"/>
    <w:rsid w:val="135D201C"/>
    <w:rsid w:val="13812C3D"/>
    <w:rsid w:val="159F29C5"/>
    <w:rsid w:val="1761620D"/>
    <w:rsid w:val="1816329B"/>
    <w:rsid w:val="1B92D1AE"/>
    <w:rsid w:val="1C4C3D96"/>
    <w:rsid w:val="1DF11570"/>
    <w:rsid w:val="1E38ACBF"/>
    <w:rsid w:val="1F652521"/>
    <w:rsid w:val="1FD7B36E"/>
    <w:rsid w:val="2083277F"/>
    <w:rsid w:val="2159511C"/>
    <w:rsid w:val="2216E375"/>
    <w:rsid w:val="22E006C6"/>
    <w:rsid w:val="235AEBDA"/>
    <w:rsid w:val="247BD727"/>
    <w:rsid w:val="254E8437"/>
    <w:rsid w:val="26006E29"/>
    <w:rsid w:val="270F939F"/>
    <w:rsid w:val="2917740B"/>
    <w:rsid w:val="2B8236DF"/>
    <w:rsid w:val="2C38C19D"/>
    <w:rsid w:val="2CB579DF"/>
    <w:rsid w:val="2EF5667D"/>
    <w:rsid w:val="31DF5D91"/>
    <w:rsid w:val="31EE3EFF"/>
    <w:rsid w:val="331D4964"/>
    <w:rsid w:val="34035270"/>
    <w:rsid w:val="360304CB"/>
    <w:rsid w:val="379C4D75"/>
    <w:rsid w:val="37F43B55"/>
    <w:rsid w:val="3C0425A1"/>
    <w:rsid w:val="3E5AEECD"/>
    <w:rsid w:val="40FB6F58"/>
    <w:rsid w:val="412A744D"/>
    <w:rsid w:val="41C65139"/>
    <w:rsid w:val="44EB1B0C"/>
    <w:rsid w:val="44F0930B"/>
    <w:rsid w:val="47C48CF2"/>
    <w:rsid w:val="4B6281FF"/>
    <w:rsid w:val="4C78AB33"/>
    <w:rsid w:val="4C9BFD10"/>
    <w:rsid w:val="4D30F82C"/>
    <w:rsid w:val="4DDCE4FF"/>
    <w:rsid w:val="4DFB24D4"/>
    <w:rsid w:val="4E2CF2EE"/>
    <w:rsid w:val="4E836B5F"/>
    <w:rsid w:val="4EE591E9"/>
    <w:rsid w:val="502966FA"/>
    <w:rsid w:val="51A6FF80"/>
    <w:rsid w:val="51D76AAE"/>
    <w:rsid w:val="5301C8C1"/>
    <w:rsid w:val="58167FC1"/>
    <w:rsid w:val="59E8BB7C"/>
    <w:rsid w:val="5A482098"/>
    <w:rsid w:val="5BE9F663"/>
    <w:rsid w:val="609C789C"/>
    <w:rsid w:val="60B12C8E"/>
    <w:rsid w:val="60B5CDC4"/>
    <w:rsid w:val="6110A0B1"/>
    <w:rsid w:val="623DA833"/>
    <w:rsid w:val="627A4C9F"/>
    <w:rsid w:val="631EE84F"/>
    <w:rsid w:val="6355F830"/>
    <w:rsid w:val="658867AA"/>
    <w:rsid w:val="66DD3D8B"/>
    <w:rsid w:val="69AD4893"/>
    <w:rsid w:val="6DCBA4E8"/>
    <w:rsid w:val="6F37EAE5"/>
    <w:rsid w:val="6F9487E5"/>
    <w:rsid w:val="708DB274"/>
    <w:rsid w:val="714EE056"/>
    <w:rsid w:val="71D6F3C6"/>
    <w:rsid w:val="725C032D"/>
    <w:rsid w:val="7436E2DD"/>
    <w:rsid w:val="75A02A5B"/>
    <w:rsid w:val="7984574E"/>
    <w:rsid w:val="7989CA2B"/>
    <w:rsid w:val="79C62530"/>
    <w:rsid w:val="7BDD21B0"/>
    <w:rsid w:val="7C256E6B"/>
    <w:rsid w:val="7C870F3F"/>
    <w:rsid w:val="7CB0905E"/>
    <w:rsid w:val="7D79FEEC"/>
    <w:rsid w:val="7DA9AF03"/>
    <w:rsid w:val="7DF8AD13"/>
    <w:rsid w:val="7F1582DE"/>
    <w:rsid w:val="7F38D1EF"/>
    <w:rsid w:val="7F4AF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99280"/>
  <w15:chartTrackingRefBased/>
  <w15:docId w15:val="{0EA78FC5-540F-4844-8DBE-5C1413A2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82"/>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F14B7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193324"/>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B248BD"/>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582"/>
    <w:pPr>
      <w:widowControl w:val="0"/>
      <w:tabs>
        <w:tab w:val="center" w:pos="4153"/>
        <w:tab w:val="right" w:pos="8306"/>
      </w:tabs>
    </w:pPr>
    <w:rPr>
      <w:rFonts w:ascii="Arial" w:hAnsi="Arial" w:cs="Arial"/>
      <w:sz w:val="22"/>
      <w:szCs w:val="22"/>
      <w:lang w:eastAsia="en-US"/>
    </w:rPr>
  </w:style>
  <w:style w:type="character" w:customStyle="1" w:styleId="HeaderChar">
    <w:name w:val="Header Char"/>
    <w:link w:val="Header"/>
    <w:uiPriority w:val="99"/>
    <w:rsid w:val="006C1582"/>
    <w:rPr>
      <w:rFonts w:ascii="Arial" w:eastAsia="Times New Roman" w:hAnsi="Arial" w:cs="Arial"/>
    </w:rPr>
  </w:style>
  <w:style w:type="paragraph" w:styleId="BalloonText">
    <w:name w:val="Balloon Text"/>
    <w:basedOn w:val="Normal"/>
    <w:link w:val="BalloonTextChar"/>
    <w:uiPriority w:val="99"/>
    <w:semiHidden/>
    <w:unhideWhenUsed/>
    <w:rsid w:val="006C1582"/>
    <w:rPr>
      <w:rFonts w:ascii="Tahoma" w:hAnsi="Tahoma" w:cs="Tahoma"/>
      <w:sz w:val="16"/>
      <w:szCs w:val="16"/>
    </w:rPr>
  </w:style>
  <w:style w:type="character" w:customStyle="1" w:styleId="BalloonTextChar">
    <w:name w:val="Balloon Text Char"/>
    <w:link w:val="BalloonText"/>
    <w:uiPriority w:val="99"/>
    <w:semiHidden/>
    <w:rsid w:val="006C1582"/>
    <w:rPr>
      <w:rFonts w:ascii="Tahoma" w:eastAsia="Times New Roman" w:hAnsi="Tahoma" w:cs="Tahoma"/>
      <w:sz w:val="16"/>
      <w:szCs w:val="16"/>
      <w:lang w:eastAsia="en-GB"/>
    </w:rPr>
  </w:style>
  <w:style w:type="paragraph" w:styleId="ListParagraph">
    <w:name w:val="List Paragraph"/>
    <w:basedOn w:val="Normal"/>
    <w:uiPriority w:val="34"/>
    <w:qFormat/>
    <w:rsid w:val="008524C7"/>
    <w:pPr>
      <w:ind w:left="720"/>
      <w:contextualSpacing/>
    </w:pPr>
  </w:style>
  <w:style w:type="paragraph" w:styleId="Footer">
    <w:name w:val="footer"/>
    <w:basedOn w:val="Normal"/>
    <w:link w:val="FooterChar"/>
    <w:uiPriority w:val="99"/>
    <w:unhideWhenUsed/>
    <w:rsid w:val="000725B6"/>
    <w:pPr>
      <w:tabs>
        <w:tab w:val="center" w:pos="4513"/>
        <w:tab w:val="right" w:pos="9026"/>
      </w:tabs>
    </w:pPr>
  </w:style>
  <w:style w:type="character" w:customStyle="1" w:styleId="FooterChar">
    <w:name w:val="Footer Char"/>
    <w:link w:val="Footer"/>
    <w:uiPriority w:val="99"/>
    <w:rsid w:val="000725B6"/>
    <w:rPr>
      <w:rFonts w:ascii="Times New Roman" w:eastAsia="Times New Roman" w:hAnsi="Times New Roman" w:cs="Times New Roman"/>
      <w:sz w:val="24"/>
      <w:szCs w:val="24"/>
      <w:lang w:eastAsia="en-GB"/>
    </w:rPr>
  </w:style>
  <w:style w:type="character" w:customStyle="1" w:styleId="Heading4Char">
    <w:name w:val="Heading 4 Char"/>
    <w:link w:val="Heading4"/>
    <w:uiPriority w:val="9"/>
    <w:semiHidden/>
    <w:rsid w:val="00B248BD"/>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B248BD"/>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rsid w:val="00B248BD"/>
    <w:rPr>
      <w:rFonts w:ascii="Calibri" w:eastAsia="Calibri" w:hAnsi="Calibri" w:cs="Times New Roman"/>
    </w:rPr>
  </w:style>
  <w:style w:type="paragraph" w:styleId="BodyText2">
    <w:name w:val="Body Text 2"/>
    <w:basedOn w:val="Normal"/>
    <w:link w:val="BodyText2Char"/>
    <w:rsid w:val="00F03FD1"/>
    <w:pPr>
      <w:spacing w:after="120" w:line="480" w:lineRule="auto"/>
      <w:ind w:left="567"/>
      <w:jc w:val="both"/>
    </w:pPr>
    <w:rPr>
      <w:rFonts w:ascii="Arial" w:hAnsi="Arial"/>
      <w:sz w:val="22"/>
      <w:szCs w:val="22"/>
      <w:lang w:val="en-US" w:eastAsia="en-US"/>
    </w:rPr>
  </w:style>
  <w:style w:type="character" w:customStyle="1" w:styleId="BodyText2Char">
    <w:name w:val="Body Text 2 Char"/>
    <w:link w:val="BodyText2"/>
    <w:rsid w:val="00F03FD1"/>
    <w:rPr>
      <w:rFonts w:ascii="Arial" w:eastAsia="Times New Roman" w:hAnsi="Arial" w:cs="Times New Roman"/>
      <w:lang w:val="en-US"/>
    </w:rPr>
  </w:style>
  <w:style w:type="character" w:styleId="Hyperlink">
    <w:name w:val="Hyperlink"/>
    <w:uiPriority w:val="99"/>
    <w:unhideWhenUsed/>
    <w:rsid w:val="00D238C4"/>
    <w:rPr>
      <w:color w:val="0000FF"/>
      <w:u w:val="single"/>
    </w:rPr>
  </w:style>
  <w:style w:type="character" w:styleId="FollowedHyperlink">
    <w:name w:val="FollowedHyperlink"/>
    <w:uiPriority w:val="99"/>
    <w:semiHidden/>
    <w:unhideWhenUsed/>
    <w:rsid w:val="002D03AC"/>
    <w:rPr>
      <w:color w:val="800080"/>
      <w:u w:val="single"/>
    </w:rPr>
  </w:style>
  <w:style w:type="table" w:styleId="TableGrid">
    <w:name w:val="Table Grid"/>
    <w:basedOn w:val="TableNormal"/>
    <w:uiPriority w:val="39"/>
    <w:rsid w:val="00D514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A1F"/>
    <w:pPr>
      <w:autoSpaceDE w:val="0"/>
      <w:autoSpaceDN w:val="0"/>
      <w:adjustRightInd w:val="0"/>
    </w:pPr>
    <w:rPr>
      <w:rFonts w:ascii="Arial" w:hAnsi="Arial" w:cs="Arial"/>
      <w:color w:val="000000"/>
      <w:sz w:val="24"/>
      <w:szCs w:val="24"/>
      <w:lang w:val="en-GB" w:eastAsia="en-GB"/>
    </w:rPr>
  </w:style>
  <w:style w:type="paragraph" w:styleId="NoSpacing">
    <w:name w:val="No Spacing"/>
    <w:link w:val="NoSpacingChar"/>
    <w:uiPriority w:val="1"/>
    <w:qFormat/>
    <w:rsid w:val="00DA2846"/>
    <w:rPr>
      <w:rFonts w:eastAsia="MS Mincho" w:cs="Arial"/>
      <w:sz w:val="22"/>
      <w:szCs w:val="22"/>
    </w:rPr>
  </w:style>
  <w:style w:type="character" w:customStyle="1" w:styleId="NoSpacingChar">
    <w:name w:val="No Spacing Char"/>
    <w:link w:val="NoSpacing"/>
    <w:uiPriority w:val="1"/>
    <w:rsid w:val="00DA2846"/>
    <w:rPr>
      <w:rFonts w:eastAsia="MS Mincho" w:cs="Arial"/>
      <w:sz w:val="22"/>
      <w:szCs w:val="22"/>
      <w:lang w:val="en-US" w:eastAsia="ja-JP"/>
    </w:rPr>
  </w:style>
  <w:style w:type="character" w:customStyle="1" w:styleId="Heading2Char">
    <w:name w:val="Heading 2 Char"/>
    <w:link w:val="Heading2"/>
    <w:rsid w:val="00193324"/>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F14B75"/>
    <w:rPr>
      <w:rFonts w:ascii="Calibri Light" w:eastAsia="Times New Roman" w:hAnsi="Calibri Light" w:cs="Times New Roman"/>
      <w:b/>
      <w:bCs/>
      <w:kern w:val="32"/>
      <w:sz w:val="32"/>
      <w:szCs w:val="32"/>
    </w:rPr>
  </w:style>
  <w:style w:type="paragraph" w:styleId="NormalIndent">
    <w:name w:val="Normal Indent"/>
    <w:basedOn w:val="Normal"/>
    <w:rsid w:val="00F14B75"/>
    <w:pPr>
      <w:ind w:left="720"/>
      <w:jc w:val="both"/>
    </w:pPr>
    <w:rPr>
      <w:szCs w:val="20"/>
      <w:lang w:eastAsia="en-US"/>
    </w:rPr>
  </w:style>
  <w:style w:type="paragraph" w:customStyle="1" w:styleId="NormalIndent1">
    <w:name w:val="Normal Indent 1"/>
    <w:basedOn w:val="Normal"/>
    <w:rsid w:val="00F14B75"/>
    <w:pPr>
      <w:ind w:left="1440"/>
      <w:jc w:val="both"/>
    </w:pPr>
    <w:rPr>
      <w:szCs w:val="20"/>
      <w:lang w:eastAsia="en-US"/>
    </w:rPr>
  </w:style>
  <w:style w:type="paragraph" w:customStyle="1" w:styleId="StyleHeading1Underline">
    <w:name w:val="Style Heading 1 + Underline"/>
    <w:basedOn w:val="Heading1"/>
    <w:link w:val="StyleHeading1UnderlineChar"/>
    <w:rsid w:val="00F14B75"/>
    <w:pPr>
      <w:spacing w:before="0" w:after="0"/>
    </w:pPr>
    <w:rPr>
      <w:rFonts w:ascii="Arial" w:hAnsi="Arial" w:cs="Arial"/>
      <w:b w:val="0"/>
      <w:bCs w:val="0"/>
      <w:sz w:val="22"/>
      <w:u w:val="single"/>
      <w:lang w:eastAsia="en-US"/>
    </w:rPr>
  </w:style>
  <w:style w:type="character" w:customStyle="1" w:styleId="StyleHeading1UnderlineChar">
    <w:name w:val="Style Heading 1 + Underline Char"/>
    <w:link w:val="StyleHeading1Underline"/>
    <w:rsid w:val="00F14B75"/>
    <w:rPr>
      <w:rFonts w:ascii="Arial" w:eastAsia="Times New Roman" w:hAnsi="Arial" w:cs="Arial"/>
      <w:kern w:val="32"/>
      <w:sz w:val="22"/>
      <w:szCs w:val="32"/>
      <w:u w:val="single"/>
      <w:lang w:eastAsia="en-US"/>
    </w:rPr>
  </w:style>
  <w:style w:type="paragraph" w:customStyle="1" w:styleId="StyleHeading2">
    <w:name w:val="Style Heading 2"/>
    <w:basedOn w:val="Normal"/>
    <w:link w:val="StyleHeading2Char"/>
    <w:rsid w:val="00F14B75"/>
    <w:pPr>
      <w:jc w:val="both"/>
    </w:pPr>
    <w:rPr>
      <w:rFonts w:ascii="Arial" w:hAnsi="Arial" w:cs="Arial"/>
      <w:sz w:val="22"/>
      <w:szCs w:val="22"/>
      <w:lang w:eastAsia="en-US"/>
    </w:rPr>
  </w:style>
  <w:style w:type="character" w:customStyle="1" w:styleId="StyleHeading2Char">
    <w:name w:val="Style Heading 2 Char"/>
    <w:link w:val="StyleHeading2"/>
    <w:rsid w:val="00F14B75"/>
    <w:rPr>
      <w:rFonts w:ascii="Arial" w:eastAsia="Times New Roman" w:hAnsi="Arial" w:cs="Arial"/>
      <w:sz w:val="22"/>
      <w:szCs w:val="22"/>
      <w:lang w:eastAsia="en-US"/>
    </w:rPr>
  </w:style>
  <w:style w:type="paragraph" w:customStyle="1" w:styleId="Headertitle">
    <w:name w:val="Header title"/>
    <w:basedOn w:val="Normal"/>
    <w:rsid w:val="00F14B75"/>
    <w:pPr>
      <w:widowControl w:val="0"/>
      <w:jc w:val="both"/>
    </w:pPr>
    <w:rPr>
      <w:rFonts w:ascii="Arial" w:hAnsi="Arial"/>
      <w:b/>
      <w:kern w:val="16"/>
      <w:sz w:val="20"/>
      <w:szCs w:val="20"/>
      <w:lang w:eastAsia="en-US"/>
    </w:rPr>
  </w:style>
  <w:style w:type="character" w:customStyle="1" w:styleId="PolicyHeadingsChar">
    <w:name w:val="Policy Headings Char"/>
    <w:link w:val="PolicyHeadings"/>
    <w:locked/>
    <w:rsid w:val="00A43AF6"/>
    <w:rPr>
      <w:rFonts w:ascii="Cambria" w:eastAsia="Times New Roman" w:hAnsi="Cambria"/>
      <w:color w:val="C00000"/>
      <w:sz w:val="36"/>
      <w:szCs w:val="32"/>
    </w:rPr>
  </w:style>
  <w:style w:type="paragraph" w:customStyle="1" w:styleId="PolicyHeadings">
    <w:name w:val="Policy Headings"/>
    <w:basedOn w:val="Heading1"/>
    <w:link w:val="PolicyHeadingsChar"/>
    <w:qFormat/>
    <w:rsid w:val="00A43AF6"/>
    <w:pPr>
      <w:keepLines/>
      <w:pBdr>
        <w:bottom w:val="single" w:sz="4" w:space="1" w:color="C00000"/>
      </w:pBdr>
      <w:spacing w:before="0" w:after="40" w:line="276" w:lineRule="auto"/>
    </w:pPr>
    <w:rPr>
      <w:rFonts w:ascii="Cambria" w:hAnsi="Cambria"/>
      <w:b w:val="0"/>
      <w:bCs w:val="0"/>
      <w:color w:val="C00000"/>
      <w:kern w:val="0"/>
      <w:sz w:val="36"/>
    </w:rPr>
  </w:style>
  <w:style w:type="paragraph" w:customStyle="1" w:styleId="paragraph">
    <w:name w:val="paragraph"/>
    <w:basedOn w:val="Normal"/>
    <w:rsid w:val="00351C85"/>
    <w:pPr>
      <w:spacing w:before="100" w:beforeAutospacing="1" w:after="100" w:afterAutospacing="1"/>
    </w:pPr>
  </w:style>
  <w:style w:type="character" w:customStyle="1" w:styleId="normaltextrun">
    <w:name w:val="normaltextrun"/>
    <w:rsid w:val="00351C85"/>
  </w:style>
  <w:style w:type="character" w:customStyle="1" w:styleId="eop">
    <w:name w:val="eop"/>
    <w:rsid w:val="00351C85"/>
  </w:style>
  <w:style w:type="character" w:customStyle="1" w:styleId="UnresolvedMention1">
    <w:name w:val="Unresolved Mention1"/>
    <w:basedOn w:val="DefaultParagraphFont"/>
    <w:uiPriority w:val="99"/>
    <w:semiHidden/>
    <w:unhideWhenUsed/>
    <w:rsid w:val="00AA523C"/>
    <w:rPr>
      <w:color w:val="605E5C"/>
      <w:shd w:val="clear" w:color="auto" w:fill="E1DFDD"/>
    </w:rPr>
  </w:style>
  <w:style w:type="character" w:styleId="CommentReference">
    <w:name w:val="annotation reference"/>
    <w:basedOn w:val="DefaultParagraphFont"/>
    <w:uiPriority w:val="99"/>
    <w:semiHidden/>
    <w:unhideWhenUsed/>
    <w:rsid w:val="007A5F9A"/>
    <w:rPr>
      <w:sz w:val="16"/>
      <w:szCs w:val="16"/>
    </w:rPr>
  </w:style>
  <w:style w:type="paragraph" w:styleId="CommentText">
    <w:name w:val="annotation text"/>
    <w:basedOn w:val="Normal"/>
    <w:link w:val="CommentTextChar"/>
    <w:uiPriority w:val="99"/>
    <w:semiHidden/>
    <w:unhideWhenUsed/>
    <w:rsid w:val="007A5F9A"/>
    <w:rPr>
      <w:sz w:val="20"/>
      <w:szCs w:val="20"/>
    </w:rPr>
  </w:style>
  <w:style w:type="character" w:customStyle="1" w:styleId="CommentTextChar">
    <w:name w:val="Comment Text Char"/>
    <w:basedOn w:val="DefaultParagraphFont"/>
    <w:link w:val="CommentText"/>
    <w:uiPriority w:val="99"/>
    <w:semiHidden/>
    <w:rsid w:val="007A5F9A"/>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7A5F9A"/>
    <w:rPr>
      <w:b/>
      <w:bCs/>
    </w:rPr>
  </w:style>
  <w:style w:type="character" w:customStyle="1" w:styleId="CommentSubjectChar">
    <w:name w:val="Comment Subject Char"/>
    <w:basedOn w:val="CommentTextChar"/>
    <w:link w:val="CommentSubject"/>
    <w:uiPriority w:val="99"/>
    <w:semiHidden/>
    <w:rsid w:val="007A5F9A"/>
    <w:rPr>
      <w:rFonts w:ascii="Times New Roman" w:eastAsia="Times New Roman" w:hAnsi="Times New Roman"/>
      <w:b/>
      <w:bCs/>
      <w:lang w:val="en-GB" w:eastAsia="en-GB"/>
    </w:rPr>
  </w:style>
  <w:style w:type="paragraph" w:styleId="Revision">
    <w:name w:val="Revision"/>
    <w:hidden/>
    <w:uiPriority w:val="99"/>
    <w:semiHidden/>
    <w:rsid w:val="007A5F9A"/>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102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7218">
      <w:bodyDiv w:val="1"/>
      <w:marLeft w:val="0"/>
      <w:marRight w:val="0"/>
      <w:marTop w:val="0"/>
      <w:marBottom w:val="0"/>
      <w:divBdr>
        <w:top w:val="none" w:sz="0" w:space="0" w:color="auto"/>
        <w:left w:val="none" w:sz="0" w:space="0" w:color="auto"/>
        <w:bottom w:val="none" w:sz="0" w:space="0" w:color="auto"/>
        <w:right w:val="none" w:sz="0" w:space="0" w:color="auto"/>
      </w:divBdr>
    </w:div>
    <w:div w:id="92166234">
      <w:bodyDiv w:val="1"/>
      <w:marLeft w:val="0"/>
      <w:marRight w:val="0"/>
      <w:marTop w:val="0"/>
      <w:marBottom w:val="0"/>
      <w:divBdr>
        <w:top w:val="none" w:sz="0" w:space="0" w:color="auto"/>
        <w:left w:val="none" w:sz="0" w:space="0" w:color="auto"/>
        <w:bottom w:val="none" w:sz="0" w:space="0" w:color="auto"/>
        <w:right w:val="none" w:sz="0" w:space="0" w:color="auto"/>
      </w:divBdr>
    </w:div>
    <w:div w:id="121577789">
      <w:bodyDiv w:val="1"/>
      <w:marLeft w:val="0"/>
      <w:marRight w:val="0"/>
      <w:marTop w:val="0"/>
      <w:marBottom w:val="0"/>
      <w:divBdr>
        <w:top w:val="none" w:sz="0" w:space="0" w:color="auto"/>
        <w:left w:val="none" w:sz="0" w:space="0" w:color="auto"/>
        <w:bottom w:val="none" w:sz="0" w:space="0" w:color="auto"/>
        <w:right w:val="none" w:sz="0" w:space="0" w:color="auto"/>
      </w:divBdr>
      <w:divsChild>
        <w:div w:id="142897254">
          <w:marLeft w:val="0"/>
          <w:marRight w:val="0"/>
          <w:marTop w:val="0"/>
          <w:marBottom w:val="0"/>
          <w:divBdr>
            <w:top w:val="none" w:sz="0" w:space="0" w:color="auto"/>
            <w:left w:val="none" w:sz="0" w:space="0" w:color="auto"/>
            <w:bottom w:val="none" w:sz="0" w:space="0" w:color="auto"/>
            <w:right w:val="none" w:sz="0" w:space="0" w:color="auto"/>
          </w:divBdr>
        </w:div>
        <w:div w:id="267204742">
          <w:marLeft w:val="0"/>
          <w:marRight w:val="0"/>
          <w:marTop w:val="0"/>
          <w:marBottom w:val="0"/>
          <w:divBdr>
            <w:top w:val="none" w:sz="0" w:space="0" w:color="auto"/>
            <w:left w:val="none" w:sz="0" w:space="0" w:color="auto"/>
            <w:bottom w:val="none" w:sz="0" w:space="0" w:color="auto"/>
            <w:right w:val="none" w:sz="0" w:space="0" w:color="auto"/>
          </w:divBdr>
        </w:div>
        <w:div w:id="844707857">
          <w:marLeft w:val="0"/>
          <w:marRight w:val="0"/>
          <w:marTop w:val="0"/>
          <w:marBottom w:val="0"/>
          <w:divBdr>
            <w:top w:val="none" w:sz="0" w:space="0" w:color="auto"/>
            <w:left w:val="none" w:sz="0" w:space="0" w:color="auto"/>
            <w:bottom w:val="none" w:sz="0" w:space="0" w:color="auto"/>
            <w:right w:val="none" w:sz="0" w:space="0" w:color="auto"/>
          </w:divBdr>
        </w:div>
        <w:div w:id="1332297411">
          <w:marLeft w:val="0"/>
          <w:marRight w:val="0"/>
          <w:marTop w:val="0"/>
          <w:marBottom w:val="0"/>
          <w:divBdr>
            <w:top w:val="none" w:sz="0" w:space="0" w:color="auto"/>
            <w:left w:val="none" w:sz="0" w:space="0" w:color="auto"/>
            <w:bottom w:val="none" w:sz="0" w:space="0" w:color="auto"/>
            <w:right w:val="none" w:sz="0" w:space="0" w:color="auto"/>
          </w:divBdr>
        </w:div>
        <w:div w:id="1976568421">
          <w:marLeft w:val="0"/>
          <w:marRight w:val="0"/>
          <w:marTop w:val="0"/>
          <w:marBottom w:val="0"/>
          <w:divBdr>
            <w:top w:val="none" w:sz="0" w:space="0" w:color="auto"/>
            <w:left w:val="none" w:sz="0" w:space="0" w:color="auto"/>
            <w:bottom w:val="none" w:sz="0" w:space="0" w:color="auto"/>
            <w:right w:val="none" w:sz="0" w:space="0" w:color="auto"/>
          </w:divBdr>
        </w:div>
      </w:divsChild>
    </w:div>
    <w:div w:id="164634167">
      <w:bodyDiv w:val="1"/>
      <w:marLeft w:val="0"/>
      <w:marRight w:val="0"/>
      <w:marTop w:val="0"/>
      <w:marBottom w:val="0"/>
      <w:divBdr>
        <w:top w:val="none" w:sz="0" w:space="0" w:color="auto"/>
        <w:left w:val="none" w:sz="0" w:space="0" w:color="auto"/>
        <w:bottom w:val="none" w:sz="0" w:space="0" w:color="auto"/>
        <w:right w:val="none" w:sz="0" w:space="0" w:color="auto"/>
      </w:divBdr>
      <w:divsChild>
        <w:div w:id="308831724">
          <w:marLeft w:val="0"/>
          <w:marRight w:val="0"/>
          <w:marTop w:val="0"/>
          <w:marBottom w:val="0"/>
          <w:divBdr>
            <w:top w:val="none" w:sz="0" w:space="0" w:color="auto"/>
            <w:left w:val="none" w:sz="0" w:space="0" w:color="auto"/>
            <w:bottom w:val="none" w:sz="0" w:space="0" w:color="auto"/>
            <w:right w:val="none" w:sz="0" w:space="0" w:color="auto"/>
          </w:divBdr>
        </w:div>
        <w:div w:id="1076509315">
          <w:marLeft w:val="0"/>
          <w:marRight w:val="0"/>
          <w:marTop w:val="0"/>
          <w:marBottom w:val="0"/>
          <w:divBdr>
            <w:top w:val="none" w:sz="0" w:space="0" w:color="auto"/>
            <w:left w:val="none" w:sz="0" w:space="0" w:color="auto"/>
            <w:bottom w:val="none" w:sz="0" w:space="0" w:color="auto"/>
            <w:right w:val="none" w:sz="0" w:space="0" w:color="auto"/>
          </w:divBdr>
        </w:div>
        <w:div w:id="1271742035">
          <w:marLeft w:val="0"/>
          <w:marRight w:val="0"/>
          <w:marTop w:val="0"/>
          <w:marBottom w:val="0"/>
          <w:divBdr>
            <w:top w:val="none" w:sz="0" w:space="0" w:color="auto"/>
            <w:left w:val="none" w:sz="0" w:space="0" w:color="auto"/>
            <w:bottom w:val="none" w:sz="0" w:space="0" w:color="auto"/>
            <w:right w:val="none" w:sz="0" w:space="0" w:color="auto"/>
          </w:divBdr>
        </w:div>
        <w:div w:id="1304385311">
          <w:marLeft w:val="0"/>
          <w:marRight w:val="0"/>
          <w:marTop w:val="0"/>
          <w:marBottom w:val="0"/>
          <w:divBdr>
            <w:top w:val="none" w:sz="0" w:space="0" w:color="auto"/>
            <w:left w:val="none" w:sz="0" w:space="0" w:color="auto"/>
            <w:bottom w:val="none" w:sz="0" w:space="0" w:color="auto"/>
            <w:right w:val="none" w:sz="0" w:space="0" w:color="auto"/>
          </w:divBdr>
        </w:div>
        <w:div w:id="1860316689">
          <w:marLeft w:val="0"/>
          <w:marRight w:val="0"/>
          <w:marTop w:val="0"/>
          <w:marBottom w:val="0"/>
          <w:divBdr>
            <w:top w:val="none" w:sz="0" w:space="0" w:color="auto"/>
            <w:left w:val="none" w:sz="0" w:space="0" w:color="auto"/>
            <w:bottom w:val="none" w:sz="0" w:space="0" w:color="auto"/>
            <w:right w:val="none" w:sz="0" w:space="0" w:color="auto"/>
          </w:divBdr>
        </w:div>
      </w:divsChild>
    </w:div>
    <w:div w:id="185752664">
      <w:bodyDiv w:val="1"/>
      <w:marLeft w:val="0"/>
      <w:marRight w:val="0"/>
      <w:marTop w:val="0"/>
      <w:marBottom w:val="0"/>
      <w:divBdr>
        <w:top w:val="none" w:sz="0" w:space="0" w:color="auto"/>
        <w:left w:val="none" w:sz="0" w:space="0" w:color="auto"/>
        <w:bottom w:val="none" w:sz="0" w:space="0" w:color="auto"/>
        <w:right w:val="none" w:sz="0" w:space="0" w:color="auto"/>
      </w:divBdr>
      <w:divsChild>
        <w:div w:id="943534778">
          <w:marLeft w:val="0"/>
          <w:marRight w:val="0"/>
          <w:marTop w:val="0"/>
          <w:marBottom w:val="0"/>
          <w:divBdr>
            <w:top w:val="none" w:sz="0" w:space="0" w:color="auto"/>
            <w:left w:val="none" w:sz="0" w:space="0" w:color="auto"/>
            <w:bottom w:val="none" w:sz="0" w:space="0" w:color="auto"/>
            <w:right w:val="none" w:sz="0" w:space="0" w:color="auto"/>
          </w:divBdr>
          <w:divsChild>
            <w:div w:id="347023117">
              <w:marLeft w:val="0"/>
              <w:marRight w:val="0"/>
              <w:marTop w:val="0"/>
              <w:marBottom w:val="0"/>
              <w:divBdr>
                <w:top w:val="none" w:sz="0" w:space="0" w:color="auto"/>
                <w:left w:val="none" w:sz="0" w:space="0" w:color="auto"/>
                <w:bottom w:val="none" w:sz="0" w:space="0" w:color="auto"/>
                <w:right w:val="none" w:sz="0" w:space="0" w:color="auto"/>
              </w:divBdr>
            </w:div>
            <w:div w:id="2051882272">
              <w:marLeft w:val="0"/>
              <w:marRight w:val="0"/>
              <w:marTop w:val="0"/>
              <w:marBottom w:val="0"/>
              <w:divBdr>
                <w:top w:val="none" w:sz="0" w:space="0" w:color="auto"/>
                <w:left w:val="none" w:sz="0" w:space="0" w:color="auto"/>
                <w:bottom w:val="none" w:sz="0" w:space="0" w:color="auto"/>
                <w:right w:val="none" w:sz="0" w:space="0" w:color="auto"/>
              </w:divBdr>
            </w:div>
          </w:divsChild>
        </w:div>
        <w:div w:id="1292708677">
          <w:marLeft w:val="0"/>
          <w:marRight w:val="0"/>
          <w:marTop w:val="0"/>
          <w:marBottom w:val="0"/>
          <w:divBdr>
            <w:top w:val="none" w:sz="0" w:space="0" w:color="auto"/>
            <w:left w:val="none" w:sz="0" w:space="0" w:color="auto"/>
            <w:bottom w:val="none" w:sz="0" w:space="0" w:color="auto"/>
            <w:right w:val="none" w:sz="0" w:space="0" w:color="auto"/>
          </w:divBdr>
          <w:divsChild>
            <w:div w:id="6949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0735">
      <w:bodyDiv w:val="1"/>
      <w:marLeft w:val="0"/>
      <w:marRight w:val="0"/>
      <w:marTop w:val="0"/>
      <w:marBottom w:val="0"/>
      <w:divBdr>
        <w:top w:val="none" w:sz="0" w:space="0" w:color="auto"/>
        <w:left w:val="none" w:sz="0" w:space="0" w:color="auto"/>
        <w:bottom w:val="none" w:sz="0" w:space="0" w:color="auto"/>
        <w:right w:val="none" w:sz="0" w:space="0" w:color="auto"/>
      </w:divBdr>
      <w:divsChild>
        <w:div w:id="356085295">
          <w:marLeft w:val="0"/>
          <w:marRight w:val="0"/>
          <w:marTop w:val="0"/>
          <w:marBottom w:val="0"/>
          <w:divBdr>
            <w:top w:val="none" w:sz="0" w:space="0" w:color="auto"/>
            <w:left w:val="none" w:sz="0" w:space="0" w:color="auto"/>
            <w:bottom w:val="none" w:sz="0" w:space="0" w:color="auto"/>
            <w:right w:val="none" w:sz="0" w:space="0" w:color="auto"/>
          </w:divBdr>
          <w:divsChild>
            <w:div w:id="1638338148">
              <w:marLeft w:val="0"/>
              <w:marRight w:val="0"/>
              <w:marTop w:val="0"/>
              <w:marBottom w:val="0"/>
              <w:divBdr>
                <w:top w:val="none" w:sz="0" w:space="0" w:color="auto"/>
                <w:left w:val="none" w:sz="0" w:space="0" w:color="auto"/>
                <w:bottom w:val="none" w:sz="0" w:space="0" w:color="auto"/>
                <w:right w:val="none" w:sz="0" w:space="0" w:color="auto"/>
              </w:divBdr>
            </w:div>
          </w:divsChild>
        </w:div>
        <w:div w:id="1608275051">
          <w:marLeft w:val="0"/>
          <w:marRight w:val="0"/>
          <w:marTop w:val="0"/>
          <w:marBottom w:val="0"/>
          <w:divBdr>
            <w:top w:val="none" w:sz="0" w:space="0" w:color="auto"/>
            <w:left w:val="none" w:sz="0" w:space="0" w:color="auto"/>
            <w:bottom w:val="none" w:sz="0" w:space="0" w:color="auto"/>
            <w:right w:val="none" w:sz="0" w:space="0" w:color="auto"/>
          </w:divBdr>
          <w:divsChild>
            <w:div w:id="214245524">
              <w:marLeft w:val="0"/>
              <w:marRight w:val="0"/>
              <w:marTop w:val="0"/>
              <w:marBottom w:val="0"/>
              <w:divBdr>
                <w:top w:val="none" w:sz="0" w:space="0" w:color="auto"/>
                <w:left w:val="none" w:sz="0" w:space="0" w:color="auto"/>
                <w:bottom w:val="none" w:sz="0" w:space="0" w:color="auto"/>
                <w:right w:val="none" w:sz="0" w:space="0" w:color="auto"/>
              </w:divBdr>
            </w:div>
            <w:div w:id="16656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172">
      <w:bodyDiv w:val="1"/>
      <w:marLeft w:val="0"/>
      <w:marRight w:val="0"/>
      <w:marTop w:val="0"/>
      <w:marBottom w:val="0"/>
      <w:divBdr>
        <w:top w:val="none" w:sz="0" w:space="0" w:color="auto"/>
        <w:left w:val="none" w:sz="0" w:space="0" w:color="auto"/>
        <w:bottom w:val="none" w:sz="0" w:space="0" w:color="auto"/>
        <w:right w:val="none" w:sz="0" w:space="0" w:color="auto"/>
      </w:divBdr>
    </w:div>
    <w:div w:id="1069160108">
      <w:bodyDiv w:val="1"/>
      <w:marLeft w:val="0"/>
      <w:marRight w:val="0"/>
      <w:marTop w:val="0"/>
      <w:marBottom w:val="0"/>
      <w:divBdr>
        <w:top w:val="none" w:sz="0" w:space="0" w:color="auto"/>
        <w:left w:val="none" w:sz="0" w:space="0" w:color="auto"/>
        <w:bottom w:val="none" w:sz="0" w:space="0" w:color="auto"/>
        <w:right w:val="none" w:sz="0" w:space="0" w:color="auto"/>
      </w:divBdr>
    </w:div>
    <w:div w:id="1131552478">
      <w:bodyDiv w:val="1"/>
      <w:marLeft w:val="0"/>
      <w:marRight w:val="0"/>
      <w:marTop w:val="0"/>
      <w:marBottom w:val="0"/>
      <w:divBdr>
        <w:top w:val="none" w:sz="0" w:space="0" w:color="auto"/>
        <w:left w:val="none" w:sz="0" w:space="0" w:color="auto"/>
        <w:bottom w:val="none" w:sz="0" w:space="0" w:color="auto"/>
        <w:right w:val="none" w:sz="0" w:space="0" w:color="auto"/>
      </w:divBdr>
    </w:div>
    <w:div w:id="1246763043">
      <w:bodyDiv w:val="1"/>
      <w:marLeft w:val="0"/>
      <w:marRight w:val="0"/>
      <w:marTop w:val="0"/>
      <w:marBottom w:val="0"/>
      <w:divBdr>
        <w:top w:val="none" w:sz="0" w:space="0" w:color="auto"/>
        <w:left w:val="none" w:sz="0" w:space="0" w:color="auto"/>
        <w:bottom w:val="none" w:sz="0" w:space="0" w:color="auto"/>
        <w:right w:val="none" w:sz="0" w:space="0" w:color="auto"/>
      </w:divBdr>
    </w:div>
    <w:div w:id="1289815984">
      <w:bodyDiv w:val="1"/>
      <w:marLeft w:val="0"/>
      <w:marRight w:val="0"/>
      <w:marTop w:val="0"/>
      <w:marBottom w:val="0"/>
      <w:divBdr>
        <w:top w:val="none" w:sz="0" w:space="0" w:color="auto"/>
        <w:left w:val="none" w:sz="0" w:space="0" w:color="auto"/>
        <w:bottom w:val="none" w:sz="0" w:space="0" w:color="auto"/>
        <w:right w:val="none" w:sz="0" w:space="0" w:color="auto"/>
      </w:divBdr>
    </w:div>
    <w:div w:id="1379163218">
      <w:bodyDiv w:val="1"/>
      <w:marLeft w:val="0"/>
      <w:marRight w:val="0"/>
      <w:marTop w:val="0"/>
      <w:marBottom w:val="0"/>
      <w:divBdr>
        <w:top w:val="none" w:sz="0" w:space="0" w:color="auto"/>
        <w:left w:val="none" w:sz="0" w:space="0" w:color="auto"/>
        <w:bottom w:val="none" w:sz="0" w:space="0" w:color="auto"/>
        <w:right w:val="none" w:sz="0" w:space="0" w:color="auto"/>
      </w:divBdr>
    </w:div>
    <w:div w:id="1379360633">
      <w:bodyDiv w:val="1"/>
      <w:marLeft w:val="0"/>
      <w:marRight w:val="0"/>
      <w:marTop w:val="0"/>
      <w:marBottom w:val="0"/>
      <w:divBdr>
        <w:top w:val="none" w:sz="0" w:space="0" w:color="auto"/>
        <w:left w:val="none" w:sz="0" w:space="0" w:color="auto"/>
        <w:bottom w:val="none" w:sz="0" w:space="0" w:color="auto"/>
        <w:right w:val="none" w:sz="0" w:space="0" w:color="auto"/>
      </w:divBdr>
    </w:div>
    <w:div w:id="1455051742">
      <w:bodyDiv w:val="1"/>
      <w:marLeft w:val="0"/>
      <w:marRight w:val="0"/>
      <w:marTop w:val="0"/>
      <w:marBottom w:val="0"/>
      <w:divBdr>
        <w:top w:val="none" w:sz="0" w:space="0" w:color="auto"/>
        <w:left w:val="none" w:sz="0" w:space="0" w:color="auto"/>
        <w:bottom w:val="none" w:sz="0" w:space="0" w:color="auto"/>
        <w:right w:val="none" w:sz="0" w:space="0" w:color="auto"/>
      </w:divBdr>
    </w:div>
    <w:div w:id="1497695764">
      <w:bodyDiv w:val="1"/>
      <w:marLeft w:val="0"/>
      <w:marRight w:val="0"/>
      <w:marTop w:val="0"/>
      <w:marBottom w:val="0"/>
      <w:divBdr>
        <w:top w:val="none" w:sz="0" w:space="0" w:color="auto"/>
        <w:left w:val="none" w:sz="0" w:space="0" w:color="auto"/>
        <w:bottom w:val="none" w:sz="0" w:space="0" w:color="auto"/>
        <w:right w:val="none" w:sz="0" w:space="0" w:color="auto"/>
      </w:divBdr>
    </w:div>
    <w:div w:id="1689718690">
      <w:bodyDiv w:val="1"/>
      <w:marLeft w:val="0"/>
      <w:marRight w:val="0"/>
      <w:marTop w:val="0"/>
      <w:marBottom w:val="0"/>
      <w:divBdr>
        <w:top w:val="none" w:sz="0" w:space="0" w:color="auto"/>
        <w:left w:val="none" w:sz="0" w:space="0" w:color="auto"/>
        <w:bottom w:val="none" w:sz="0" w:space="0" w:color="auto"/>
        <w:right w:val="none" w:sz="0" w:space="0" w:color="auto"/>
      </w:divBdr>
    </w:div>
    <w:div w:id="1696495388">
      <w:bodyDiv w:val="1"/>
      <w:marLeft w:val="0"/>
      <w:marRight w:val="0"/>
      <w:marTop w:val="0"/>
      <w:marBottom w:val="0"/>
      <w:divBdr>
        <w:top w:val="none" w:sz="0" w:space="0" w:color="auto"/>
        <w:left w:val="none" w:sz="0" w:space="0" w:color="auto"/>
        <w:bottom w:val="none" w:sz="0" w:space="0" w:color="auto"/>
        <w:right w:val="none" w:sz="0" w:space="0" w:color="auto"/>
      </w:divBdr>
    </w:div>
    <w:div w:id="1771469327">
      <w:bodyDiv w:val="1"/>
      <w:marLeft w:val="0"/>
      <w:marRight w:val="0"/>
      <w:marTop w:val="0"/>
      <w:marBottom w:val="0"/>
      <w:divBdr>
        <w:top w:val="none" w:sz="0" w:space="0" w:color="auto"/>
        <w:left w:val="none" w:sz="0" w:space="0" w:color="auto"/>
        <w:bottom w:val="none" w:sz="0" w:space="0" w:color="auto"/>
        <w:right w:val="none" w:sz="0" w:space="0" w:color="auto"/>
      </w:divBdr>
      <w:divsChild>
        <w:div w:id="1308514936">
          <w:marLeft w:val="0"/>
          <w:marRight w:val="0"/>
          <w:marTop w:val="0"/>
          <w:marBottom w:val="0"/>
          <w:divBdr>
            <w:top w:val="none" w:sz="0" w:space="0" w:color="auto"/>
            <w:left w:val="none" w:sz="0" w:space="0" w:color="auto"/>
            <w:bottom w:val="none" w:sz="0" w:space="0" w:color="auto"/>
            <w:right w:val="none" w:sz="0" w:space="0" w:color="auto"/>
          </w:divBdr>
          <w:divsChild>
            <w:div w:id="38558580">
              <w:marLeft w:val="0"/>
              <w:marRight w:val="0"/>
              <w:marTop w:val="0"/>
              <w:marBottom w:val="0"/>
              <w:divBdr>
                <w:top w:val="none" w:sz="0" w:space="0" w:color="auto"/>
                <w:left w:val="none" w:sz="0" w:space="0" w:color="auto"/>
                <w:bottom w:val="none" w:sz="0" w:space="0" w:color="auto"/>
                <w:right w:val="none" w:sz="0" w:space="0" w:color="auto"/>
              </w:divBdr>
            </w:div>
            <w:div w:id="188226020">
              <w:marLeft w:val="0"/>
              <w:marRight w:val="0"/>
              <w:marTop w:val="0"/>
              <w:marBottom w:val="0"/>
              <w:divBdr>
                <w:top w:val="none" w:sz="0" w:space="0" w:color="auto"/>
                <w:left w:val="none" w:sz="0" w:space="0" w:color="auto"/>
                <w:bottom w:val="none" w:sz="0" w:space="0" w:color="auto"/>
                <w:right w:val="none" w:sz="0" w:space="0" w:color="auto"/>
              </w:divBdr>
            </w:div>
          </w:divsChild>
        </w:div>
        <w:div w:id="1338146564">
          <w:marLeft w:val="0"/>
          <w:marRight w:val="0"/>
          <w:marTop w:val="0"/>
          <w:marBottom w:val="0"/>
          <w:divBdr>
            <w:top w:val="none" w:sz="0" w:space="0" w:color="auto"/>
            <w:left w:val="none" w:sz="0" w:space="0" w:color="auto"/>
            <w:bottom w:val="none" w:sz="0" w:space="0" w:color="auto"/>
            <w:right w:val="none" w:sz="0" w:space="0" w:color="auto"/>
          </w:divBdr>
          <w:divsChild>
            <w:div w:id="12606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6796">
      <w:bodyDiv w:val="1"/>
      <w:marLeft w:val="0"/>
      <w:marRight w:val="0"/>
      <w:marTop w:val="0"/>
      <w:marBottom w:val="0"/>
      <w:divBdr>
        <w:top w:val="none" w:sz="0" w:space="0" w:color="auto"/>
        <w:left w:val="none" w:sz="0" w:space="0" w:color="auto"/>
        <w:bottom w:val="none" w:sz="0" w:space="0" w:color="auto"/>
        <w:right w:val="none" w:sz="0" w:space="0" w:color="auto"/>
      </w:divBdr>
      <w:divsChild>
        <w:div w:id="306328092">
          <w:marLeft w:val="0"/>
          <w:marRight w:val="0"/>
          <w:marTop w:val="0"/>
          <w:marBottom w:val="0"/>
          <w:divBdr>
            <w:top w:val="none" w:sz="0" w:space="0" w:color="auto"/>
            <w:left w:val="none" w:sz="0" w:space="0" w:color="auto"/>
            <w:bottom w:val="none" w:sz="0" w:space="0" w:color="auto"/>
            <w:right w:val="none" w:sz="0" w:space="0" w:color="auto"/>
          </w:divBdr>
        </w:div>
        <w:div w:id="495652070">
          <w:marLeft w:val="0"/>
          <w:marRight w:val="0"/>
          <w:marTop w:val="0"/>
          <w:marBottom w:val="0"/>
          <w:divBdr>
            <w:top w:val="none" w:sz="0" w:space="0" w:color="auto"/>
            <w:left w:val="none" w:sz="0" w:space="0" w:color="auto"/>
            <w:bottom w:val="none" w:sz="0" w:space="0" w:color="auto"/>
            <w:right w:val="none" w:sz="0" w:space="0" w:color="auto"/>
          </w:divBdr>
        </w:div>
        <w:div w:id="1446273681">
          <w:marLeft w:val="0"/>
          <w:marRight w:val="0"/>
          <w:marTop w:val="0"/>
          <w:marBottom w:val="0"/>
          <w:divBdr>
            <w:top w:val="none" w:sz="0" w:space="0" w:color="auto"/>
            <w:left w:val="none" w:sz="0" w:space="0" w:color="auto"/>
            <w:bottom w:val="none" w:sz="0" w:space="0" w:color="auto"/>
            <w:right w:val="none" w:sz="0" w:space="0" w:color="auto"/>
          </w:divBdr>
        </w:div>
        <w:div w:id="1551722630">
          <w:marLeft w:val="0"/>
          <w:marRight w:val="0"/>
          <w:marTop w:val="0"/>
          <w:marBottom w:val="0"/>
          <w:divBdr>
            <w:top w:val="none" w:sz="0" w:space="0" w:color="auto"/>
            <w:left w:val="none" w:sz="0" w:space="0" w:color="auto"/>
            <w:bottom w:val="none" w:sz="0" w:space="0" w:color="auto"/>
            <w:right w:val="none" w:sz="0" w:space="0" w:color="auto"/>
          </w:divBdr>
        </w:div>
        <w:div w:id="1561016061">
          <w:marLeft w:val="0"/>
          <w:marRight w:val="0"/>
          <w:marTop w:val="0"/>
          <w:marBottom w:val="0"/>
          <w:divBdr>
            <w:top w:val="none" w:sz="0" w:space="0" w:color="auto"/>
            <w:left w:val="none" w:sz="0" w:space="0" w:color="auto"/>
            <w:bottom w:val="none" w:sz="0" w:space="0" w:color="auto"/>
            <w:right w:val="none" w:sz="0" w:space="0" w:color="auto"/>
          </w:divBdr>
        </w:div>
        <w:div w:id="1915780247">
          <w:marLeft w:val="0"/>
          <w:marRight w:val="0"/>
          <w:marTop w:val="0"/>
          <w:marBottom w:val="0"/>
          <w:divBdr>
            <w:top w:val="none" w:sz="0" w:space="0" w:color="auto"/>
            <w:left w:val="none" w:sz="0" w:space="0" w:color="auto"/>
            <w:bottom w:val="none" w:sz="0" w:space="0" w:color="auto"/>
            <w:right w:val="none" w:sz="0" w:space="0" w:color="auto"/>
          </w:divBdr>
        </w:div>
        <w:div w:id="1939286178">
          <w:marLeft w:val="0"/>
          <w:marRight w:val="0"/>
          <w:marTop w:val="0"/>
          <w:marBottom w:val="0"/>
          <w:divBdr>
            <w:top w:val="none" w:sz="0" w:space="0" w:color="auto"/>
            <w:left w:val="none" w:sz="0" w:space="0" w:color="auto"/>
            <w:bottom w:val="none" w:sz="0" w:space="0" w:color="auto"/>
            <w:right w:val="none" w:sz="0" w:space="0" w:color="auto"/>
          </w:divBdr>
        </w:div>
      </w:divsChild>
    </w:div>
    <w:div w:id="2041857299">
      <w:bodyDiv w:val="1"/>
      <w:marLeft w:val="0"/>
      <w:marRight w:val="0"/>
      <w:marTop w:val="0"/>
      <w:marBottom w:val="0"/>
      <w:divBdr>
        <w:top w:val="none" w:sz="0" w:space="0" w:color="auto"/>
        <w:left w:val="none" w:sz="0" w:space="0" w:color="auto"/>
        <w:bottom w:val="none" w:sz="0" w:space="0" w:color="auto"/>
        <w:right w:val="none" w:sz="0" w:space="0" w:color="auto"/>
      </w:divBdr>
      <w:divsChild>
        <w:div w:id="1695577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legalservices@qub.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1c2aa7a08d9145ae"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2014-10-21T00:00:00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EEDF614646EC34897E39D8901C64598" ma:contentTypeVersion="4" ma:contentTypeDescription="Create a new document." ma:contentTypeScope="" ma:versionID="89290d1fa20b9c3493c2c2e892ae4907">
  <xsd:schema xmlns:xsd="http://www.w3.org/2001/XMLSchema" xmlns:xs="http://www.w3.org/2001/XMLSchema" xmlns:p="http://schemas.microsoft.com/office/2006/metadata/properties" xmlns:ns2="b9f0e0ad-e1a5-4e1c-8454-49a7aa6f212f" targetNamespace="http://schemas.microsoft.com/office/2006/metadata/properties" ma:root="true" ma:fieldsID="a692c858adf5b4caf126b9113907fb53" ns2:_="">
    <xsd:import namespace="b9f0e0ad-e1a5-4e1c-8454-49a7aa6f2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0e0ad-e1a5-4e1c-8454-49a7aa6f2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ADC6B62-47C7-45B1-ACFD-DF5107C4922C}">
  <ds:schemaRefs>
    <ds:schemaRef ds:uri="http://schemas.microsoft.com/office/2006/coverPageProps"/>
  </ds:schemaRefs>
</ds:datastoreItem>
</file>

<file path=customXml/itemProps2.xml><?xml version="1.0" encoding="utf-8"?>
<ds:datastoreItem xmlns:ds="http://schemas.openxmlformats.org/officeDocument/2006/customXml" ds:itemID="{C99FCFB2-24CF-4576-BA02-07B953A97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87E7AD-2B41-4A45-9359-8DAE91A6A6E8}">
  <ds:schemaRefs>
    <ds:schemaRef ds:uri="http://schemas.microsoft.com/sharepoint/v3/contenttype/forms"/>
  </ds:schemaRefs>
</ds:datastoreItem>
</file>

<file path=customXml/itemProps4.xml><?xml version="1.0" encoding="utf-8"?>
<ds:datastoreItem xmlns:ds="http://schemas.openxmlformats.org/officeDocument/2006/customXml" ds:itemID="{5AD39C78-C1C6-4A23-A74E-F3B356038BA5}">
  <ds:schemaRefs>
    <ds:schemaRef ds:uri="http://schemas.openxmlformats.org/officeDocument/2006/bibliography"/>
  </ds:schemaRefs>
</ds:datastoreItem>
</file>

<file path=customXml/itemProps5.xml><?xml version="1.0" encoding="utf-8"?>
<ds:datastoreItem xmlns:ds="http://schemas.openxmlformats.org/officeDocument/2006/customXml" ds:itemID="{912B8856-3E00-466D-92C2-5D3FC1B6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0e0ad-e1a5-4e1c-8454-49a7aa6f2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12ADB9-F8D9-4F30-8570-6D6468A4BF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Risk Assessment Policy and Guidance</vt:lpstr>
    </vt:vector>
  </TitlesOfParts>
  <Company>ueens University Belfast</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Policy and Guidance</dc:title>
  <dc:subject>Code of Practice</dc:subject>
  <dc:creator>Lindsey Smith</dc:creator>
  <cp:keywords/>
  <cp:lastModifiedBy>Nichola McKay</cp:lastModifiedBy>
  <cp:revision>5</cp:revision>
  <cp:lastPrinted>2020-02-26T22:59:00Z</cp:lastPrinted>
  <dcterms:created xsi:type="dcterms:W3CDTF">2021-06-25T13:54:00Z</dcterms:created>
  <dcterms:modified xsi:type="dcterms:W3CDTF">2021-08-26T09:53:00Z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0x0101002EEDF614646EC34897E39D8901C64598</vt:lpwstr>
  </property>
  <property fmtid="{D5CDD505-2E9C-101B-9397-08002B2CF9AE}" pid="3" name="Policy Number">
    <vt:lpwstr>SS-PO-006</vt:lpwstr>
  </property>
  <property fmtid="{D5CDD505-2E9C-101B-9397-08002B2CF9AE}" pid="4" name="cpzy">
    <vt:lpwstr>Director of Estates</vt:lpwstr>
  </property>
  <property fmtid="{D5CDD505-2E9C-101B-9397-08002B2CF9AE}" pid="5" name="Internal Reference">
    <vt:lpwstr>6.00000000000000</vt:lpwstr>
  </property>
  <property fmtid="{D5CDD505-2E9C-101B-9397-08002B2CF9AE}" pid="6" name="Lead Author">
    <vt:lpwstr>Lindsey Smith</vt:lpwstr>
  </property>
  <property fmtid="{D5CDD505-2E9C-101B-9397-08002B2CF9AE}" pid="7" name="Version Number">
    <vt:lpwstr>3</vt:lpwstr>
  </property>
  <property fmtid="{D5CDD505-2E9C-101B-9397-08002B2CF9AE}" pid="8" name="Review Date">
    <vt:lpwstr>2024-05-28T00:00:00Z</vt:lpwstr>
  </property>
  <property fmtid="{D5CDD505-2E9C-101B-9397-08002B2CF9AE}" pid="9" name="Approved By">
    <vt:lpwstr>HSMG</vt:lpwstr>
  </property>
  <property fmtid="{D5CDD505-2E9C-101B-9397-08002B2CF9AE}" pid="10" name="Approval Date">
    <vt:lpwstr>2020-05-29T00:00:00Z</vt:lpwstr>
  </property>
  <property fmtid="{D5CDD505-2E9C-101B-9397-08002B2CF9AE}" pid="11" name="Publishing Availability">
    <vt:lpwstr>University Wide</vt:lpwstr>
  </property>
  <property fmtid="{D5CDD505-2E9C-101B-9397-08002B2CF9AE}" pid="12" name="Cross Reference to Compliance Review">
    <vt:lpwstr>HSR06</vt:lpwstr>
  </property>
  <property fmtid="{D5CDD505-2E9C-101B-9397-08002B2CF9AE}" pid="13" name="Active/Archived">
    <vt:lpwstr>Active</vt:lpwstr>
  </property>
  <property fmtid="{D5CDD505-2E9C-101B-9397-08002B2CF9AE}" pid="14" name="Classification">
    <vt:lpwstr>Policy and Procedure</vt:lpwstr>
  </property>
  <property fmtid="{D5CDD505-2E9C-101B-9397-08002B2CF9AE}" pid="15" name="Main Category">
    <vt:lpwstr>General</vt:lpwstr>
  </property>
  <property fmtid="{D5CDD505-2E9C-101B-9397-08002B2CF9AE}" pid="16" name="Verified">
    <vt:lpwstr>1</vt:lpwstr>
  </property>
  <property fmtid="{D5CDD505-2E9C-101B-9397-08002B2CF9AE}" pid="17" name="Sub-Category">
    <vt:lpwstr>General</vt:lpwstr>
  </property>
  <property fmtid="{D5CDD505-2E9C-101B-9397-08002B2CF9AE}" pid="18" name="Office">
    <vt:lpwstr>Safety</vt:lpwstr>
  </property>
</Properties>
</file>