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DDCF" w14:textId="77777777" w:rsidR="0036339A" w:rsidRPr="002624FF" w:rsidRDefault="003C2480">
      <w:pPr>
        <w:rPr>
          <w:rFonts w:cs="Arial"/>
          <w:szCs w:val="24"/>
        </w:rPr>
      </w:pPr>
      <w:r>
        <w:rPr>
          <w:noProof/>
          <w:lang w:eastAsia="en-GB"/>
        </w:rPr>
        <w:drawing>
          <wp:inline distT="0" distB="0" distL="0" distR="0" wp14:anchorId="2FE271C0" wp14:editId="1D329211">
            <wp:extent cx="1979930" cy="715645"/>
            <wp:effectExtent l="0" t="0" r="1270" b="8255"/>
            <wp:docPr id="139" name="Picture 139" descr="cid:image001.jpg@01D34CBE.31F58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pic:nvPicPr>
                  <pic:blipFill>
                    <a:blip r:embed="rId11">
                      <a:extLst>
                        <a:ext uri="{28A0092B-C50C-407E-A947-70E740481C1C}">
                          <a14:useLocalDpi xmlns:a14="http://schemas.microsoft.com/office/drawing/2010/main" val="0"/>
                        </a:ext>
                      </a:extLst>
                    </a:blip>
                    <a:stretch>
                      <a:fillRect/>
                    </a:stretch>
                  </pic:blipFill>
                  <pic:spPr>
                    <a:xfrm>
                      <a:off x="0" y="0"/>
                      <a:ext cx="1979930" cy="715645"/>
                    </a:xfrm>
                    <a:prstGeom prst="rect">
                      <a:avLst/>
                    </a:prstGeom>
                  </pic:spPr>
                </pic:pic>
              </a:graphicData>
            </a:graphic>
          </wp:inline>
        </w:drawing>
      </w:r>
    </w:p>
    <w:p w14:paraId="55B83A14" w14:textId="77777777" w:rsidR="003C2480" w:rsidRPr="002624FF" w:rsidRDefault="003C2480">
      <w:pPr>
        <w:rPr>
          <w:rFonts w:cs="Arial"/>
          <w:szCs w:val="24"/>
        </w:rPr>
      </w:pPr>
    </w:p>
    <w:p w14:paraId="1798E231" w14:textId="77777777" w:rsidR="003C2480" w:rsidRPr="002624FF" w:rsidRDefault="003C2480">
      <w:pPr>
        <w:rPr>
          <w:rFonts w:cs="Arial"/>
          <w:szCs w:val="24"/>
        </w:rPr>
      </w:pPr>
    </w:p>
    <w:p w14:paraId="5F2A2BDE" w14:textId="77777777" w:rsidR="003C2480" w:rsidRPr="002624FF" w:rsidRDefault="003C2480" w:rsidP="003C2480">
      <w:pPr>
        <w:tabs>
          <w:tab w:val="center" w:pos="4513"/>
          <w:tab w:val="right" w:pos="9026"/>
        </w:tabs>
        <w:jc w:val="center"/>
        <w:rPr>
          <w:rFonts w:cs="Arial"/>
          <w:b/>
          <w:szCs w:val="24"/>
          <w:lang w:val="en-US"/>
        </w:rPr>
      </w:pPr>
    </w:p>
    <w:p w14:paraId="6FE1DB15" w14:textId="77777777" w:rsidR="003C2480" w:rsidRPr="002624FF" w:rsidRDefault="003C2480" w:rsidP="003C2480">
      <w:pPr>
        <w:tabs>
          <w:tab w:val="center" w:pos="4513"/>
          <w:tab w:val="right" w:pos="9026"/>
        </w:tabs>
        <w:jc w:val="center"/>
        <w:rPr>
          <w:rFonts w:cs="Arial"/>
          <w:b/>
          <w:szCs w:val="24"/>
          <w:lang w:val="en-US"/>
        </w:rPr>
      </w:pPr>
      <w:r w:rsidRPr="002624FF">
        <w:rPr>
          <w:rFonts w:cs="Arial"/>
          <w:b/>
          <w:szCs w:val="24"/>
          <w:lang w:val="en-US"/>
        </w:rPr>
        <w:t>SECTION 75 POLICY SCREENING FORM</w:t>
      </w:r>
    </w:p>
    <w:p w14:paraId="469EA300" w14:textId="77777777" w:rsidR="003C2480" w:rsidRPr="002624FF" w:rsidRDefault="003C2480" w:rsidP="003C2480">
      <w:pPr>
        <w:tabs>
          <w:tab w:val="center" w:pos="4513"/>
          <w:tab w:val="right" w:pos="9026"/>
        </w:tabs>
        <w:jc w:val="center"/>
        <w:rPr>
          <w:rFonts w:cs="Arial"/>
          <w:b/>
          <w:szCs w:val="24"/>
          <w:lang w:val="en-US"/>
        </w:rPr>
      </w:pPr>
    </w:p>
    <w:p w14:paraId="4EDFFFE8" w14:textId="77777777" w:rsidR="003C2480" w:rsidRPr="002624FF" w:rsidRDefault="003C2480" w:rsidP="003C2480">
      <w:pPr>
        <w:tabs>
          <w:tab w:val="center" w:pos="4513"/>
          <w:tab w:val="right" w:pos="9026"/>
        </w:tabs>
        <w:rPr>
          <w:rFonts w:cs="Arial"/>
          <w:b/>
          <w:szCs w:val="24"/>
          <w:lang w:val="en-US"/>
        </w:rPr>
      </w:pPr>
    </w:p>
    <w:p w14:paraId="02693702" w14:textId="77777777" w:rsidR="003C2480" w:rsidRPr="002624FF" w:rsidRDefault="003C2480" w:rsidP="003C2480">
      <w:pPr>
        <w:tabs>
          <w:tab w:val="center" w:pos="4513"/>
          <w:tab w:val="right" w:pos="9026"/>
        </w:tabs>
        <w:rPr>
          <w:rFonts w:cs="Arial"/>
          <w:b/>
          <w:szCs w:val="24"/>
          <w:lang w:val="en-US"/>
        </w:rPr>
      </w:pPr>
    </w:p>
    <w:p w14:paraId="19700565" w14:textId="77777777" w:rsidR="003C2480" w:rsidRPr="002624FF" w:rsidRDefault="003C2480" w:rsidP="003C2480">
      <w:pPr>
        <w:tabs>
          <w:tab w:val="left" w:pos="426"/>
        </w:tabs>
        <w:ind w:left="425" w:hanging="425"/>
        <w:rPr>
          <w:rFonts w:eastAsia="Times" w:cs="Arial"/>
          <w:b/>
          <w:szCs w:val="24"/>
          <w:lang w:val="en-US"/>
        </w:rPr>
      </w:pPr>
      <w:r w:rsidRPr="002624FF">
        <w:rPr>
          <w:rFonts w:eastAsia="Times" w:cs="Arial"/>
          <w:b/>
          <w:szCs w:val="24"/>
          <w:lang w:val="en-US"/>
        </w:rPr>
        <w:t>Section 75 Statutory Equality Duties</w:t>
      </w:r>
    </w:p>
    <w:p w14:paraId="798BB9F9" w14:textId="77777777" w:rsidR="003C2480" w:rsidRPr="002624FF" w:rsidRDefault="001E644E" w:rsidP="003C2480">
      <w:pPr>
        <w:tabs>
          <w:tab w:val="left" w:pos="426"/>
        </w:tabs>
        <w:ind w:left="425" w:hanging="425"/>
        <w:rPr>
          <w:rFonts w:eastAsia="Times" w:cs="Arial"/>
          <w:b/>
          <w:szCs w:val="24"/>
          <w:lang w:val="en-US"/>
        </w:rPr>
      </w:pPr>
      <w:hyperlink r:id="rId12" w:history="1">
        <w:r w:rsidR="003C2480" w:rsidRPr="002624FF">
          <w:rPr>
            <w:rFonts w:eastAsia="Times" w:cs="Arial"/>
            <w:color w:val="0000FF"/>
            <w:szCs w:val="24"/>
            <w:u w:val="single"/>
            <w:lang w:val="en-US"/>
          </w:rPr>
          <w:t>http://www.equalityni.org/S75duties</w:t>
        </w:r>
      </w:hyperlink>
      <w:r w:rsidR="003C2480" w:rsidRPr="002624FF">
        <w:rPr>
          <w:rFonts w:eastAsia="Times" w:cs="Arial"/>
          <w:szCs w:val="24"/>
          <w:lang w:val="en-US"/>
        </w:rPr>
        <w:t xml:space="preserve"> </w:t>
      </w:r>
    </w:p>
    <w:p w14:paraId="006A84D7" w14:textId="77777777" w:rsidR="003C2480" w:rsidRPr="002624FF" w:rsidRDefault="003C2480" w:rsidP="003C2480">
      <w:pPr>
        <w:tabs>
          <w:tab w:val="left" w:pos="426"/>
        </w:tabs>
        <w:ind w:left="425" w:hanging="425"/>
        <w:rPr>
          <w:rFonts w:eastAsia="Times" w:cs="Arial"/>
          <w:b/>
          <w:szCs w:val="24"/>
          <w:lang w:val="en-US"/>
        </w:rPr>
      </w:pPr>
    </w:p>
    <w:p w14:paraId="1176D77E" w14:textId="77777777" w:rsidR="003C2480" w:rsidRPr="002624FF" w:rsidRDefault="003C2480" w:rsidP="003C2480">
      <w:pPr>
        <w:tabs>
          <w:tab w:val="left" w:pos="0"/>
        </w:tabs>
        <w:ind w:hanging="425"/>
        <w:rPr>
          <w:rFonts w:eastAsia="Times" w:cs="Arial"/>
          <w:szCs w:val="24"/>
          <w:lang w:val="en-US"/>
        </w:rPr>
      </w:pPr>
      <w:r w:rsidRPr="002624FF">
        <w:rPr>
          <w:rFonts w:eastAsia="Times" w:cs="Arial"/>
          <w:szCs w:val="24"/>
          <w:lang w:val="en-US"/>
        </w:rPr>
        <w:tab/>
        <w:t xml:space="preserve">The promotion of equality of opportunity entails more than the elimination of discrimination. It may also require proactive measures to be taken to maintain and secure equality of opportunity. </w:t>
      </w:r>
    </w:p>
    <w:p w14:paraId="1735B6C6" w14:textId="77777777" w:rsidR="003C2480" w:rsidRPr="002624FF" w:rsidRDefault="003C2480" w:rsidP="003C2480">
      <w:pPr>
        <w:tabs>
          <w:tab w:val="left" w:pos="0"/>
        </w:tabs>
        <w:rPr>
          <w:rFonts w:eastAsia="Times" w:cs="Arial"/>
          <w:szCs w:val="24"/>
          <w:lang w:val="en-US"/>
        </w:rPr>
      </w:pPr>
    </w:p>
    <w:p w14:paraId="02B1792D" w14:textId="77777777" w:rsidR="003C2480" w:rsidRPr="002624FF" w:rsidRDefault="003C2480" w:rsidP="003C2480">
      <w:pPr>
        <w:tabs>
          <w:tab w:val="left" w:pos="0"/>
        </w:tabs>
        <w:rPr>
          <w:rFonts w:eastAsia="Times" w:cs="Arial"/>
          <w:szCs w:val="24"/>
          <w:lang w:val="en-US"/>
        </w:rPr>
      </w:pPr>
      <w:r w:rsidRPr="002624FF">
        <w:rPr>
          <w:rFonts w:eastAsia="Times" w:cs="Arial"/>
          <w:szCs w:val="24"/>
          <w:lang w:val="en-US"/>
        </w:rPr>
        <w:t xml:space="preserve">Section 75 (1) requires the University in carrying out its functions, </w:t>
      </w:r>
      <w:proofErr w:type="gramStart"/>
      <w:r w:rsidRPr="002624FF">
        <w:rPr>
          <w:rFonts w:eastAsia="Times" w:cs="Arial"/>
          <w:szCs w:val="24"/>
          <w:lang w:val="en-US"/>
        </w:rPr>
        <w:t>powers</w:t>
      </w:r>
      <w:proofErr w:type="gramEnd"/>
      <w:r w:rsidRPr="002624FF">
        <w:rPr>
          <w:rFonts w:eastAsia="Times" w:cs="Arial"/>
          <w:szCs w:val="24"/>
          <w:lang w:val="en-US"/>
        </w:rPr>
        <w:t xml:space="preserve"> and duties to have </w:t>
      </w:r>
      <w:r w:rsidRPr="002624FF">
        <w:rPr>
          <w:rFonts w:eastAsia="Times" w:cs="Arial"/>
          <w:i/>
          <w:szCs w:val="24"/>
          <w:lang w:val="en-US"/>
        </w:rPr>
        <w:t xml:space="preserve">due regard to the need to promote equality of opportunity </w:t>
      </w:r>
      <w:r w:rsidRPr="002624FF">
        <w:rPr>
          <w:rFonts w:eastAsia="Times" w:cs="Arial"/>
          <w:szCs w:val="24"/>
          <w:lang w:val="en-US"/>
        </w:rPr>
        <w:t>between –</w:t>
      </w:r>
    </w:p>
    <w:p w14:paraId="6D8267C2" w14:textId="77777777" w:rsidR="003C2480" w:rsidRPr="002624FF" w:rsidRDefault="003C2480" w:rsidP="003C2480">
      <w:pPr>
        <w:tabs>
          <w:tab w:val="left" w:pos="994"/>
        </w:tabs>
        <w:spacing w:before="100"/>
        <w:ind w:left="994" w:hanging="284"/>
        <w:rPr>
          <w:rFonts w:eastAsia="Times" w:cs="Arial"/>
          <w:szCs w:val="24"/>
          <w:lang w:val="en-US"/>
        </w:rPr>
      </w:pPr>
      <w:r w:rsidRPr="002624FF">
        <w:rPr>
          <w:rFonts w:eastAsia="Times" w:cs="Arial"/>
          <w:szCs w:val="24"/>
          <w:lang w:val="en-US"/>
        </w:rPr>
        <w:t>-</w:t>
      </w:r>
      <w:r w:rsidRPr="002624FF">
        <w:rPr>
          <w:rFonts w:eastAsia="Times" w:cs="Arial"/>
          <w:szCs w:val="24"/>
          <w:lang w:val="en-US"/>
        </w:rPr>
        <w:tab/>
        <w:t>persons of different religious belief, political opinion, racial group, age, marital status, or sexual orientation</w:t>
      </w:r>
    </w:p>
    <w:p w14:paraId="3ED36CB6" w14:textId="77777777" w:rsidR="003C2480" w:rsidRPr="002624FF" w:rsidRDefault="003C2480" w:rsidP="003C2480">
      <w:pPr>
        <w:tabs>
          <w:tab w:val="left" w:pos="994"/>
        </w:tabs>
        <w:spacing w:before="100"/>
        <w:ind w:left="994" w:hanging="284"/>
        <w:rPr>
          <w:rFonts w:eastAsia="Times" w:cs="Arial"/>
          <w:szCs w:val="24"/>
          <w:lang w:val="en-US"/>
        </w:rPr>
      </w:pPr>
      <w:r w:rsidRPr="002624FF">
        <w:rPr>
          <w:rFonts w:eastAsia="Times" w:cs="Arial"/>
          <w:szCs w:val="24"/>
          <w:lang w:val="en-US"/>
        </w:rPr>
        <w:t>-</w:t>
      </w:r>
      <w:r w:rsidRPr="002624FF">
        <w:rPr>
          <w:rFonts w:eastAsia="Times" w:cs="Arial"/>
          <w:szCs w:val="24"/>
          <w:lang w:val="en-US"/>
        </w:rPr>
        <w:tab/>
        <w:t>men and women generally</w:t>
      </w:r>
    </w:p>
    <w:p w14:paraId="4FFE5237" w14:textId="77777777" w:rsidR="003C2480" w:rsidRPr="002624FF" w:rsidRDefault="003C2480" w:rsidP="003C2480">
      <w:pPr>
        <w:tabs>
          <w:tab w:val="left" w:pos="994"/>
        </w:tabs>
        <w:spacing w:before="100"/>
        <w:ind w:left="994" w:hanging="284"/>
        <w:rPr>
          <w:rFonts w:eastAsia="Times" w:cs="Arial"/>
          <w:szCs w:val="24"/>
          <w:lang w:val="en-US"/>
        </w:rPr>
      </w:pPr>
      <w:r w:rsidRPr="002624FF">
        <w:rPr>
          <w:rFonts w:eastAsia="Times" w:cs="Arial"/>
          <w:szCs w:val="24"/>
          <w:lang w:val="en-US"/>
        </w:rPr>
        <w:t>-</w:t>
      </w:r>
      <w:r w:rsidRPr="002624FF">
        <w:rPr>
          <w:rFonts w:eastAsia="Times" w:cs="Arial"/>
          <w:szCs w:val="24"/>
          <w:lang w:val="en-US"/>
        </w:rPr>
        <w:tab/>
        <w:t>persons with a disability and persons without</w:t>
      </w:r>
    </w:p>
    <w:p w14:paraId="6AA4E87C" w14:textId="77777777" w:rsidR="003C2480" w:rsidRPr="002624FF" w:rsidRDefault="003C2480" w:rsidP="003C2480">
      <w:pPr>
        <w:tabs>
          <w:tab w:val="left" w:pos="994"/>
        </w:tabs>
        <w:spacing w:before="100"/>
        <w:ind w:left="994" w:hanging="284"/>
        <w:rPr>
          <w:rFonts w:eastAsia="Times" w:cs="Arial"/>
          <w:szCs w:val="24"/>
          <w:lang w:val="en-US"/>
        </w:rPr>
      </w:pPr>
      <w:r w:rsidRPr="002624FF">
        <w:rPr>
          <w:rFonts w:eastAsia="Times" w:cs="Arial"/>
          <w:szCs w:val="24"/>
          <w:lang w:val="en-US"/>
        </w:rPr>
        <w:t>-</w:t>
      </w:r>
      <w:r w:rsidRPr="002624FF">
        <w:rPr>
          <w:rFonts w:eastAsia="Times" w:cs="Arial"/>
          <w:szCs w:val="24"/>
          <w:lang w:val="en-US"/>
        </w:rPr>
        <w:tab/>
        <w:t xml:space="preserve">persons with </w:t>
      </w:r>
      <w:proofErr w:type="spellStart"/>
      <w:r w:rsidRPr="002624FF">
        <w:rPr>
          <w:rFonts w:eastAsia="Times" w:cs="Arial"/>
          <w:szCs w:val="24"/>
          <w:lang w:val="en-US"/>
        </w:rPr>
        <w:t>dependants</w:t>
      </w:r>
      <w:proofErr w:type="spellEnd"/>
      <w:r w:rsidRPr="002624FF">
        <w:rPr>
          <w:rFonts w:eastAsia="Times" w:cs="Arial"/>
          <w:szCs w:val="24"/>
          <w:lang w:val="en-US"/>
        </w:rPr>
        <w:t xml:space="preserve"> and persons without.</w:t>
      </w:r>
    </w:p>
    <w:p w14:paraId="5377DB73" w14:textId="77777777" w:rsidR="003C2480" w:rsidRPr="002624FF" w:rsidRDefault="003C2480" w:rsidP="003C2480">
      <w:pPr>
        <w:spacing w:before="300"/>
        <w:rPr>
          <w:rFonts w:eastAsia="Times" w:cs="Arial"/>
          <w:szCs w:val="24"/>
          <w:lang w:val="en-US"/>
        </w:rPr>
      </w:pPr>
      <w:r w:rsidRPr="002624FF">
        <w:rPr>
          <w:rFonts w:eastAsia="Times" w:cs="Arial"/>
          <w:szCs w:val="24"/>
          <w:lang w:val="en-US"/>
        </w:rPr>
        <w:t>Without prejudice to the obligations set out above, the University is also required to:</w:t>
      </w:r>
    </w:p>
    <w:p w14:paraId="382AB507" w14:textId="77777777" w:rsidR="003C2480" w:rsidRPr="002624FF" w:rsidRDefault="003C2480" w:rsidP="003C2480">
      <w:pPr>
        <w:spacing w:before="300"/>
        <w:rPr>
          <w:rFonts w:eastAsia="Times" w:cs="Arial"/>
          <w:szCs w:val="24"/>
          <w:lang w:val="en-US"/>
        </w:rPr>
      </w:pPr>
    </w:p>
    <w:p w14:paraId="596F96BF" w14:textId="77777777" w:rsidR="003C2480" w:rsidRPr="002624FF" w:rsidRDefault="003C2480" w:rsidP="003C2480">
      <w:pPr>
        <w:numPr>
          <w:ilvl w:val="0"/>
          <w:numId w:val="8"/>
        </w:numPr>
        <w:spacing w:before="300"/>
        <w:contextualSpacing/>
        <w:rPr>
          <w:rFonts w:eastAsia="Times" w:cs="Arial"/>
          <w:szCs w:val="24"/>
          <w:lang w:val="en-US"/>
        </w:rPr>
      </w:pPr>
      <w:r w:rsidRPr="002624FF">
        <w:rPr>
          <w:rFonts w:eastAsia="Times" w:cs="Arial"/>
          <w:szCs w:val="24"/>
          <w:lang w:val="en-US"/>
        </w:rPr>
        <w:t xml:space="preserve">have </w:t>
      </w:r>
      <w:r w:rsidRPr="002624FF">
        <w:rPr>
          <w:rFonts w:eastAsia="Times" w:cs="Arial"/>
          <w:i/>
          <w:szCs w:val="24"/>
          <w:lang w:val="en-US"/>
        </w:rPr>
        <w:t xml:space="preserve">regard to the desirability of promoting good relations </w:t>
      </w:r>
      <w:r w:rsidRPr="002624FF">
        <w:rPr>
          <w:rFonts w:eastAsia="Times" w:cs="Arial"/>
          <w:szCs w:val="24"/>
          <w:lang w:val="en-US"/>
        </w:rPr>
        <w:t xml:space="preserve">between persons of different </w:t>
      </w:r>
    </w:p>
    <w:p w14:paraId="28F708FC" w14:textId="77777777" w:rsidR="003C2480" w:rsidRPr="002624FF" w:rsidRDefault="003C2480" w:rsidP="003C2480">
      <w:pPr>
        <w:rPr>
          <w:rFonts w:eastAsia="Times" w:cs="Arial"/>
          <w:szCs w:val="24"/>
          <w:lang w:val="en-US"/>
        </w:rPr>
      </w:pPr>
    </w:p>
    <w:p w14:paraId="28207F18" w14:textId="77777777" w:rsidR="003C2480" w:rsidRPr="002624FF" w:rsidRDefault="003C2480" w:rsidP="003C2480">
      <w:pPr>
        <w:numPr>
          <w:ilvl w:val="0"/>
          <w:numId w:val="7"/>
        </w:numPr>
        <w:ind w:left="1139" w:hanging="357"/>
        <w:rPr>
          <w:rFonts w:eastAsia="Times" w:cs="Arial"/>
          <w:szCs w:val="24"/>
          <w:lang w:val="en-US"/>
        </w:rPr>
      </w:pPr>
      <w:r w:rsidRPr="002624FF">
        <w:rPr>
          <w:rFonts w:eastAsia="Times" w:cs="Arial"/>
          <w:szCs w:val="24"/>
          <w:lang w:val="en-US"/>
        </w:rPr>
        <w:t>religious belief</w:t>
      </w:r>
    </w:p>
    <w:p w14:paraId="01B88381" w14:textId="77777777" w:rsidR="003C2480" w:rsidRPr="002624FF" w:rsidRDefault="003C2480" w:rsidP="003C2480">
      <w:pPr>
        <w:numPr>
          <w:ilvl w:val="0"/>
          <w:numId w:val="7"/>
        </w:numPr>
        <w:ind w:left="1139" w:hanging="357"/>
        <w:rPr>
          <w:rFonts w:eastAsia="Times" w:cs="Arial"/>
          <w:szCs w:val="24"/>
          <w:lang w:val="en-US"/>
        </w:rPr>
      </w:pPr>
      <w:r w:rsidRPr="002624FF">
        <w:rPr>
          <w:rFonts w:eastAsia="Times" w:cs="Arial"/>
          <w:szCs w:val="24"/>
          <w:lang w:val="en-US"/>
        </w:rPr>
        <w:lastRenderedPageBreak/>
        <w:t>political opinion; or</w:t>
      </w:r>
    </w:p>
    <w:p w14:paraId="1E999FCA" w14:textId="77777777" w:rsidR="003C2480" w:rsidRPr="002624FF" w:rsidRDefault="003C2480" w:rsidP="003C2480">
      <w:pPr>
        <w:numPr>
          <w:ilvl w:val="0"/>
          <w:numId w:val="7"/>
        </w:numPr>
        <w:ind w:left="1139" w:hanging="357"/>
        <w:rPr>
          <w:rFonts w:eastAsia="Times" w:cs="Arial"/>
          <w:szCs w:val="24"/>
          <w:lang w:val="en-US"/>
        </w:rPr>
      </w:pPr>
      <w:r w:rsidRPr="002624FF">
        <w:rPr>
          <w:rFonts w:eastAsia="Times" w:cs="Arial"/>
          <w:szCs w:val="24"/>
          <w:lang w:val="en-US"/>
        </w:rPr>
        <w:t>racial group</w:t>
      </w:r>
    </w:p>
    <w:p w14:paraId="0693DD82" w14:textId="77777777" w:rsidR="003C2480" w:rsidRPr="002624FF" w:rsidRDefault="003C2480" w:rsidP="003C2480">
      <w:pPr>
        <w:tabs>
          <w:tab w:val="center" w:pos="4513"/>
          <w:tab w:val="right" w:pos="9026"/>
        </w:tabs>
        <w:rPr>
          <w:rFonts w:cs="Arial"/>
          <w:szCs w:val="24"/>
          <w:lang w:val="en-US"/>
        </w:rPr>
      </w:pPr>
    </w:p>
    <w:p w14:paraId="71A57587" w14:textId="77777777" w:rsidR="003C2480" w:rsidRPr="002624FF" w:rsidRDefault="003C2480" w:rsidP="003C2480">
      <w:pPr>
        <w:numPr>
          <w:ilvl w:val="0"/>
          <w:numId w:val="8"/>
        </w:numPr>
        <w:tabs>
          <w:tab w:val="center" w:pos="4513"/>
          <w:tab w:val="right" w:pos="9026"/>
        </w:tabs>
        <w:rPr>
          <w:rFonts w:cs="Arial"/>
          <w:szCs w:val="24"/>
          <w:lang w:val="en-US"/>
        </w:rPr>
      </w:pPr>
      <w:r w:rsidRPr="002624FF">
        <w:rPr>
          <w:rFonts w:cs="Arial"/>
          <w:szCs w:val="24"/>
          <w:lang w:val="en-US"/>
        </w:rPr>
        <w:t xml:space="preserve">meet legislative obligations under the Disability Discrimination Order. </w:t>
      </w:r>
    </w:p>
    <w:p w14:paraId="739AA9CF" w14:textId="77777777" w:rsidR="003C2480" w:rsidRPr="002624FF" w:rsidRDefault="003C2480" w:rsidP="003C2480">
      <w:pPr>
        <w:tabs>
          <w:tab w:val="center" w:pos="4513"/>
          <w:tab w:val="right" w:pos="9026"/>
        </w:tabs>
        <w:rPr>
          <w:rFonts w:cs="Arial"/>
          <w:b/>
          <w:szCs w:val="24"/>
          <w:lang w:val="en-US"/>
        </w:rPr>
      </w:pPr>
    </w:p>
    <w:p w14:paraId="0F716E73" w14:textId="77777777" w:rsidR="003C2480" w:rsidRPr="002624FF" w:rsidRDefault="003C2480" w:rsidP="003C2480">
      <w:pPr>
        <w:tabs>
          <w:tab w:val="center" w:pos="4513"/>
          <w:tab w:val="right" w:pos="9026"/>
        </w:tabs>
        <w:rPr>
          <w:rFonts w:cs="Arial"/>
          <w:b/>
          <w:szCs w:val="24"/>
          <w:lang w:val="en-US"/>
        </w:rPr>
      </w:pPr>
    </w:p>
    <w:p w14:paraId="0DA6FC2F" w14:textId="77777777" w:rsidR="003C2480" w:rsidRPr="002624FF" w:rsidRDefault="00CC6884" w:rsidP="003C2480">
      <w:pPr>
        <w:tabs>
          <w:tab w:val="left" w:pos="756"/>
        </w:tabs>
        <w:spacing w:before="200"/>
        <w:rPr>
          <w:rFonts w:eastAsia="Times" w:cs="Arial"/>
          <w:b/>
          <w:szCs w:val="24"/>
          <w:lang w:val="en-US"/>
        </w:rPr>
      </w:pPr>
      <w:r>
        <w:rPr>
          <w:rFonts w:eastAsia="Times" w:cs="Arial"/>
          <w:b/>
          <w:szCs w:val="24"/>
          <w:lang w:val="en-US"/>
        </w:rPr>
        <w:t>P</w:t>
      </w:r>
      <w:r w:rsidR="003C2480" w:rsidRPr="002624FF">
        <w:rPr>
          <w:rFonts w:eastAsia="Times" w:cs="Arial"/>
          <w:b/>
          <w:szCs w:val="24"/>
          <w:lang w:val="en-US"/>
        </w:rPr>
        <w:t>olicy?</w:t>
      </w:r>
    </w:p>
    <w:p w14:paraId="5A2558B6" w14:textId="77777777" w:rsidR="003C2480" w:rsidRPr="002624FF" w:rsidRDefault="003C2480" w:rsidP="003C2480">
      <w:pPr>
        <w:tabs>
          <w:tab w:val="left" w:pos="756"/>
        </w:tabs>
        <w:spacing w:before="200"/>
        <w:rPr>
          <w:rFonts w:eastAsia="Times" w:cs="Arial"/>
          <w:szCs w:val="24"/>
          <w:lang w:val="en-US"/>
        </w:rPr>
      </w:pPr>
      <w:r w:rsidRPr="002624FF">
        <w:rPr>
          <w:rFonts w:eastAsia="Times" w:cs="Arial"/>
          <w:szCs w:val="24"/>
          <w:lang w:val="en-US"/>
        </w:rPr>
        <w:t>The Equality Commission for Northern Ireland state in their guidance</w:t>
      </w:r>
      <w:r w:rsidRPr="002624FF">
        <w:rPr>
          <w:rFonts w:eastAsia="Times" w:cs="Arial"/>
          <w:szCs w:val="24"/>
          <w:vertAlign w:val="superscript"/>
          <w:lang w:val="en-US"/>
        </w:rPr>
        <w:footnoteReference w:id="2"/>
      </w:r>
      <w:r w:rsidRPr="002624FF">
        <w:rPr>
          <w:rFonts w:eastAsia="Times" w:cs="Arial"/>
          <w:szCs w:val="24"/>
          <w:lang w:val="en-US"/>
        </w:rPr>
        <w:t xml:space="preserve"> that the term ‘policy’ is used to denote any strategy, policy (proposed/amended/existing) or practice and/or decision, whether written or unwritten. </w:t>
      </w:r>
    </w:p>
    <w:p w14:paraId="65C91C73" w14:textId="77777777" w:rsidR="003C2480" w:rsidRPr="002624FF" w:rsidRDefault="003C2480" w:rsidP="003C2480">
      <w:pPr>
        <w:tabs>
          <w:tab w:val="left" w:pos="756"/>
        </w:tabs>
        <w:spacing w:before="200"/>
        <w:rPr>
          <w:rFonts w:cs="Arial"/>
          <w:szCs w:val="24"/>
        </w:rPr>
      </w:pPr>
      <w:r w:rsidRPr="002624FF">
        <w:rPr>
          <w:rFonts w:eastAsia="Times" w:cs="Arial"/>
          <w:szCs w:val="24"/>
          <w:lang w:val="en-US"/>
        </w:rPr>
        <w:t xml:space="preserve">The University’s Equality Scheme reflects the Equality Commission’s definition of a </w:t>
      </w:r>
      <w:proofErr w:type="gramStart"/>
      <w:r w:rsidRPr="002624FF">
        <w:rPr>
          <w:rFonts w:eastAsia="Times" w:cs="Arial"/>
          <w:szCs w:val="24"/>
          <w:lang w:val="en-US"/>
        </w:rPr>
        <w:t>policy</w:t>
      </w:r>
      <w:proofErr w:type="gramEnd"/>
      <w:r w:rsidRPr="002624FF">
        <w:rPr>
          <w:rFonts w:eastAsia="Times" w:cs="Arial"/>
          <w:szCs w:val="24"/>
          <w:lang w:val="en-US"/>
        </w:rPr>
        <w:t xml:space="preserve"> and this should be applied in determining what needs to be screened. </w:t>
      </w:r>
    </w:p>
    <w:p w14:paraId="6F555BEA" w14:textId="77777777" w:rsidR="003C2480" w:rsidRPr="002624FF" w:rsidRDefault="003C2480" w:rsidP="003C2480">
      <w:pPr>
        <w:autoSpaceDE w:val="0"/>
        <w:autoSpaceDN w:val="0"/>
        <w:adjustRightInd w:val="0"/>
        <w:rPr>
          <w:rFonts w:cs="Arial"/>
          <w:szCs w:val="24"/>
        </w:rPr>
      </w:pPr>
    </w:p>
    <w:p w14:paraId="38B40EAD" w14:textId="77777777" w:rsidR="003C2480" w:rsidRPr="002624FF" w:rsidRDefault="003C2480" w:rsidP="003C2480">
      <w:pPr>
        <w:tabs>
          <w:tab w:val="center" w:pos="4513"/>
          <w:tab w:val="right" w:pos="9026"/>
        </w:tabs>
        <w:rPr>
          <w:rFonts w:cs="Arial"/>
          <w:szCs w:val="24"/>
          <w:lang w:val="en-US"/>
        </w:rPr>
      </w:pPr>
      <w:r w:rsidRPr="002624FF">
        <w:rPr>
          <w:rFonts w:cs="Arial"/>
          <w:szCs w:val="24"/>
          <w:lang w:val="en-US"/>
        </w:rPr>
        <w:t xml:space="preserve">If you are in doubt, please contact the Diversity and Inclusion Unit for advice. Equality screening guidance is also available at </w:t>
      </w:r>
      <w:hyperlink r:id="rId13" w:history="1">
        <w:r w:rsidRPr="002624FF">
          <w:rPr>
            <w:rStyle w:val="Hyperlink"/>
            <w:rFonts w:cs="Arial"/>
            <w:szCs w:val="24"/>
            <w:lang w:val="en-US"/>
          </w:rPr>
          <w:t>Queen’s  website</w:t>
        </w:r>
      </w:hyperlink>
      <w:r w:rsidRPr="002624FF">
        <w:rPr>
          <w:rFonts w:cs="Arial"/>
          <w:szCs w:val="24"/>
          <w:lang w:val="en-US"/>
        </w:rPr>
        <w:t xml:space="preserve"> or by contacting the Diversity and Inclusion Unit. </w:t>
      </w:r>
    </w:p>
    <w:p w14:paraId="6EA3E7A0" w14:textId="77777777" w:rsidR="003C2480" w:rsidRPr="002624FF" w:rsidRDefault="003C2480" w:rsidP="003C2480">
      <w:pPr>
        <w:rPr>
          <w:rFonts w:cs="Arial"/>
          <w:szCs w:val="24"/>
        </w:rPr>
      </w:pPr>
    </w:p>
    <w:p w14:paraId="20F9CABB" w14:textId="77777777" w:rsidR="003C2480" w:rsidRPr="002624FF" w:rsidRDefault="003C2480" w:rsidP="003C2480">
      <w:pPr>
        <w:rPr>
          <w:rFonts w:cs="Arial"/>
          <w:b/>
          <w:szCs w:val="24"/>
        </w:rPr>
      </w:pPr>
    </w:p>
    <w:p w14:paraId="29E3271A" w14:textId="77777777" w:rsidR="003C2480" w:rsidRPr="002624FF" w:rsidRDefault="003C2480" w:rsidP="003C2480">
      <w:pPr>
        <w:rPr>
          <w:rFonts w:cs="Arial"/>
          <w:b/>
          <w:szCs w:val="24"/>
        </w:rPr>
      </w:pPr>
    </w:p>
    <w:p w14:paraId="0A5FC8A5" w14:textId="77777777" w:rsidR="003C2480" w:rsidRPr="002624FF" w:rsidRDefault="003C2480" w:rsidP="003C2480">
      <w:pPr>
        <w:rPr>
          <w:rFonts w:cs="Arial"/>
          <w:b/>
          <w:szCs w:val="24"/>
        </w:rPr>
      </w:pPr>
      <w:r w:rsidRPr="002624FF">
        <w:rPr>
          <w:rFonts w:cs="Arial"/>
          <w:b/>
          <w:szCs w:val="24"/>
        </w:rPr>
        <w:t>Part 1. Policy scoping</w:t>
      </w:r>
    </w:p>
    <w:p w14:paraId="17A11E43" w14:textId="77777777" w:rsidR="003C2480" w:rsidRPr="002624FF" w:rsidRDefault="003C2480" w:rsidP="003C2480">
      <w:pPr>
        <w:rPr>
          <w:rFonts w:cs="Arial"/>
          <w:b/>
          <w:szCs w:val="24"/>
        </w:rPr>
      </w:pPr>
    </w:p>
    <w:p w14:paraId="1B12AC49" w14:textId="77777777" w:rsidR="003C2480" w:rsidRPr="002624FF" w:rsidRDefault="003C2480" w:rsidP="003C2480">
      <w:pPr>
        <w:rPr>
          <w:rFonts w:cs="Arial"/>
          <w:bCs/>
          <w:szCs w:val="24"/>
        </w:rPr>
      </w:pPr>
      <w:r w:rsidRPr="002624FF">
        <w:rPr>
          <w:rFonts w:cs="Arial"/>
          <w:bCs/>
          <w:szCs w:val="24"/>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proofErr w:type="gramStart"/>
      <w:r w:rsidRPr="002624FF">
        <w:rPr>
          <w:rFonts w:cs="Arial"/>
          <w:bCs/>
          <w:szCs w:val="24"/>
        </w:rPr>
        <w:t>step by step</w:t>
      </w:r>
      <w:proofErr w:type="gramEnd"/>
      <w:r w:rsidRPr="002624FF">
        <w:rPr>
          <w:rFonts w:cs="Arial"/>
          <w:bCs/>
          <w:szCs w:val="24"/>
        </w:rPr>
        <w:t xml:space="preserve"> basis.</w:t>
      </w:r>
    </w:p>
    <w:p w14:paraId="36682BFC" w14:textId="77777777" w:rsidR="003C2480" w:rsidRPr="002624FF" w:rsidRDefault="003C2480" w:rsidP="003C2480">
      <w:pPr>
        <w:autoSpaceDE w:val="0"/>
        <w:autoSpaceDN w:val="0"/>
        <w:adjustRightInd w:val="0"/>
        <w:rPr>
          <w:rFonts w:cs="Arial"/>
          <w:szCs w:val="24"/>
        </w:rPr>
      </w:pPr>
    </w:p>
    <w:p w14:paraId="556C369E" w14:textId="77777777" w:rsidR="003C2480" w:rsidRPr="002624FF" w:rsidRDefault="003C2480" w:rsidP="003C2480">
      <w:pPr>
        <w:autoSpaceDE w:val="0"/>
        <w:autoSpaceDN w:val="0"/>
        <w:adjustRightInd w:val="0"/>
        <w:rPr>
          <w:rFonts w:cs="Arial"/>
          <w:szCs w:val="24"/>
        </w:rPr>
      </w:pPr>
      <w:r w:rsidRPr="002624FF">
        <w:rPr>
          <w:rFonts w:cs="Arial"/>
          <w:szCs w:val="24"/>
        </w:rPr>
        <w:t>It should be remembered that the Section 75 statutory duties apply to internal policies (relating to people who work for the University), as well as external policies (relating to those who are, or could be, served by the University).</w:t>
      </w:r>
    </w:p>
    <w:p w14:paraId="33781D99" w14:textId="77777777" w:rsidR="003C2480" w:rsidRPr="002624FF" w:rsidRDefault="003C2480" w:rsidP="003C2480">
      <w:pPr>
        <w:autoSpaceDE w:val="0"/>
        <w:autoSpaceDN w:val="0"/>
        <w:adjustRightInd w:val="0"/>
        <w:rPr>
          <w:rFonts w:cs="Arial"/>
          <w:szCs w:val="24"/>
        </w:rPr>
      </w:pPr>
    </w:p>
    <w:p w14:paraId="22143406" w14:textId="77777777" w:rsidR="003C2480" w:rsidRPr="002624FF" w:rsidRDefault="003C2480" w:rsidP="003C2480">
      <w:pPr>
        <w:autoSpaceDE w:val="0"/>
        <w:autoSpaceDN w:val="0"/>
        <w:adjustRightInd w:val="0"/>
        <w:rPr>
          <w:rFonts w:cs="Arial"/>
          <w:szCs w:val="24"/>
        </w:rPr>
      </w:pPr>
      <w:r w:rsidRPr="002624FF">
        <w:rPr>
          <w:rFonts w:cs="Arial"/>
          <w:b/>
          <w:szCs w:val="24"/>
        </w:rPr>
        <w:lastRenderedPageBreak/>
        <w:t>A.</w:t>
      </w:r>
      <w:r w:rsidRPr="002624FF">
        <w:rPr>
          <w:rFonts w:cs="Arial"/>
          <w:b/>
          <w:szCs w:val="24"/>
        </w:rPr>
        <w:tab/>
        <w:t xml:space="preserve">Information about the policy </w:t>
      </w:r>
    </w:p>
    <w:tbl>
      <w:tblPr>
        <w:tblpPr w:leftFromText="180" w:rightFromText="180" w:vertAnchor="text" w:horzAnchor="margin" w:tblpY="250"/>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0"/>
      </w:tblGrid>
      <w:tr w:rsidR="003C2480" w:rsidRPr="002624FF" w14:paraId="0CC849C5" w14:textId="77777777" w:rsidTr="00FA498B">
        <w:trPr>
          <w:trHeight w:val="2117"/>
        </w:trPr>
        <w:tc>
          <w:tcPr>
            <w:tcW w:w="13320" w:type="dxa"/>
            <w:shd w:val="clear" w:color="auto" w:fill="E6E6E6"/>
          </w:tcPr>
          <w:p w14:paraId="7C1CA1EB" w14:textId="77777777" w:rsidR="003C2480" w:rsidRPr="00311F69" w:rsidRDefault="003C2480" w:rsidP="001F4051">
            <w:pPr>
              <w:rPr>
                <w:rFonts w:cs="Arial"/>
                <w:b/>
                <w:bCs/>
                <w:szCs w:val="24"/>
              </w:rPr>
            </w:pPr>
            <w:r w:rsidRPr="00311F69">
              <w:rPr>
                <w:rFonts w:cs="Arial"/>
                <w:b/>
                <w:bCs/>
                <w:szCs w:val="24"/>
              </w:rPr>
              <w:t xml:space="preserve">Name of the policy to be screened and </w:t>
            </w:r>
            <w:r w:rsidR="00D115A0" w:rsidRPr="00311F69">
              <w:rPr>
                <w:rFonts w:cs="Arial"/>
                <w:b/>
                <w:bCs/>
                <w:szCs w:val="24"/>
              </w:rPr>
              <w:t>description.</w:t>
            </w:r>
          </w:p>
          <w:p w14:paraId="717CA91B" w14:textId="77777777" w:rsidR="003C2480" w:rsidRPr="002624FF" w:rsidRDefault="003C2480" w:rsidP="001F4051">
            <w:pPr>
              <w:rPr>
                <w:rFonts w:cs="Arial"/>
                <w:szCs w:val="24"/>
              </w:rPr>
            </w:pPr>
          </w:p>
          <w:p w14:paraId="56707103" w14:textId="77777777" w:rsidR="003C2480" w:rsidRPr="002624FF" w:rsidRDefault="0027589F" w:rsidP="149ECA72">
            <w:pPr>
              <w:rPr>
                <w:rFonts w:cs="Arial"/>
              </w:rPr>
            </w:pPr>
            <w:r>
              <w:rPr>
                <w:rFonts w:cs="Arial"/>
              </w:rPr>
              <w:t xml:space="preserve">Formal </w:t>
            </w:r>
            <w:r w:rsidR="7413ABAA" w:rsidRPr="149ECA72">
              <w:rPr>
                <w:rFonts w:cs="Arial"/>
              </w:rPr>
              <w:t>Flexible Working Policy</w:t>
            </w:r>
            <w:r w:rsidR="00D115A0">
              <w:rPr>
                <w:rFonts w:cs="Arial"/>
              </w:rPr>
              <w:t xml:space="preserve"> &amp; </w:t>
            </w:r>
            <w:r>
              <w:rPr>
                <w:rFonts w:cs="Arial"/>
              </w:rPr>
              <w:t xml:space="preserve">Agile Working Guidance (Toolkit) </w:t>
            </w:r>
          </w:p>
          <w:p w14:paraId="32AC51D6" w14:textId="77777777" w:rsidR="003C2480" w:rsidRPr="002624FF" w:rsidRDefault="003C2480" w:rsidP="001F4051">
            <w:pPr>
              <w:rPr>
                <w:rFonts w:cs="Arial"/>
                <w:szCs w:val="24"/>
              </w:rPr>
            </w:pPr>
          </w:p>
          <w:p w14:paraId="17CC5F1A" w14:textId="77777777" w:rsidR="003C2480" w:rsidRPr="002624FF" w:rsidRDefault="003C2480" w:rsidP="001F4051">
            <w:pPr>
              <w:rPr>
                <w:rFonts w:cs="Arial"/>
                <w:szCs w:val="24"/>
              </w:rPr>
            </w:pPr>
            <w:r w:rsidRPr="002624FF">
              <w:rPr>
                <w:rFonts w:cs="Arial"/>
                <w:szCs w:val="24"/>
              </w:rPr>
              <w:t>Is this an existing, revised or a new policy? (</w:t>
            </w:r>
            <w:proofErr w:type="gramStart"/>
            <w:r w:rsidRPr="002624FF">
              <w:rPr>
                <w:rFonts w:cs="Arial"/>
                <w:szCs w:val="24"/>
              </w:rPr>
              <w:t>please</w:t>
            </w:r>
            <w:proofErr w:type="gramEnd"/>
            <w:r w:rsidRPr="002624FF">
              <w:rPr>
                <w:rFonts w:cs="Arial"/>
                <w:szCs w:val="24"/>
              </w:rPr>
              <w:t xml:space="preserve"> append policy to the screening form)</w:t>
            </w:r>
          </w:p>
          <w:p w14:paraId="1669328D" w14:textId="77777777" w:rsidR="003C2480" w:rsidRPr="00524A52" w:rsidRDefault="77D991BB" w:rsidP="00524A52">
            <w:pPr>
              <w:pStyle w:val="ListParagraph"/>
              <w:numPr>
                <w:ilvl w:val="0"/>
                <w:numId w:val="32"/>
              </w:numPr>
              <w:rPr>
                <w:rFonts w:cs="Arial"/>
              </w:rPr>
            </w:pPr>
            <w:r w:rsidRPr="00524A52">
              <w:rPr>
                <w:rFonts w:cs="Arial"/>
              </w:rPr>
              <w:t>Revised</w:t>
            </w:r>
            <w:r w:rsidR="00D115A0" w:rsidRPr="00524A52">
              <w:rPr>
                <w:rFonts w:cs="Arial"/>
              </w:rPr>
              <w:t xml:space="preserve"> </w:t>
            </w:r>
            <w:r w:rsidR="00CE4134" w:rsidRPr="00524A52">
              <w:rPr>
                <w:rFonts w:cs="Arial"/>
              </w:rPr>
              <w:t xml:space="preserve">policy </w:t>
            </w:r>
            <w:r w:rsidR="1D872658" w:rsidRPr="00524A52">
              <w:rPr>
                <w:rFonts w:cs="Arial"/>
              </w:rPr>
              <w:t>(</w:t>
            </w:r>
            <w:r w:rsidR="00102F3E">
              <w:rPr>
                <w:rFonts w:cs="Arial"/>
              </w:rPr>
              <w:t>c</w:t>
            </w:r>
            <w:r w:rsidR="00102F3E" w:rsidRPr="00524A52">
              <w:rPr>
                <w:rFonts w:cs="Arial"/>
              </w:rPr>
              <w:t xml:space="preserve">urrent </w:t>
            </w:r>
            <w:r w:rsidR="76A4FB0D" w:rsidRPr="00524A52">
              <w:rPr>
                <w:rFonts w:cs="Arial"/>
              </w:rPr>
              <w:t>policy u</w:t>
            </w:r>
            <w:r w:rsidR="1D872658" w:rsidRPr="00524A52">
              <w:rPr>
                <w:rFonts w:cs="Arial"/>
              </w:rPr>
              <w:t>nder review)</w:t>
            </w:r>
          </w:p>
          <w:p w14:paraId="5CC51759" w14:textId="77777777" w:rsidR="00CE4134" w:rsidRPr="00524A52" w:rsidRDefault="00CE4134" w:rsidP="00524A52">
            <w:pPr>
              <w:pStyle w:val="ListParagraph"/>
              <w:numPr>
                <w:ilvl w:val="0"/>
                <w:numId w:val="32"/>
              </w:numPr>
              <w:rPr>
                <w:rFonts w:cs="Arial"/>
              </w:rPr>
            </w:pPr>
            <w:r w:rsidRPr="00524A52">
              <w:rPr>
                <w:rFonts w:cs="Arial"/>
              </w:rPr>
              <w:t xml:space="preserve">New guidance </w:t>
            </w:r>
          </w:p>
          <w:p w14:paraId="101DA027" w14:textId="77777777" w:rsidR="003C2480" w:rsidRPr="002624FF" w:rsidRDefault="003C2480" w:rsidP="001F4051">
            <w:pPr>
              <w:rPr>
                <w:rFonts w:cs="Arial"/>
                <w:szCs w:val="24"/>
              </w:rPr>
            </w:pPr>
            <w:r w:rsidRPr="002624FF">
              <w:rPr>
                <w:rFonts w:cs="Arial"/>
                <w:szCs w:val="24"/>
              </w:rPr>
              <w:t>_______________________________________________________</w:t>
            </w:r>
          </w:p>
          <w:p w14:paraId="5B95C472" w14:textId="77777777" w:rsidR="003C2480" w:rsidRPr="002624FF" w:rsidRDefault="003C2480" w:rsidP="001F4051">
            <w:pPr>
              <w:rPr>
                <w:rFonts w:cs="Arial"/>
                <w:szCs w:val="24"/>
              </w:rPr>
            </w:pPr>
          </w:p>
          <w:p w14:paraId="1B9E1FCF" w14:textId="77777777" w:rsidR="003C2480" w:rsidRPr="00311F69" w:rsidRDefault="003C2480" w:rsidP="001F4051">
            <w:pPr>
              <w:rPr>
                <w:rFonts w:cs="Arial"/>
                <w:b/>
                <w:bCs/>
                <w:szCs w:val="24"/>
              </w:rPr>
            </w:pPr>
            <w:r w:rsidRPr="00311F69">
              <w:rPr>
                <w:rFonts w:cs="Arial"/>
                <w:b/>
                <w:bCs/>
                <w:szCs w:val="24"/>
              </w:rPr>
              <w:t>What is it trying to achieve? (</w:t>
            </w:r>
            <w:proofErr w:type="gramStart"/>
            <w:r w:rsidRPr="00311F69">
              <w:rPr>
                <w:rFonts w:cs="Arial"/>
                <w:b/>
                <w:bCs/>
                <w:szCs w:val="24"/>
              </w:rPr>
              <w:t>intended</w:t>
            </w:r>
            <w:proofErr w:type="gramEnd"/>
            <w:r w:rsidRPr="00311F69">
              <w:rPr>
                <w:rFonts w:cs="Arial"/>
                <w:b/>
                <w:bCs/>
                <w:szCs w:val="24"/>
              </w:rPr>
              <w:t xml:space="preserve"> aims/outcomes) </w:t>
            </w:r>
          </w:p>
          <w:p w14:paraId="1C370C3D" w14:textId="77777777" w:rsidR="00524A52" w:rsidRPr="002624FF" w:rsidRDefault="00524A52" w:rsidP="001F4051">
            <w:pPr>
              <w:rPr>
                <w:rFonts w:cs="Arial"/>
                <w:szCs w:val="24"/>
              </w:rPr>
            </w:pPr>
          </w:p>
          <w:p w14:paraId="06DD30F1" w14:textId="77777777" w:rsidR="003C2480" w:rsidRPr="00524A52" w:rsidRDefault="00066392" w:rsidP="00524A52">
            <w:pPr>
              <w:pStyle w:val="ListParagraph"/>
              <w:numPr>
                <w:ilvl w:val="0"/>
                <w:numId w:val="31"/>
              </w:numPr>
              <w:rPr>
                <w:rFonts w:cs="Arial"/>
                <w:szCs w:val="24"/>
              </w:rPr>
            </w:pPr>
            <w:r w:rsidRPr="00524A52">
              <w:rPr>
                <w:rFonts w:cs="Arial"/>
                <w:szCs w:val="24"/>
              </w:rPr>
              <w:t>To update the Flexible Working policy to reflect legislative provisions and best practice.</w:t>
            </w:r>
          </w:p>
          <w:p w14:paraId="6EAB4A8A" w14:textId="77777777" w:rsidR="00524A52" w:rsidRPr="00524A52" w:rsidRDefault="00524A52" w:rsidP="00524A52">
            <w:pPr>
              <w:pStyle w:val="ListParagraph"/>
              <w:numPr>
                <w:ilvl w:val="0"/>
                <w:numId w:val="31"/>
              </w:numPr>
              <w:rPr>
                <w:rFonts w:cs="Arial"/>
                <w:szCs w:val="24"/>
              </w:rPr>
            </w:pPr>
            <w:r w:rsidRPr="00524A52">
              <w:rPr>
                <w:rFonts w:cs="Arial"/>
                <w:szCs w:val="24"/>
              </w:rPr>
              <w:t>To create new guidance for staff and managers to promote informal flexibility in our working practices</w:t>
            </w:r>
            <w:r w:rsidR="00102F3E">
              <w:rPr>
                <w:rFonts w:cs="Arial"/>
                <w:szCs w:val="24"/>
              </w:rPr>
              <w:t>.</w:t>
            </w:r>
          </w:p>
          <w:p w14:paraId="3C578ACA" w14:textId="77777777" w:rsidR="003C2480" w:rsidRPr="002624FF" w:rsidRDefault="003C2480" w:rsidP="001F4051">
            <w:pPr>
              <w:rPr>
                <w:rFonts w:cs="Arial"/>
                <w:szCs w:val="24"/>
              </w:rPr>
            </w:pPr>
            <w:r w:rsidRPr="002624FF">
              <w:rPr>
                <w:rFonts w:cs="Arial"/>
                <w:szCs w:val="24"/>
              </w:rPr>
              <w:t>_______________________________________________________</w:t>
            </w:r>
          </w:p>
          <w:p w14:paraId="05744E90" w14:textId="77777777" w:rsidR="003C2480" w:rsidRPr="002624FF" w:rsidRDefault="003C2480" w:rsidP="001F4051">
            <w:pPr>
              <w:rPr>
                <w:rFonts w:cs="Arial"/>
                <w:szCs w:val="24"/>
              </w:rPr>
            </w:pPr>
          </w:p>
          <w:p w14:paraId="59F6A25C" w14:textId="77777777" w:rsidR="003C2480" w:rsidRPr="006E659B" w:rsidRDefault="003C2480" w:rsidP="001F4051">
            <w:pPr>
              <w:rPr>
                <w:rFonts w:cs="Arial"/>
                <w:b/>
                <w:bCs/>
                <w:szCs w:val="24"/>
              </w:rPr>
            </w:pPr>
            <w:r w:rsidRPr="006E659B">
              <w:rPr>
                <w:rFonts w:cs="Arial"/>
                <w:b/>
                <w:bCs/>
                <w:szCs w:val="24"/>
              </w:rPr>
              <w:t>Are there any Section 75 categories which might be expected to benefit from the policy?</w:t>
            </w:r>
          </w:p>
          <w:p w14:paraId="65BF782A" w14:textId="77777777" w:rsidR="003C2480" w:rsidRPr="006E659B" w:rsidRDefault="003C2480" w:rsidP="001F4051">
            <w:pPr>
              <w:rPr>
                <w:rFonts w:cs="Arial"/>
                <w:b/>
                <w:bCs/>
                <w:szCs w:val="24"/>
              </w:rPr>
            </w:pPr>
            <w:r w:rsidRPr="006E659B">
              <w:rPr>
                <w:rFonts w:cs="Arial"/>
                <w:b/>
                <w:bCs/>
                <w:szCs w:val="24"/>
              </w:rPr>
              <w:t xml:space="preserve">If so, explain how. </w:t>
            </w:r>
          </w:p>
          <w:p w14:paraId="7D71CDCD" w14:textId="77777777" w:rsidR="003C2480" w:rsidRPr="002624FF" w:rsidRDefault="003C2480" w:rsidP="001F4051">
            <w:pPr>
              <w:rPr>
                <w:rFonts w:cs="Arial"/>
                <w:szCs w:val="24"/>
              </w:rPr>
            </w:pPr>
          </w:p>
          <w:p w14:paraId="11F13CEB" w14:textId="6B0A3E9F" w:rsidR="003C2480" w:rsidRPr="002624FF" w:rsidRDefault="002C696F" w:rsidP="3FA68C9D">
            <w:pPr>
              <w:rPr>
                <w:rFonts w:cs="Arial"/>
              </w:rPr>
            </w:pPr>
            <w:r w:rsidRPr="3FA68C9D">
              <w:rPr>
                <w:rFonts w:cs="Arial"/>
              </w:rPr>
              <w:t xml:space="preserve">All section 75 categories are expected to benefit from the policy which will be updated to reflect changes in legislation to provide all with the right to make </w:t>
            </w:r>
            <w:r w:rsidR="00066392" w:rsidRPr="3FA68C9D">
              <w:rPr>
                <w:rFonts w:cs="Arial"/>
              </w:rPr>
              <w:t xml:space="preserve">a request for </w:t>
            </w:r>
            <w:r w:rsidRPr="3FA68C9D">
              <w:rPr>
                <w:rFonts w:cs="Arial"/>
              </w:rPr>
              <w:t xml:space="preserve">flexible working, irrespective of reasons. </w:t>
            </w:r>
            <w:r w:rsidR="00960D98">
              <w:rPr>
                <w:rFonts w:cs="Arial"/>
              </w:rPr>
              <w:t xml:space="preserve">Alongside this the new guidance </w:t>
            </w:r>
            <w:r w:rsidR="00EA1C80">
              <w:rPr>
                <w:rFonts w:cs="Arial"/>
              </w:rPr>
              <w:t xml:space="preserve">promotes informal flexibility in our work practices for all staff. </w:t>
            </w:r>
            <w:r w:rsidR="6AF80E7A" w:rsidRPr="3FA68C9D">
              <w:rPr>
                <w:rFonts w:cs="Arial"/>
              </w:rPr>
              <w:t>The University recognises the benefits of flexible working to both the University and the individual and t</w:t>
            </w:r>
            <w:r w:rsidR="005D6E9D" w:rsidRPr="3FA68C9D">
              <w:rPr>
                <w:rFonts w:cs="Arial"/>
              </w:rPr>
              <w:t xml:space="preserve">he revised policy </w:t>
            </w:r>
            <w:r w:rsidR="42330268" w:rsidRPr="3FA68C9D">
              <w:rPr>
                <w:rFonts w:cs="Arial"/>
              </w:rPr>
              <w:t xml:space="preserve">goes beyond </w:t>
            </w:r>
            <w:r w:rsidR="005D6E9D" w:rsidRPr="3FA68C9D">
              <w:rPr>
                <w:rFonts w:cs="Arial"/>
              </w:rPr>
              <w:t xml:space="preserve">the statutory provision, </w:t>
            </w:r>
            <w:r w:rsidR="00DD610B">
              <w:rPr>
                <w:rFonts w:cs="Arial"/>
              </w:rPr>
              <w:t>enabling</w:t>
            </w:r>
            <w:r w:rsidR="00DD610B" w:rsidRPr="3FA68C9D">
              <w:rPr>
                <w:rFonts w:cs="Arial"/>
              </w:rPr>
              <w:t xml:space="preserve"> </w:t>
            </w:r>
            <w:r w:rsidR="2481BBF1" w:rsidRPr="3FA68C9D">
              <w:rPr>
                <w:rFonts w:cs="Arial"/>
              </w:rPr>
              <w:t xml:space="preserve">QUB </w:t>
            </w:r>
            <w:r w:rsidR="005D6E9D" w:rsidRPr="3FA68C9D">
              <w:rPr>
                <w:rFonts w:cs="Arial"/>
              </w:rPr>
              <w:t xml:space="preserve">staff </w:t>
            </w:r>
            <w:r w:rsidR="0055249C">
              <w:rPr>
                <w:rFonts w:cs="Arial"/>
              </w:rPr>
              <w:t xml:space="preserve">to make </w:t>
            </w:r>
            <w:r w:rsidR="00E009FD">
              <w:rPr>
                <w:rFonts w:cs="Arial"/>
              </w:rPr>
              <w:t xml:space="preserve">formal </w:t>
            </w:r>
            <w:r w:rsidR="0055249C">
              <w:rPr>
                <w:rFonts w:cs="Arial"/>
              </w:rPr>
              <w:t>flexible working requests from day one</w:t>
            </w:r>
            <w:r w:rsidR="6035CAE7" w:rsidRPr="3FA68C9D">
              <w:rPr>
                <w:rFonts w:cs="Arial"/>
              </w:rPr>
              <w:t xml:space="preserve">. </w:t>
            </w:r>
          </w:p>
          <w:p w14:paraId="6EBAB831" w14:textId="77777777" w:rsidR="003C2480" w:rsidRPr="002624FF" w:rsidRDefault="003C2480" w:rsidP="3FA68C9D">
            <w:pPr>
              <w:rPr>
                <w:rFonts w:cs="Arial"/>
              </w:rPr>
            </w:pPr>
          </w:p>
          <w:p w14:paraId="0C39322E" w14:textId="77777777" w:rsidR="003C2480" w:rsidRPr="006E659B" w:rsidRDefault="003C2480" w:rsidP="3FA68C9D">
            <w:pPr>
              <w:rPr>
                <w:rFonts w:cs="Arial"/>
                <w:b/>
                <w:bCs/>
              </w:rPr>
            </w:pPr>
            <w:r w:rsidRPr="006E659B">
              <w:rPr>
                <w:rFonts w:cs="Arial"/>
                <w:b/>
                <w:bCs/>
              </w:rPr>
              <w:t xml:space="preserve">Who initiated or wrote the policy? </w:t>
            </w:r>
          </w:p>
          <w:p w14:paraId="0946C44A" w14:textId="77777777" w:rsidR="002C696F" w:rsidRDefault="002C696F" w:rsidP="001F4051">
            <w:pPr>
              <w:rPr>
                <w:rFonts w:cs="Arial"/>
                <w:szCs w:val="24"/>
              </w:rPr>
            </w:pPr>
          </w:p>
          <w:p w14:paraId="7AE4F97C" w14:textId="77777777" w:rsidR="003C2480" w:rsidRPr="002624FF" w:rsidRDefault="002C696F" w:rsidP="001F4051">
            <w:pPr>
              <w:rPr>
                <w:rFonts w:cs="Arial"/>
                <w:szCs w:val="24"/>
              </w:rPr>
            </w:pPr>
            <w:r>
              <w:rPr>
                <w:rFonts w:cs="Arial"/>
                <w:szCs w:val="24"/>
              </w:rPr>
              <w:t>People and Culture</w:t>
            </w:r>
            <w:r w:rsidR="003C2480" w:rsidRPr="002624FF">
              <w:rPr>
                <w:rFonts w:cs="Arial"/>
                <w:szCs w:val="24"/>
              </w:rPr>
              <w:t>_____________________________________</w:t>
            </w:r>
          </w:p>
          <w:p w14:paraId="3D440980" w14:textId="77777777" w:rsidR="003C2480" w:rsidRDefault="003C2480" w:rsidP="001F4051">
            <w:pPr>
              <w:rPr>
                <w:rFonts w:cs="Arial"/>
                <w:szCs w:val="24"/>
              </w:rPr>
            </w:pPr>
          </w:p>
          <w:p w14:paraId="762D4C49" w14:textId="77777777" w:rsidR="008125C2" w:rsidRPr="002624FF" w:rsidRDefault="008125C2" w:rsidP="001F4051">
            <w:pPr>
              <w:rPr>
                <w:rFonts w:cs="Arial"/>
                <w:szCs w:val="24"/>
              </w:rPr>
            </w:pPr>
          </w:p>
          <w:p w14:paraId="42D49617" w14:textId="77777777" w:rsidR="003C2480" w:rsidRPr="006E659B" w:rsidRDefault="003C2480" w:rsidP="001F4051">
            <w:pPr>
              <w:rPr>
                <w:rFonts w:cs="Arial"/>
                <w:b/>
                <w:bCs/>
                <w:szCs w:val="24"/>
              </w:rPr>
            </w:pPr>
            <w:r w:rsidRPr="006E659B">
              <w:rPr>
                <w:rFonts w:cs="Arial"/>
                <w:b/>
                <w:bCs/>
              </w:rPr>
              <w:t>Directorate responsible for devising and delivering the policy?</w:t>
            </w:r>
          </w:p>
          <w:p w14:paraId="708EB6B6" w14:textId="77777777" w:rsidR="149ECA72" w:rsidRDefault="149ECA72" w:rsidP="149ECA72">
            <w:pPr>
              <w:rPr>
                <w:rFonts w:cs="Arial"/>
              </w:rPr>
            </w:pPr>
          </w:p>
          <w:p w14:paraId="2E045376" w14:textId="77777777" w:rsidR="003C2480" w:rsidRDefault="002C696F" w:rsidP="0098298C">
            <w:pPr>
              <w:rPr>
                <w:rFonts w:cs="Arial"/>
              </w:rPr>
            </w:pPr>
            <w:r w:rsidRPr="17D9B2FB">
              <w:rPr>
                <w:rFonts w:cs="Arial"/>
              </w:rPr>
              <w:t>People and Cultur</w:t>
            </w:r>
            <w:r w:rsidR="622EE992" w:rsidRPr="17D9B2FB">
              <w:rPr>
                <w:rFonts w:cs="Arial"/>
              </w:rPr>
              <w:t xml:space="preserve">e for devising the policy </w:t>
            </w:r>
            <w:r w:rsidR="00EA1C80">
              <w:rPr>
                <w:rFonts w:cs="Arial"/>
              </w:rPr>
              <w:t xml:space="preserve">&amp; </w:t>
            </w:r>
            <w:r w:rsidR="005730EE">
              <w:rPr>
                <w:rFonts w:cs="Arial"/>
              </w:rPr>
              <w:t xml:space="preserve">guidance </w:t>
            </w:r>
            <w:r w:rsidR="622EE992" w:rsidRPr="17D9B2FB">
              <w:rPr>
                <w:rFonts w:cs="Arial"/>
              </w:rPr>
              <w:t xml:space="preserve">and all staff </w:t>
            </w:r>
            <w:r w:rsidR="0098298C">
              <w:rPr>
                <w:rFonts w:cs="Arial"/>
              </w:rPr>
              <w:t>for its implementation.</w:t>
            </w:r>
          </w:p>
          <w:p w14:paraId="7702ACB5" w14:textId="77777777" w:rsidR="003C2480" w:rsidRDefault="003C2480" w:rsidP="001F4051">
            <w:pPr>
              <w:rPr>
                <w:rFonts w:cs="Arial"/>
              </w:rPr>
            </w:pPr>
          </w:p>
          <w:p w14:paraId="3CA88999" w14:textId="03113A20" w:rsidR="00432601" w:rsidRDefault="00432601" w:rsidP="00432601">
            <w:pPr>
              <w:rPr>
                <w:rFonts w:cs="Arial"/>
                <w:b/>
                <w:bCs/>
                <w:szCs w:val="24"/>
              </w:rPr>
            </w:pPr>
            <w:r w:rsidRPr="002624FF">
              <w:rPr>
                <w:rFonts w:cs="Arial"/>
                <w:b/>
                <w:bCs/>
                <w:szCs w:val="24"/>
              </w:rPr>
              <w:t>Background to the Policy to be screened.</w:t>
            </w:r>
          </w:p>
          <w:p w14:paraId="46EF8184" w14:textId="77777777" w:rsidR="00E009FD" w:rsidRPr="002624FF" w:rsidRDefault="00E009FD" w:rsidP="00432601">
            <w:pPr>
              <w:rPr>
                <w:rFonts w:cs="Arial"/>
                <w:b/>
                <w:bCs/>
                <w:szCs w:val="24"/>
              </w:rPr>
            </w:pPr>
          </w:p>
          <w:p w14:paraId="28B39783" w14:textId="77777777" w:rsidR="00432601" w:rsidRPr="008125C2" w:rsidRDefault="00432601" w:rsidP="00504AB3">
            <w:pPr>
              <w:jc w:val="both"/>
              <w:rPr>
                <w:rFonts w:cs="Arial"/>
                <w:bCs/>
                <w:szCs w:val="24"/>
              </w:rPr>
            </w:pPr>
            <w:r w:rsidRPr="002624FF">
              <w:rPr>
                <w:rFonts w:cs="Arial"/>
                <w:bCs/>
                <w:szCs w:val="24"/>
              </w:rPr>
              <w:t>Include details of any pre- consultations/consultations which have been conducted and/or whether the policy has previously been tabled at the University’s Operating Board or the St</w:t>
            </w:r>
            <w:r w:rsidR="008125C2">
              <w:rPr>
                <w:rFonts w:cs="Arial"/>
                <w:bCs/>
                <w:szCs w:val="24"/>
              </w:rPr>
              <w:t>anding Committee of the Senate.</w:t>
            </w:r>
          </w:p>
        </w:tc>
      </w:tr>
    </w:tbl>
    <w:p w14:paraId="7AC2C17C" w14:textId="77777777" w:rsidR="2764F4E9" w:rsidRDefault="2764F4E9"/>
    <w:p w14:paraId="1C85B7B9" w14:textId="77777777" w:rsidR="003C2480" w:rsidRPr="002624FF" w:rsidRDefault="003C2480" w:rsidP="003C2480">
      <w:pPr>
        <w:rPr>
          <w:rFonts w:cs="Arial"/>
          <w:szCs w:val="24"/>
        </w:rPr>
      </w:pPr>
    </w:p>
    <w:p w14:paraId="50E5E97B" w14:textId="77777777" w:rsidR="003C2480" w:rsidRPr="002624FF" w:rsidRDefault="003C2480" w:rsidP="003C2480">
      <w:pPr>
        <w:rPr>
          <w:rFonts w:cs="Arial"/>
          <w:b/>
          <w:szCs w:val="24"/>
        </w:rPr>
      </w:pPr>
    </w:p>
    <w:p w14:paraId="1F3AF325" w14:textId="77777777" w:rsidR="003C2480" w:rsidRPr="002624FF" w:rsidRDefault="003C2480" w:rsidP="003C2480">
      <w:pPr>
        <w:autoSpaceDE w:val="0"/>
        <w:autoSpaceDN w:val="0"/>
        <w:adjustRightInd w:val="0"/>
        <w:rPr>
          <w:rFonts w:cs="Arial"/>
          <w:b/>
          <w:szCs w:val="24"/>
        </w:rPr>
      </w:pPr>
    </w:p>
    <w:tbl>
      <w:tblPr>
        <w:tblStyle w:val="TableGrid"/>
        <w:tblW w:w="13354" w:type="dxa"/>
        <w:tblInd w:w="-34" w:type="dxa"/>
        <w:shd w:val="clear" w:color="auto" w:fill="D9D9D9" w:themeFill="background1" w:themeFillShade="D9"/>
        <w:tblLook w:val="04A0" w:firstRow="1" w:lastRow="0" w:firstColumn="1" w:lastColumn="0" w:noHBand="0" w:noVBand="1"/>
      </w:tblPr>
      <w:tblGrid>
        <w:gridCol w:w="13354"/>
      </w:tblGrid>
      <w:tr w:rsidR="003C2480" w:rsidRPr="002624FF" w14:paraId="2D96BBE8" w14:textId="77777777" w:rsidTr="00FA498B">
        <w:trPr>
          <w:trHeight w:val="557"/>
        </w:trPr>
        <w:tc>
          <w:tcPr>
            <w:tcW w:w="13354" w:type="dxa"/>
            <w:shd w:val="clear" w:color="auto" w:fill="D9D9D9" w:themeFill="background1" w:themeFillShade="D9"/>
          </w:tcPr>
          <w:p w14:paraId="338E95A7" w14:textId="77777777" w:rsidR="001D1B07" w:rsidRDefault="00577E89" w:rsidP="001F4051">
            <w:pPr>
              <w:rPr>
                <w:rFonts w:cs="Arial"/>
                <w:szCs w:val="24"/>
              </w:rPr>
            </w:pPr>
            <w:r>
              <w:rPr>
                <w:rFonts w:cs="Arial"/>
                <w:szCs w:val="24"/>
              </w:rPr>
              <w:t xml:space="preserve">The review of our Flexible Working Policy and Practices was initiated by staff feedback from our 2019 Staff Survey. </w:t>
            </w:r>
          </w:p>
          <w:p w14:paraId="000FFEE4" w14:textId="77777777" w:rsidR="001D1B07" w:rsidRDefault="001D1B07" w:rsidP="001F4051">
            <w:pPr>
              <w:rPr>
                <w:rFonts w:cs="Arial"/>
                <w:szCs w:val="24"/>
              </w:rPr>
            </w:pPr>
          </w:p>
          <w:p w14:paraId="00B20E6E" w14:textId="77777777" w:rsidR="00B017EE" w:rsidRDefault="00F50EA3" w:rsidP="001F4051">
            <w:pPr>
              <w:rPr>
                <w:rFonts w:cs="Arial"/>
              </w:rPr>
            </w:pPr>
            <w:r>
              <w:rPr>
                <w:rFonts w:cs="Arial"/>
                <w:szCs w:val="24"/>
              </w:rPr>
              <w:t xml:space="preserve">Extensive consultation has been conducted through </w:t>
            </w:r>
            <w:r w:rsidR="005930FF">
              <w:rPr>
                <w:rFonts w:cs="Arial"/>
                <w:szCs w:val="24"/>
              </w:rPr>
              <w:t xml:space="preserve">a </w:t>
            </w:r>
            <w:r>
              <w:rPr>
                <w:rFonts w:cs="Arial"/>
                <w:szCs w:val="24"/>
              </w:rPr>
              <w:t xml:space="preserve">dedicated </w:t>
            </w:r>
            <w:r>
              <w:rPr>
                <w:rFonts w:cs="Arial"/>
              </w:rPr>
              <w:t>Working Group</w:t>
            </w:r>
            <w:r w:rsidR="00B9612E">
              <w:rPr>
                <w:rFonts w:cs="Arial"/>
              </w:rPr>
              <w:t xml:space="preserve">, our </w:t>
            </w:r>
            <w:r>
              <w:rPr>
                <w:rFonts w:cs="Arial"/>
              </w:rPr>
              <w:t>Staff Forum representatives</w:t>
            </w:r>
            <w:r w:rsidR="00B9612E">
              <w:rPr>
                <w:rFonts w:cs="Arial"/>
              </w:rPr>
              <w:t xml:space="preserve"> who represent all staff and through our dedicated staff networks (</w:t>
            </w:r>
            <w:r>
              <w:rPr>
                <w:rFonts w:cs="Arial"/>
              </w:rPr>
              <w:t>PRISM</w:t>
            </w:r>
            <w:r w:rsidR="00B9612E">
              <w:rPr>
                <w:rFonts w:cs="Arial"/>
              </w:rPr>
              <w:t xml:space="preserve"> (LGBT+</w:t>
            </w:r>
            <w:r w:rsidR="005B4446">
              <w:rPr>
                <w:rFonts w:cs="Arial"/>
              </w:rPr>
              <w:t>)</w:t>
            </w:r>
            <w:r w:rsidR="00B9612E">
              <w:rPr>
                <w:rFonts w:cs="Arial"/>
              </w:rPr>
              <w:t>)</w:t>
            </w:r>
            <w:r>
              <w:rPr>
                <w:rFonts w:cs="Arial"/>
              </w:rPr>
              <w:t>, iRise</w:t>
            </w:r>
            <w:r w:rsidR="00B9612E">
              <w:rPr>
                <w:rFonts w:cs="Arial"/>
              </w:rPr>
              <w:t xml:space="preserve"> (BAMEI)</w:t>
            </w:r>
            <w:r>
              <w:rPr>
                <w:rFonts w:cs="Arial"/>
              </w:rPr>
              <w:t>, QGI</w:t>
            </w:r>
            <w:r w:rsidR="00B9612E">
              <w:rPr>
                <w:rFonts w:cs="Arial"/>
              </w:rPr>
              <w:t xml:space="preserve"> (Gender), Carers and Disability and </w:t>
            </w:r>
            <w:r>
              <w:rPr>
                <w:rFonts w:cs="Arial"/>
              </w:rPr>
              <w:t>Trade Unions</w:t>
            </w:r>
            <w:r w:rsidR="005930FF">
              <w:rPr>
                <w:rFonts w:cs="Arial"/>
              </w:rPr>
              <w:t xml:space="preserve">. </w:t>
            </w:r>
          </w:p>
          <w:p w14:paraId="49E03BC6" w14:textId="77777777" w:rsidR="00504AB3" w:rsidRDefault="00504AB3" w:rsidP="001F4051">
            <w:pPr>
              <w:rPr>
                <w:rFonts w:cs="Arial"/>
              </w:rPr>
            </w:pPr>
          </w:p>
          <w:p w14:paraId="3A61E9B3" w14:textId="77777777" w:rsidR="00B017EE" w:rsidRDefault="001D1B07" w:rsidP="001F4051">
            <w:pPr>
              <w:rPr>
                <w:rFonts w:cs="Arial"/>
              </w:rPr>
            </w:pPr>
            <w:r>
              <w:rPr>
                <w:rFonts w:cs="Arial"/>
              </w:rPr>
              <w:t>L</w:t>
            </w:r>
            <w:r w:rsidR="005930FF">
              <w:rPr>
                <w:rFonts w:cs="Arial"/>
              </w:rPr>
              <w:t>eaders and managers in Professional Service roles were also invited to provide feedback</w:t>
            </w:r>
            <w:r w:rsidR="0089568B">
              <w:rPr>
                <w:rFonts w:cs="Arial"/>
              </w:rPr>
              <w:t>, including the University Operating Board.</w:t>
            </w:r>
          </w:p>
          <w:p w14:paraId="594F40A2" w14:textId="77777777" w:rsidR="0027589F" w:rsidRDefault="0027589F" w:rsidP="001F4051">
            <w:pPr>
              <w:rPr>
                <w:rFonts w:cs="Arial"/>
              </w:rPr>
            </w:pPr>
          </w:p>
          <w:p w14:paraId="506F6111" w14:textId="77777777" w:rsidR="0027589F" w:rsidRDefault="0027589F" w:rsidP="001D1B07">
            <w:pPr>
              <w:rPr>
                <w:rFonts w:cs="Arial"/>
              </w:rPr>
            </w:pPr>
            <w:r>
              <w:rPr>
                <w:rFonts w:cs="Arial"/>
              </w:rPr>
              <w:t xml:space="preserve">The </w:t>
            </w:r>
            <w:proofErr w:type="spellStart"/>
            <w:r>
              <w:rPr>
                <w:rFonts w:cs="Arial"/>
              </w:rPr>
              <w:t>Labour</w:t>
            </w:r>
            <w:proofErr w:type="spellEnd"/>
            <w:r>
              <w:rPr>
                <w:rFonts w:cs="Arial"/>
              </w:rPr>
              <w:t xml:space="preserve"> Relations Agency and the Equality Commission have also both feedback on the policy and guidance. </w:t>
            </w:r>
          </w:p>
          <w:p w14:paraId="5BEB9753" w14:textId="77777777" w:rsidR="0027589F" w:rsidRDefault="0027589F" w:rsidP="001D1B07">
            <w:pPr>
              <w:rPr>
                <w:rFonts w:cs="Arial"/>
              </w:rPr>
            </w:pPr>
          </w:p>
          <w:p w14:paraId="7819364C" w14:textId="77777777" w:rsidR="001D1B07" w:rsidRPr="00AD1B39" w:rsidRDefault="001D1B07" w:rsidP="001D1B07">
            <w:pPr>
              <w:rPr>
                <w:rFonts w:cs="Arial"/>
              </w:rPr>
            </w:pPr>
            <w:r>
              <w:rPr>
                <w:rFonts w:cs="Arial"/>
              </w:rPr>
              <w:t xml:space="preserve">Feedback was provided from two institution wide surveys - </w:t>
            </w:r>
            <w:r w:rsidRPr="001D1B07">
              <w:rPr>
                <w:rFonts w:cs="Arial"/>
              </w:rPr>
              <w:t>QGI COVID Lockdown Survey</w:t>
            </w:r>
            <w:r>
              <w:rPr>
                <w:rFonts w:cs="Arial"/>
              </w:rPr>
              <w:t xml:space="preserve"> with </w:t>
            </w:r>
            <w:r w:rsidRPr="001D1B07">
              <w:rPr>
                <w:rFonts w:cs="Arial"/>
              </w:rPr>
              <w:t xml:space="preserve">1,300 respondents </w:t>
            </w:r>
            <w:r>
              <w:rPr>
                <w:rFonts w:cs="Arial"/>
              </w:rPr>
              <w:t xml:space="preserve">and the </w:t>
            </w:r>
            <w:r w:rsidRPr="001D1B07">
              <w:rPr>
                <w:rFonts w:cs="Arial"/>
              </w:rPr>
              <w:t>Staff Pulse Survey</w:t>
            </w:r>
            <w:r>
              <w:rPr>
                <w:rFonts w:cs="Arial"/>
              </w:rPr>
              <w:t xml:space="preserve"> with </w:t>
            </w:r>
            <w:r w:rsidRPr="001D1B07">
              <w:rPr>
                <w:rFonts w:cs="Arial"/>
              </w:rPr>
              <w:t>2,650 respondents</w:t>
            </w:r>
            <w:r>
              <w:rPr>
                <w:rFonts w:cs="Arial"/>
              </w:rPr>
              <w:t xml:space="preserve">. </w:t>
            </w:r>
            <w:r w:rsidRPr="00AD1B39">
              <w:rPr>
                <w:rFonts w:cs="Arial"/>
              </w:rPr>
              <w:t xml:space="preserve">Feedback from both surveys have informed the review of the policy and development of the guidance. In particular, the overwhelming feedback from </w:t>
            </w:r>
            <w:proofErr w:type="gramStart"/>
            <w:r w:rsidRPr="00AD1B39">
              <w:rPr>
                <w:rFonts w:cs="Arial"/>
              </w:rPr>
              <w:t>the majority of</w:t>
            </w:r>
            <w:proofErr w:type="gramEnd"/>
            <w:r w:rsidRPr="00AD1B39">
              <w:rPr>
                <w:rFonts w:cs="Arial"/>
              </w:rPr>
              <w:t xml:space="preserve"> staff was a preference to maintain some of the flexibility in working practices that was introduced in response to the pandemic restrictions. This was shared by all staff, with increased flexibility considered a positive from a wellbeing and productivity perspective, as well as embedding a sense of trust and respect among staff. </w:t>
            </w:r>
          </w:p>
          <w:p w14:paraId="7A44F811" w14:textId="77777777" w:rsidR="00063C0A" w:rsidRDefault="00063C0A" w:rsidP="001F4051">
            <w:pPr>
              <w:rPr>
                <w:rFonts w:cs="Arial"/>
              </w:rPr>
            </w:pPr>
          </w:p>
          <w:p w14:paraId="22E95411" w14:textId="756D62C9" w:rsidR="0027589F" w:rsidRDefault="001D1B07" w:rsidP="001F4051">
            <w:pPr>
              <w:rPr>
                <w:rFonts w:cs="Arial"/>
              </w:rPr>
            </w:pPr>
            <w:r>
              <w:rPr>
                <w:rFonts w:cs="Arial"/>
              </w:rPr>
              <w:t xml:space="preserve">Between late August and early October </w:t>
            </w:r>
            <w:r w:rsidR="00175638">
              <w:rPr>
                <w:rFonts w:cs="Arial"/>
              </w:rPr>
              <w:t>2021</w:t>
            </w:r>
            <w:r w:rsidR="00EE7F1C">
              <w:rPr>
                <w:rFonts w:cs="Arial"/>
              </w:rPr>
              <w:t>, 15</w:t>
            </w:r>
            <w:r>
              <w:rPr>
                <w:rFonts w:cs="Arial"/>
              </w:rPr>
              <w:t xml:space="preserve"> Schools and Directorates participated in a BETA trial (limited trial) of the </w:t>
            </w:r>
            <w:r w:rsidR="0027589F">
              <w:rPr>
                <w:rFonts w:cs="Arial"/>
              </w:rPr>
              <w:t>Agile Working G</w:t>
            </w:r>
            <w:r>
              <w:rPr>
                <w:rFonts w:cs="Arial"/>
              </w:rPr>
              <w:t xml:space="preserve">uidance and process. </w:t>
            </w:r>
            <w:r w:rsidR="0027589F">
              <w:rPr>
                <w:rFonts w:cs="Arial"/>
              </w:rPr>
              <w:t>Legal advice has also been sought.</w:t>
            </w:r>
          </w:p>
          <w:p w14:paraId="6C4AD5A2" w14:textId="77777777" w:rsidR="001D1B07" w:rsidRDefault="001D1B07" w:rsidP="001F4051">
            <w:pPr>
              <w:rPr>
                <w:rFonts w:cs="Arial"/>
              </w:rPr>
            </w:pPr>
          </w:p>
          <w:p w14:paraId="113DBA09" w14:textId="77777777" w:rsidR="003C2480" w:rsidRDefault="001D1B07" w:rsidP="001F4051">
            <w:pPr>
              <w:rPr>
                <w:rFonts w:cs="Arial"/>
              </w:rPr>
            </w:pPr>
            <w:r>
              <w:rPr>
                <w:rFonts w:cs="Arial"/>
              </w:rPr>
              <w:t xml:space="preserve">Feedback from </w:t>
            </w:r>
            <w:proofErr w:type="gramStart"/>
            <w:r>
              <w:rPr>
                <w:rFonts w:cs="Arial"/>
              </w:rPr>
              <w:t>all of</w:t>
            </w:r>
            <w:proofErr w:type="gramEnd"/>
            <w:r>
              <w:rPr>
                <w:rFonts w:cs="Arial"/>
              </w:rPr>
              <w:t xml:space="preserve"> the consultation has informed the final policy and guidance</w:t>
            </w:r>
            <w:r w:rsidR="0027589F">
              <w:rPr>
                <w:rFonts w:cs="Arial"/>
              </w:rPr>
              <w:t xml:space="preserve"> documents</w:t>
            </w:r>
            <w:r>
              <w:rPr>
                <w:rFonts w:cs="Arial"/>
              </w:rPr>
              <w:t xml:space="preserve">. </w:t>
            </w:r>
          </w:p>
          <w:p w14:paraId="0DF2904E" w14:textId="6D487F04" w:rsidR="00E009FD" w:rsidRPr="00FA498B" w:rsidRDefault="00E009FD" w:rsidP="001F4051"/>
        </w:tc>
      </w:tr>
    </w:tbl>
    <w:p w14:paraId="66B9E199" w14:textId="77777777" w:rsidR="00EE7F1C" w:rsidRDefault="00EE7F1C" w:rsidP="003C2480">
      <w:pPr>
        <w:rPr>
          <w:rFonts w:cs="Arial"/>
          <w:b/>
          <w:szCs w:val="24"/>
        </w:rPr>
      </w:pPr>
    </w:p>
    <w:p w14:paraId="61739EA3" w14:textId="77777777" w:rsidR="00EE7F1C" w:rsidRDefault="00EE7F1C" w:rsidP="003C2480">
      <w:pPr>
        <w:rPr>
          <w:rFonts w:cs="Arial"/>
          <w:b/>
          <w:szCs w:val="24"/>
        </w:rPr>
      </w:pPr>
    </w:p>
    <w:p w14:paraId="0AB37645" w14:textId="6882152F" w:rsidR="003C2480" w:rsidRPr="002624FF" w:rsidRDefault="003C2480" w:rsidP="003C2480">
      <w:pPr>
        <w:rPr>
          <w:rFonts w:cs="Arial"/>
          <w:b/>
          <w:szCs w:val="24"/>
        </w:rPr>
      </w:pPr>
      <w:r w:rsidRPr="002624FF">
        <w:rPr>
          <w:rFonts w:cs="Arial"/>
          <w:b/>
          <w:szCs w:val="24"/>
        </w:rPr>
        <w:t>B</w:t>
      </w:r>
      <w:r w:rsidR="008125C2">
        <w:rPr>
          <w:rFonts w:cs="Arial"/>
          <w:b/>
          <w:szCs w:val="24"/>
        </w:rPr>
        <w:t xml:space="preserve">. </w:t>
      </w:r>
      <w:r w:rsidRPr="002624FF">
        <w:rPr>
          <w:rFonts w:cs="Arial"/>
          <w:b/>
          <w:szCs w:val="24"/>
        </w:rPr>
        <w:t>Implementation factors</w:t>
      </w:r>
    </w:p>
    <w:p w14:paraId="21CCF761" w14:textId="77777777" w:rsidR="003C2480" w:rsidRPr="002624FF" w:rsidRDefault="003C2480" w:rsidP="003C2480">
      <w:pPr>
        <w:rPr>
          <w:rFonts w:cs="Arial"/>
          <w:szCs w:val="24"/>
        </w:rPr>
      </w:pPr>
    </w:p>
    <w:p w14:paraId="4F3B1490" w14:textId="77777777" w:rsidR="003C2480" w:rsidRPr="002624FF" w:rsidRDefault="003C2480" w:rsidP="003C2480">
      <w:pPr>
        <w:rPr>
          <w:rFonts w:cs="Arial"/>
          <w:szCs w:val="24"/>
        </w:rPr>
      </w:pPr>
      <w:r w:rsidRPr="002624FF">
        <w:rPr>
          <w:rFonts w:cs="Arial"/>
          <w:szCs w:val="24"/>
        </w:rPr>
        <w:t>Are there any factors which could contribute to/detract from the intended aim/outcome of the policy?</w:t>
      </w:r>
    </w:p>
    <w:p w14:paraId="2890A75D" w14:textId="77777777" w:rsidR="003C2480" w:rsidRPr="002624FF" w:rsidRDefault="003C2480" w:rsidP="003C2480">
      <w:pPr>
        <w:rPr>
          <w:rFonts w:cs="Arial"/>
          <w:b/>
          <w:szCs w:val="24"/>
        </w:rPr>
      </w:pPr>
    </w:p>
    <w:p w14:paraId="50716676" w14:textId="77777777" w:rsidR="003C2480" w:rsidRPr="002624FF" w:rsidRDefault="003C2480" w:rsidP="003C2480">
      <w:pPr>
        <w:rPr>
          <w:rFonts w:cs="Arial"/>
          <w:szCs w:val="24"/>
        </w:rPr>
      </w:pPr>
      <w:r w:rsidRPr="002624FF">
        <w:rPr>
          <w:rFonts w:cs="Arial"/>
          <w:szCs w:val="24"/>
        </w:rPr>
        <w:t>If yes, are they</w:t>
      </w:r>
    </w:p>
    <w:p w14:paraId="2974A83E" w14:textId="77777777" w:rsidR="003C2480" w:rsidRPr="002624FF" w:rsidRDefault="003C2480" w:rsidP="003C2480">
      <w:pPr>
        <w:rPr>
          <w:rFonts w:cs="Arial"/>
          <w:szCs w:val="24"/>
        </w:rPr>
      </w:pPr>
    </w:p>
    <w:p w14:paraId="7B671129" w14:textId="77777777" w:rsidR="003C2480" w:rsidRPr="002624FF" w:rsidRDefault="0029291B" w:rsidP="003C2480">
      <w:pPr>
        <w:ind w:left="720"/>
        <w:rPr>
          <w:rFonts w:cs="Arial"/>
          <w:szCs w:val="24"/>
        </w:rPr>
      </w:pPr>
      <w:r w:rsidRPr="002624FF">
        <w:rPr>
          <w:rFonts w:cs="Arial"/>
          <w:noProof/>
          <w:szCs w:val="24"/>
          <w:lang w:eastAsia="en-GB"/>
        </w:rPr>
        <mc:AlternateContent>
          <mc:Choice Requires="wps">
            <w:drawing>
              <wp:anchor distT="0" distB="0" distL="114300" distR="114300" simplePos="0" relativeHeight="251660296" behindDoc="0" locked="0" layoutInCell="1" allowOverlap="1" wp14:anchorId="381A5C4F" wp14:editId="66541D23">
                <wp:simplePos x="0" y="0"/>
                <wp:positionH relativeFrom="column">
                  <wp:posOffset>0</wp:posOffset>
                </wp:positionH>
                <wp:positionV relativeFrom="paragraph">
                  <wp:posOffset>-635</wp:posOffset>
                </wp:positionV>
                <wp:extent cx="228600" cy="254635"/>
                <wp:effectExtent l="0" t="0" r="19050" b="1206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30BCA417" w14:textId="77777777" w:rsidR="00525ADC" w:rsidRDefault="00525ADC" w:rsidP="0029291B">
                            <w:pPr>
                              <w:jc w:val="center"/>
                            </w:pPr>
                            <w:r w:rsidRPr="002624FF">
                              <w:rPr>
                                <w:rFonts w:cs="Arial"/>
                                <w:szCs w:val="24"/>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A5C4F" id="Rectangle 9" o:spid="_x0000_s1026" style="position:absolute;left:0;text-align:left;margin-left:0;margin-top:-.05pt;width:18pt;height:20.05pt;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" fillcolor="#969696" strokecolor="gray">
                <v:textbox>
                  <w:txbxContent>
                    <w:p w14:paraId="30BCA417" w14:textId="77777777" w:rsidR="00525ADC" w:rsidRDefault="00525ADC" w:rsidP="0029291B">
                      <w:pPr>
                        <w:jc w:val="center"/>
                      </w:pPr>
                      <w:r w:rsidRPr="002624FF">
                        <w:rPr>
                          <w:rFonts w:cs="Arial"/>
                          <w:szCs w:val="24"/>
                        </w:rPr>
                        <w:t>X</w:t>
                      </w:r>
                    </w:p>
                  </w:txbxContent>
                </v:textbox>
              </v:rect>
            </w:pict>
          </mc:Fallback>
        </mc:AlternateContent>
      </w:r>
      <w:r w:rsidR="003C2480" w:rsidRPr="002624FF">
        <w:rPr>
          <w:rFonts w:cs="Arial"/>
          <w:szCs w:val="24"/>
        </w:rPr>
        <w:t>financial?</w:t>
      </w:r>
    </w:p>
    <w:p w14:paraId="3C0A4C67" w14:textId="77777777" w:rsidR="003C2480" w:rsidRPr="002624FF" w:rsidRDefault="003C2480" w:rsidP="003C2480">
      <w:pPr>
        <w:ind w:left="720"/>
        <w:rPr>
          <w:rFonts w:cs="Arial"/>
          <w:szCs w:val="24"/>
        </w:rPr>
      </w:pPr>
    </w:p>
    <w:p w14:paraId="7221E4A8" w14:textId="77777777" w:rsidR="003C2480" w:rsidRPr="002624FF" w:rsidRDefault="0029291B" w:rsidP="003C2480">
      <w:pPr>
        <w:ind w:left="720"/>
        <w:rPr>
          <w:rFonts w:cs="Arial"/>
          <w:szCs w:val="24"/>
        </w:rPr>
      </w:pPr>
      <w:r w:rsidRPr="002624FF">
        <w:rPr>
          <w:rFonts w:cs="Arial"/>
          <w:noProof/>
          <w:szCs w:val="24"/>
          <w:lang w:eastAsia="en-GB"/>
        </w:rPr>
        <mc:AlternateContent>
          <mc:Choice Requires="wps">
            <w:drawing>
              <wp:anchor distT="0" distB="0" distL="114300" distR="114300" simplePos="0" relativeHeight="251662344" behindDoc="0" locked="0" layoutInCell="1" allowOverlap="1" wp14:anchorId="43EEAAC5" wp14:editId="361A265A">
                <wp:simplePos x="0" y="0"/>
                <wp:positionH relativeFrom="column">
                  <wp:posOffset>0</wp:posOffset>
                </wp:positionH>
                <wp:positionV relativeFrom="paragraph">
                  <wp:posOffset>-635</wp:posOffset>
                </wp:positionV>
                <wp:extent cx="228600" cy="254635"/>
                <wp:effectExtent l="0" t="0" r="19050" b="1206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3BD2A561" w14:textId="77777777" w:rsidR="00525ADC" w:rsidRDefault="00525ADC" w:rsidP="0029291B">
                            <w:pPr>
                              <w:jc w:val="center"/>
                            </w:pPr>
                            <w:r w:rsidRPr="002624FF">
                              <w:rPr>
                                <w:rFonts w:cs="Arial"/>
                                <w:szCs w:val="24"/>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EAAC5" id="_x0000_s1027" style="position:absolute;left:0;text-align:left;margin-left:0;margin-top:-.05pt;width:18pt;height:20.05pt;z-index:251662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" fillcolor="#969696" strokecolor="gray">
                <v:textbox>
                  <w:txbxContent>
                    <w:p w14:paraId="3BD2A561" w14:textId="77777777" w:rsidR="00525ADC" w:rsidRDefault="00525ADC" w:rsidP="0029291B">
                      <w:pPr>
                        <w:jc w:val="center"/>
                      </w:pPr>
                      <w:r w:rsidRPr="002624FF">
                        <w:rPr>
                          <w:rFonts w:cs="Arial"/>
                          <w:szCs w:val="24"/>
                        </w:rPr>
                        <w:t>X</w:t>
                      </w:r>
                    </w:p>
                  </w:txbxContent>
                </v:textbox>
              </v:rect>
            </w:pict>
          </mc:Fallback>
        </mc:AlternateContent>
      </w:r>
      <w:r w:rsidR="003C2480" w:rsidRPr="002624FF">
        <w:rPr>
          <w:rFonts w:cs="Arial"/>
          <w:szCs w:val="24"/>
        </w:rPr>
        <w:t>legislative?</w:t>
      </w:r>
    </w:p>
    <w:p w14:paraId="194DE7B0" w14:textId="77777777" w:rsidR="003C2480" w:rsidRPr="002624FF" w:rsidRDefault="003C2480" w:rsidP="003C2480">
      <w:pPr>
        <w:ind w:left="720"/>
        <w:rPr>
          <w:rFonts w:cs="Arial"/>
          <w:szCs w:val="24"/>
        </w:rPr>
      </w:pPr>
      <w:r w:rsidRPr="002624FF">
        <w:rPr>
          <w:rFonts w:cs="Arial"/>
          <w:noProof/>
          <w:szCs w:val="24"/>
          <w:lang w:eastAsia="en-GB"/>
        </w:rPr>
        <mc:AlternateContent>
          <mc:Choice Requires="wps">
            <w:drawing>
              <wp:anchor distT="0" distB="0" distL="114300" distR="114300" simplePos="0" relativeHeight="251658244" behindDoc="0" locked="0" layoutInCell="1" allowOverlap="1" wp14:anchorId="243E1BEB" wp14:editId="7DC1DC4F">
                <wp:simplePos x="0" y="0"/>
                <wp:positionH relativeFrom="column">
                  <wp:posOffset>0</wp:posOffset>
                </wp:positionH>
                <wp:positionV relativeFrom="paragraph">
                  <wp:posOffset>151130</wp:posOffset>
                </wp:positionV>
                <wp:extent cx="228600" cy="254635"/>
                <wp:effectExtent l="0" t="0" r="19050" b="1206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18CFF8A2" w14:textId="77777777" w:rsidR="00525ADC" w:rsidRDefault="00525ADC" w:rsidP="00B46E70">
                            <w:pPr>
                              <w:jc w:val="center"/>
                            </w:pPr>
                            <w:r w:rsidRPr="002624FF">
                              <w:rPr>
                                <w:rFonts w:cs="Arial"/>
                                <w:szCs w:val="24"/>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E1BEB" id="_x0000_s1028" style="position:absolute;left:0;text-align:left;margin-left:0;margin-top:11.9pt;width:18pt;height:20.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" fillcolor="#969696" strokecolor="gray">
                <v:textbox>
                  <w:txbxContent>
                    <w:p w14:paraId="18CFF8A2" w14:textId="77777777" w:rsidR="00525ADC" w:rsidRDefault="00525ADC" w:rsidP="00B46E70">
                      <w:pPr>
                        <w:jc w:val="center"/>
                      </w:pPr>
                      <w:r w:rsidRPr="002624FF">
                        <w:rPr>
                          <w:rFonts w:cs="Arial"/>
                          <w:szCs w:val="24"/>
                        </w:rPr>
                        <w:t>X</w:t>
                      </w:r>
                    </w:p>
                  </w:txbxContent>
                </v:textbox>
              </v:rect>
            </w:pict>
          </mc:Fallback>
        </mc:AlternateContent>
      </w:r>
    </w:p>
    <w:p w14:paraId="5CBDF8B8" w14:textId="77777777" w:rsidR="003C2480" w:rsidRPr="002624FF" w:rsidRDefault="003C2480" w:rsidP="003C2480">
      <w:pPr>
        <w:ind w:left="720"/>
        <w:rPr>
          <w:rFonts w:cs="Arial"/>
          <w:szCs w:val="24"/>
        </w:rPr>
      </w:pPr>
      <w:proofErr w:type="gramStart"/>
      <w:r w:rsidRPr="002624FF">
        <w:rPr>
          <w:rFonts w:cs="Arial"/>
          <w:szCs w:val="24"/>
        </w:rPr>
        <w:t>other?(</w:t>
      </w:r>
      <w:proofErr w:type="gramEnd"/>
      <w:r w:rsidRPr="002624FF">
        <w:rPr>
          <w:rFonts w:cs="Arial"/>
          <w:szCs w:val="24"/>
        </w:rPr>
        <w:t xml:space="preserve"> please specify) </w:t>
      </w:r>
      <w:r w:rsidR="00B46E70">
        <w:rPr>
          <w:rFonts w:cs="Arial"/>
          <w:szCs w:val="24"/>
        </w:rPr>
        <w:t xml:space="preserve">Failure to implement the policy in line with the flexible working principles will detract from the intended outcome. </w:t>
      </w:r>
    </w:p>
    <w:p w14:paraId="7EFB8401" w14:textId="77777777" w:rsidR="003C2480" w:rsidRPr="002624FF" w:rsidRDefault="003C2480" w:rsidP="003C2480">
      <w:pPr>
        <w:rPr>
          <w:rFonts w:cs="Arial"/>
          <w:szCs w:val="24"/>
        </w:rPr>
      </w:pPr>
    </w:p>
    <w:p w14:paraId="1204206A" w14:textId="77777777" w:rsidR="003C2480" w:rsidRPr="002624FF" w:rsidRDefault="003C2480" w:rsidP="003C2480">
      <w:pPr>
        <w:rPr>
          <w:rFonts w:cs="Arial"/>
          <w:szCs w:val="24"/>
        </w:rPr>
      </w:pPr>
    </w:p>
    <w:p w14:paraId="435C3456" w14:textId="77777777" w:rsidR="003C2480" w:rsidRPr="002624FF" w:rsidRDefault="003C2480" w:rsidP="003C2480">
      <w:pPr>
        <w:rPr>
          <w:rFonts w:cs="Arial"/>
          <w:b/>
          <w:szCs w:val="24"/>
        </w:rPr>
      </w:pPr>
      <w:r w:rsidRPr="002624FF">
        <w:rPr>
          <w:rFonts w:cs="Arial"/>
          <w:b/>
          <w:szCs w:val="24"/>
        </w:rPr>
        <w:t>C.</w:t>
      </w:r>
      <w:r w:rsidRPr="002624FF">
        <w:rPr>
          <w:rFonts w:cs="Arial"/>
          <w:b/>
          <w:szCs w:val="24"/>
        </w:rPr>
        <w:tab/>
        <w:t>Main stakeholders affected</w:t>
      </w:r>
    </w:p>
    <w:p w14:paraId="43509910" w14:textId="77777777" w:rsidR="003C2480" w:rsidRPr="002624FF" w:rsidRDefault="003C2480" w:rsidP="003C2480">
      <w:pPr>
        <w:rPr>
          <w:rFonts w:cs="Arial"/>
          <w:b/>
          <w:szCs w:val="24"/>
        </w:rPr>
      </w:pPr>
    </w:p>
    <w:p w14:paraId="060CE224" w14:textId="77777777" w:rsidR="003C2480" w:rsidRPr="002624FF" w:rsidRDefault="003C2480" w:rsidP="003C2480">
      <w:pPr>
        <w:rPr>
          <w:rFonts w:cs="Arial"/>
          <w:szCs w:val="24"/>
        </w:rPr>
      </w:pPr>
      <w:r w:rsidRPr="002624FF">
        <w:rPr>
          <w:rFonts w:cs="Arial"/>
          <w:szCs w:val="24"/>
        </w:rPr>
        <w:t>Who are the internal and external stakeholders (actual or potential) that the policy will impact upon?</w:t>
      </w:r>
    </w:p>
    <w:p w14:paraId="374C4510" w14:textId="77777777" w:rsidR="14EA0050" w:rsidRPr="002624FF" w:rsidRDefault="14EA0050" w:rsidP="14EA0050">
      <w:pPr>
        <w:rPr>
          <w:rFonts w:cs="Arial"/>
          <w:szCs w:val="24"/>
        </w:rPr>
      </w:pPr>
    </w:p>
    <w:p w14:paraId="04024351" w14:textId="77777777" w:rsidR="003C2480" w:rsidRPr="002624FF" w:rsidRDefault="00003165" w:rsidP="003C2480">
      <w:pPr>
        <w:spacing w:before="120"/>
        <w:ind w:left="301"/>
        <w:rPr>
          <w:rFonts w:cs="Arial"/>
          <w:szCs w:val="24"/>
        </w:rPr>
      </w:pPr>
      <w:r w:rsidRPr="002624FF">
        <w:rPr>
          <w:rFonts w:cs="Arial"/>
          <w:noProof/>
          <w:szCs w:val="24"/>
          <w:lang w:eastAsia="en-GB"/>
        </w:rPr>
        <mc:AlternateContent>
          <mc:Choice Requires="wps">
            <w:drawing>
              <wp:anchor distT="0" distB="0" distL="114300" distR="114300" simplePos="0" relativeHeight="251658247" behindDoc="0" locked="0" layoutInCell="1" allowOverlap="1" wp14:anchorId="112DD004" wp14:editId="2591F31C">
                <wp:simplePos x="0" y="0"/>
                <wp:positionH relativeFrom="column">
                  <wp:posOffset>0</wp:posOffset>
                </wp:positionH>
                <wp:positionV relativeFrom="paragraph">
                  <wp:posOffset>11430</wp:posOffset>
                </wp:positionV>
                <wp:extent cx="228600" cy="254635"/>
                <wp:effectExtent l="0" t="0" r="19050" b="1206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05AF0808" w14:textId="77777777" w:rsidR="00525ADC" w:rsidRDefault="00525ADC" w:rsidP="00003165">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DD004" id="Rectangle 3" o:spid="_x0000_s1029" style="position:absolute;left:0;text-align:left;margin-left:0;margin-top:.9pt;width:18pt;height:20.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" fillcolor="#969696" strokecolor="gray">
                <v:textbox>
                  <w:txbxContent>
                    <w:p w14:paraId="05AF0808" w14:textId="77777777" w:rsidR="00525ADC" w:rsidRDefault="00525ADC" w:rsidP="00003165">
                      <w:pPr>
                        <w:jc w:val="center"/>
                      </w:pPr>
                      <w:proofErr w:type="gramStart"/>
                      <w:r>
                        <w:t>x</w:t>
                      </w:r>
                      <w:proofErr w:type="gramEnd"/>
                    </w:p>
                  </w:txbxContent>
                </v:textbox>
              </v:rect>
            </w:pict>
          </mc:Fallback>
        </mc:AlternateContent>
      </w:r>
      <w:r w:rsidR="059A9E1F" w:rsidRPr="002624FF">
        <w:rPr>
          <w:rFonts w:cs="Arial"/>
          <w:szCs w:val="24"/>
        </w:rPr>
        <w:t xml:space="preserve">     </w:t>
      </w:r>
      <w:r w:rsidR="008125C2">
        <w:rPr>
          <w:rFonts w:cs="Arial"/>
          <w:szCs w:val="24"/>
        </w:rPr>
        <w:t xml:space="preserve"> </w:t>
      </w:r>
      <w:r w:rsidR="003C2480" w:rsidRPr="002624FF">
        <w:rPr>
          <w:rFonts w:cs="Arial"/>
          <w:szCs w:val="24"/>
        </w:rPr>
        <w:t>staff</w:t>
      </w:r>
    </w:p>
    <w:p w14:paraId="65DD3F5C" w14:textId="77777777" w:rsidR="003C2480" w:rsidRPr="002624FF" w:rsidRDefault="003C2480" w:rsidP="003C2480">
      <w:pPr>
        <w:ind w:left="720"/>
        <w:rPr>
          <w:rFonts w:cs="Arial"/>
          <w:szCs w:val="24"/>
        </w:rPr>
      </w:pPr>
      <w:r w:rsidRPr="002624FF">
        <w:rPr>
          <w:rFonts w:cs="Arial"/>
          <w:noProof/>
          <w:szCs w:val="24"/>
          <w:lang w:eastAsia="en-GB"/>
        </w:rPr>
        <mc:AlternateContent>
          <mc:Choice Requires="wps">
            <w:drawing>
              <wp:anchor distT="0" distB="0" distL="114300" distR="114300" simplePos="0" relativeHeight="251658240" behindDoc="0" locked="0" layoutInCell="1" allowOverlap="1" wp14:anchorId="6B2841DA" wp14:editId="02732962">
                <wp:simplePos x="0" y="0"/>
                <wp:positionH relativeFrom="column">
                  <wp:posOffset>0</wp:posOffset>
                </wp:positionH>
                <wp:positionV relativeFrom="paragraph">
                  <wp:posOffset>202565</wp:posOffset>
                </wp:positionV>
                <wp:extent cx="228600" cy="254635"/>
                <wp:effectExtent l="0" t="0" r="19050" b="1206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26735958" w14:textId="77777777" w:rsidR="00525ADC" w:rsidRDefault="00525ADC" w:rsidP="00216AD8">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841DA" id="_x0000_s1030" style="position:absolute;left:0;text-align:left;margin-left:0;margin-top:15.9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" fillcolor="#969696" strokecolor="gray">
                <v:textbox>
                  <w:txbxContent>
                    <w:p w14:paraId="26735958" w14:textId="77777777" w:rsidR="00525ADC" w:rsidRDefault="00525ADC" w:rsidP="00216AD8">
                      <w:pPr>
                        <w:jc w:val="center"/>
                      </w:pPr>
                      <w:proofErr w:type="gramStart"/>
                      <w:r>
                        <w:t>x</w:t>
                      </w:r>
                      <w:proofErr w:type="gramEnd"/>
                    </w:p>
                  </w:txbxContent>
                </v:textbox>
              </v:rect>
            </w:pict>
          </mc:Fallback>
        </mc:AlternateContent>
      </w:r>
    </w:p>
    <w:p w14:paraId="73D48A74" w14:textId="77777777" w:rsidR="003C2480" w:rsidRPr="002624FF" w:rsidRDefault="003C2480" w:rsidP="003C2480">
      <w:pPr>
        <w:ind w:left="720"/>
        <w:rPr>
          <w:rFonts w:cs="Arial"/>
          <w:szCs w:val="24"/>
        </w:rPr>
      </w:pPr>
      <w:r w:rsidRPr="002624FF">
        <w:rPr>
          <w:rFonts w:cs="Arial"/>
          <w:szCs w:val="24"/>
        </w:rPr>
        <w:t>service users</w:t>
      </w:r>
    </w:p>
    <w:p w14:paraId="3BD082C5" w14:textId="77777777" w:rsidR="003C2480" w:rsidRPr="002624FF" w:rsidRDefault="003C2480" w:rsidP="003C2480">
      <w:pPr>
        <w:ind w:left="720"/>
        <w:rPr>
          <w:rFonts w:cs="Arial"/>
          <w:szCs w:val="24"/>
        </w:rPr>
      </w:pPr>
    </w:p>
    <w:p w14:paraId="49359882" w14:textId="77777777" w:rsidR="003C2480" w:rsidRPr="002624FF" w:rsidRDefault="003C2480" w:rsidP="003C2480">
      <w:pPr>
        <w:ind w:left="720"/>
        <w:rPr>
          <w:rFonts w:cs="Arial"/>
          <w:szCs w:val="24"/>
        </w:rPr>
      </w:pPr>
      <w:r w:rsidRPr="002624FF">
        <w:rPr>
          <w:rFonts w:cs="Arial"/>
          <w:noProof/>
          <w:szCs w:val="24"/>
          <w:lang w:eastAsia="en-GB"/>
        </w:rPr>
        <mc:AlternateContent>
          <mc:Choice Requires="wps">
            <w:drawing>
              <wp:anchor distT="0" distB="0" distL="114300" distR="114300" simplePos="0" relativeHeight="251658241" behindDoc="0" locked="0" layoutInCell="1" allowOverlap="1" wp14:anchorId="17073858" wp14:editId="0B09541A">
                <wp:simplePos x="0" y="0"/>
                <wp:positionH relativeFrom="column">
                  <wp:posOffset>0</wp:posOffset>
                </wp:positionH>
                <wp:positionV relativeFrom="paragraph">
                  <wp:posOffset>8255</wp:posOffset>
                </wp:positionV>
                <wp:extent cx="228600" cy="254635"/>
                <wp:effectExtent l="9525" t="8255" r="9525" b="1333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AE1D8" id="Rectangle 4" o:spid="_x0000_s1026" style="position:absolute;margin-left:0;margin-top:.65pt;width:18pt;height:20.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" fillcolor="#969696" strokecolor="gray"/>
            </w:pict>
          </mc:Fallback>
        </mc:AlternateContent>
      </w:r>
      <w:r w:rsidRPr="002624FF">
        <w:rPr>
          <w:rFonts w:cs="Arial"/>
          <w:szCs w:val="24"/>
        </w:rPr>
        <w:t>other public sector organisations</w:t>
      </w:r>
    </w:p>
    <w:p w14:paraId="28287E02" w14:textId="77777777" w:rsidR="003C2480" w:rsidRPr="002624FF" w:rsidRDefault="003C2480" w:rsidP="003C2480">
      <w:pPr>
        <w:ind w:left="720"/>
        <w:rPr>
          <w:rFonts w:cs="Arial"/>
          <w:szCs w:val="24"/>
        </w:rPr>
      </w:pPr>
      <w:r w:rsidRPr="002624FF">
        <w:rPr>
          <w:rFonts w:cs="Arial"/>
          <w:noProof/>
          <w:szCs w:val="24"/>
          <w:lang w:eastAsia="en-GB"/>
        </w:rPr>
        <mc:AlternateContent>
          <mc:Choice Requires="wps">
            <w:drawing>
              <wp:anchor distT="0" distB="0" distL="114300" distR="114300" simplePos="0" relativeHeight="251658242" behindDoc="0" locked="0" layoutInCell="1" allowOverlap="1" wp14:anchorId="7FEC2289" wp14:editId="20F5F1B6">
                <wp:simplePos x="0" y="0"/>
                <wp:positionH relativeFrom="column">
                  <wp:posOffset>0</wp:posOffset>
                </wp:positionH>
                <wp:positionV relativeFrom="paragraph">
                  <wp:posOffset>146685</wp:posOffset>
                </wp:positionV>
                <wp:extent cx="228600" cy="254635"/>
                <wp:effectExtent l="0" t="0" r="19050" b="1206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0F8DD046" w14:textId="77777777" w:rsidR="00525ADC" w:rsidRDefault="00525ADC" w:rsidP="00003165">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C2289" id="Rectangle 5" o:spid="_x0000_s1031" style="position:absolute;left:0;text-align:left;margin-left:0;margin-top:11.55pt;width:18pt;height:20.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" fillcolor="#969696" strokecolor="gray">
                <v:textbox>
                  <w:txbxContent>
                    <w:p w14:paraId="0F8DD046" w14:textId="77777777" w:rsidR="00525ADC" w:rsidRDefault="00525ADC" w:rsidP="00003165">
                      <w:pPr>
                        <w:jc w:val="center"/>
                      </w:pPr>
                      <w:proofErr w:type="gramStart"/>
                      <w:r>
                        <w:t>x</w:t>
                      </w:r>
                      <w:proofErr w:type="gramEnd"/>
                    </w:p>
                  </w:txbxContent>
                </v:textbox>
              </v:rect>
            </w:pict>
          </mc:Fallback>
        </mc:AlternateContent>
      </w:r>
    </w:p>
    <w:p w14:paraId="3476D0D8" w14:textId="77777777" w:rsidR="003C2480" w:rsidRPr="002624FF" w:rsidRDefault="003C2480" w:rsidP="003C2480">
      <w:pPr>
        <w:ind w:left="720"/>
        <w:rPr>
          <w:rFonts w:cs="Arial"/>
          <w:szCs w:val="24"/>
        </w:rPr>
      </w:pPr>
      <w:r w:rsidRPr="002624FF">
        <w:rPr>
          <w:rFonts w:cs="Arial"/>
          <w:szCs w:val="24"/>
        </w:rPr>
        <w:t>voluntary/community/trade unions</w:t>
      </w:r>
    </w:p>
    <w:p w14:paraId="4D36B833" w14:textId="77777777" w:rsidR="003C2480" w:rsidRPr="002624FF" w:rsidRDefault="003C2480" w:rsidP="003C2480">
      <w:pPr>
        <w:ind w:left="720"/>
        <w:rPr>
          <w:rFonts w:cs="Arial"/>
          <w:szCs w:val="24"/>
        </w:rPr>
      </w:pPr>
      <w:r w:rsidRPr="002624FF">
        <w:rPr>
          <w:rFonts w:cs="Arial"/>
          <w:noProof/>
          <w:szCs w:val="24"/>
          <w:lang w:eastAsia="en-GB"/>
        </w:rPr>
        <mc:AlternateContent>
          <mc:Choice Requires="wps">
            <w:drawing>
              <wp:anchor distT="0" distB="0" distL="114300" distR="114300" simplePos="0" relativeHeight="251658243" behindDoc="0" locked="0" layoutInCell="1" allowOverlap="1" wp14:anchorId="1646840C" wp14:editId="2A448B4A">
                <wp:simplePos x="0" y="0"/>
                <wp:positionH relativeFrom="column">
                  <wp:posOffset>0</wp:posOffset>
                </wp:positionH>
                <wp:positionV relativeFrom="paragraph">
                  <wp:posOffset>118745</wp:posOffset>
                </wp:positionV>
                <wp:extent cx="228600" cy="254635"/>
                <wp:effectExtent l="9525" t="13970" r="9525" b="762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EFFBA" id="Rectangle 6" o:spid="_x0000_s1026" style="position:absolute;margin-left:0;margin-top:9.35pt;width:18pt;height:20.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qcIQ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" fillcolor="#969696" strokecolor="gray"/>
            </w:pict>
          </mc:Fallback>
        </mc:AlternateContent>
      </w:r>
    </w:p>
    <w:p w14:paraId="47454C2D" w14:textId="77777777" w:rsidR="003C2480" w:rsidRPr="002624FF" w:rsidRDefault="003C2480" w:rsidP="003C2480">
      <w:pPr>
        <w:ind w:left="720"/>
        <w:rPr>
          <w:rFonts w:cs="Arial"/>
          <w:szCs w:val="24"/>
        </w:rPr>
      </w:pPr>
      <w:r w:rsidRPr="002624FF">
        <w:rPr>
          <w:rFonts w:cs="Arial"/>
          <w:szCs w:val="24"/>
        </w:rPr>
        <w:t xml:space="preserve">other, please specify </w:t>
      </w:r>
      <w:r w:rsidRPr="002624FF">
        <w:rPr>
          <w:rFonts w:cs="Arial"/>
          <w:szCs w:val="24"/>
        </w:rPr>
        <w:softHyphen/>
        <w:t>________________________________</w:t>
      </w:r>
    </w:p>
    <w:p w14:paraId="48883769" w14:textId="77777777" w:rsidR="003C2480" w:rsidRPr="002624FF" w:rsidRDefault="003C2480" w:rsidP="003C2480">
      <w:pPr>
        <w:ind w:left="1167"/>
        <w:rPr>
          <w:rFonts w:cs="Arial"/>
          <w:szCs w:val="24"/>
        </w:rPr>
      </w:pPr>
    </w:p>
    <w:p w14:paraId="7AFD3941" w14:textId="77777777" w:rsidR="003C2480" w:rsidRPr="002624FF" w:rsidRDefault="003C2480" w:rsidP="003C2480">
      <w:pPr>
        <w:rPr>
          <w:rFonts w:cs="Arial"/>
          <w:szCs w:val="24"/>
        </w:rPr>
      </w:pPr>
    </w:p>
    <w:p w14:paraId="5F8A66C0" w14:textId="77777777" w:rsidR="003C2480" w:rsidRPr="002624FF" w:rsidRDefault="003C2480" w:rsidP="003C2480">
      <w:pPr>
        <w:pStyle w:val="Heading5"/>
        <w:rPr>
          <w:rFonts w:cs="Arial"/>
          <w:bCs/>
          <w:szCs w:val="24"/>
        </w:rPr>
      </w:pPr>
      <w:r w:rsidRPr="002624FF">
        <w:rPr>
          <w:rFonts w:cs="Arial"/>
          <w:bCs/>
          <w:szCs w:val="24"/>
          <w:u w:val="none"/>
        </w:rPr>
        <w:t>D.</w:t>
      </w:r>
      <w:r w:rsidRPr="002624FF">
        <w:rPr>
          <w:rFonts w:cs="Arial"/>
          <w:bCs/>
          <w:szCs w:val="24"/>
          <w:u w:val="none"/>
        </w:rPr>
        <w:tab/>
      </w:r>
      <w:hyperlink w:anchor="Onefour" w:history="1">
        <w:r w:rsidRPr="002624FF">
          <w:rPr>
            <w:rStyle w:val="Hyperlink"/>
            <w:rFonts w:cs="Arial"/>
            <w:bCs/>
            <w:color w:val="auto"/>
            <w:szCs w:val="24"/>
            <w:u w:val="none"/>
          </w:rPr>
          <w:t>Other policies with a bearing on this policy</w:t>
        </w:r>
      </w:hyperlink>
    </w:p>
    <w:p w14:paraId="5B94C291" w14:textId="77777777" w:rsidR="003C2480" w:rsidRPr="002624FF" w:rsidRDefault="003C2480" w:rsidP="003C2480">
      <w:pPr>
        <w:rPr>
          <w:rFonts w:cs="Arial"/>
          <w:szCs w:val="24"/>
          <w:lang w:val="en-US"/>
        </w:rPr>
      </w:pPr>
    </w:p>
    <w:p w14:paraId="74F92750" w14:textId="77777777" w:rsidR="003C2480" w:rsidRPr="002624FF" w:rsidRDefault="009A33E1" w:rsidP="009A33E1">
      <w:pPr>
        <w:spacing w:line="240" w:lineRule="atLeast"/>
        <w:rPr>
          <w:rFonts w:cs="Arial"/>
          <w:bCs/>
          <w:szCs w:val="24"/>
        </w:rPr>
      </w:pPr>
      <w:r>
        <w:rPr>
          <w:rFonts w:cs="Arial"/>
          <w:bCs/>
          <w:szCs w:val="24"/>
        </w:rPr>
        <w:lastRenderedPageBreak/>
        <w:t>W</w:t>
      </w:r>
      <w:r w:rsidR="003C2480" w:rsidRPr="002624FF">
        <w:rPr>
          <w:rFonts w:cs="Arial"/>
          <w:bCs/>
          <w:szCs w:val="24"/>
        </w:rPr>
        <w:t>hat are they?  (</w:t>
      </w:r>
      <w:proofErr w:type="gramStart"/>
      <w:r w:rsidR="003C2480" w:rsidRPr="002624FF">
        <w:rPr>
          <w:rFonts w:cs="Arial"/>
          <w:bCs/>
          <w:szCs w:val="24"/>
        </w:rPr>
        <w:t>please</w:t>
      </w:r>
      <w:proofErr w:type="gramEnd"/>
      <w:r w:rsidR="003C2480" w:rsidRPr="002624FF">
        <w:rPr>
          <w:rFonts w:cs="Arial"/>
          <w:bCs/>
          <w:szCs w:val="24"/>
        </w:rPr>
        <w:t xml:space="preserve"> list)</w:t>
      </w:r>
    </w:p>
    <w:p w14:paraId="156624D2" w14:textId="77777777" w:rsidR="008D4D58" w:rsidRDefault="008D4D58" w:rsidP="14EA0050">
      <w:pPr>
        <w:spacing w:line="240" w:lineRule="atLeast"/>
        <w:ind w:left="720" w:hanging="180"/>
        <w:rPr>
          <w:rFonts w:cs="Arial"/>
          <w:szCs w:val="24"/>
        </w:rPr>
      </w:pPr>
    </w:p>
    <w:p w14:paraId="0A9F5067" w14:textId="77777777" w:rsidR="003C2480" w:rsidRPr="008D4D58" w:rsidRDefault="00902F02" w:rsidP="008D4D58">
      <w:pPr>
        <w:pStyle w:val="ListParagraph"/>
        <w:numPr>
          <w:ilvl w:val="0"/>
          <w:numId w:val="2"/>
        </w:numPr>
        <w:spacing w:line="240" w:lineRule="atLeast"/>
        <w:rPr>
          <w:rFonts w:cs="Arial"/>
          <w:szCs w:val="24"/>
        </w:rPr>
      </w:pPr>
      <w:r w:rsidRPr="008D4D58">
        <w:rPr>
          <w:rFonts w:cs="Arial"/>
          <w:szCs w:val="24"/>
        </w:rPr>
        <w:t>Strategy 20</w:t>
      </w:r>
      <w:r w:rsidR="001B7C91" w:rsidRPr="008D4D58">
        <w:rPr>
          <w:rFonts w:cs="Arial"/>
          <w:szCs w:val="24"/>
        </w:rPr>
        <w:t>3</w:t>
      </w:r>
      <w:r w:rsidRPr="008D4D58">
        <w:rPr>
          <w:rFonts w:cs="Arial"/>
          <w:szCs w:val="24"/>
        </w:rPr>
        <w:t>0</w:t>
      </w:r>
      <w:r w:rsidR="008D4D58" w:rsidRPr="008D4D58">
        <w:rPr>
          <w:rFonts w:cs="Arial"/>
          <w:szCs w:val="24"/>
        </w:rPr>
        <w:t xml:space="preserve"> (Queen’s)</w:t>
      </w:r>
    </w:p>
    <w:p w14:paraId="1CDC372B" w14:textId="77777777" w:rsidR="003C2480" w:rsidRPr="008D4D58" w:rsidRDefault="001B7C91" w:rsidP="008D4D58">
      <w:pPr>
        <w:pStyle w:val="ListParagraph"/>
        <w:numPr>
          <w:ilvl w:val="0"/>
          <w:numId w:val="2"/>
        </w:numPr>
        <w:spacing w:line="240" w:lineRule="atLeast"/>
        <w:rPr>
          <w:rFonts w:cs="Arial"/>
          <w:szCs w:val="24"/>
        </w:rPr>
      </w:pPr>
      <w:r w:rsidRPr="008D4D58">
        <w:rPr>
          <w:rFonts w:cs="Arial"/>
          <w:szCs w:val="24"/>
        </w:rPr>
        <w:t xml:space="preserve">Future Workforce Future Workplace (People) Workstream </w:t>
      </w:r>
      <w:r w:rsidR="008D4D58" w:rsidRPr="008D4D58">
        <w:rPr>
          <w:rFonts w:cs="Arial"/>
          <w:szCs w:val="24"/>
        </w:rPr>
        <w:t>(P&amp;C)</w:t>
      </w:r>
    </w:p>
    <w:p w14:paraId="473D257E" w14:textId="77777777" w:rsidR="003C2480" w:rsidRPr="008D4D58" w:rsidRDefault="14C2DB3A" w:rsidP="008D4D58">
      <w:pPr>
        <w:pStyle w:val="ListParagraph"/>
        <w:numPr>
          <w:ilvl w:val="0"/>
          <w:numId w:val="2"/>
        </w:numPr>
        <w:spacing w:line="240" w:lineRule="atLeast"/>
        <w:rPr>
          <w:rFonts w:cs="Arial"/>
          <w:szCs w:val="24"/>
        </w:rPr>
      </w:pPr>
      <w:r w:rsidRPr="008D4D58">
        <w:rPr>
          <w:rFonts w:cs="Arial"/>
          <w:szCs w:val="24"/>
        </w:rPr>
        <w:t xml:space="preserve">QUB Equality, </w:t>
      </w:r>
      <w:proofErr w:type="gramStart"/>
      <w:r w:rsidRPr="008D4D58">
        <w:rPr>
          <w:rFonts w:cs="Arial"/>
          <w:szCs w:val="24"/>
        </w:rPr>
        <w:t>Diversity</w:t>
      </w:r>
      <w:proofErr w:type="gramEnd"/>
      <w:r w:rsidRPr="008D4D58">
        <w:rPr>
          <w:rFonts w:cs="Arial"/>
          <w:szCs w:val="24"/>
        </w:rPr>
        <w:t xml:space="preserve"> and Inclusion Policy</w:t>
      </w:r>
      <w:r w:rsidR="008D4D58" w:rsidRPr="008D4D58">
        <w:rPr>
          <w:rFonts w:cs="Arial"/>
          <w:szCs w:val="24"/>
        </w:rPr>
        <w:t xml:space="preserve"> (P&amp;C)</w:t>
      </w:r>
    </w:p>
    <w:p w14:paraId="0FD42772" w14:textId="77777777" w:rsidR="003C2480" w:rsidRPr="008D4D58" w:rsidRDefault="5E0554A7" w:rsidP="008D4D58">
      <w:pPr>
        <w:pStyle w:val="ListParagraph"/>
        <w:numPr>
          <w:ilvl w:val="0"/>
          <w:numId w:val="2"/>
        </w:numPr>
        <w:spacing w:line="240" w:lineRule="atLeast"/>
        <w:rPr>
          <w:rFonts w:cs="Arial"/>
          <w:szCs w:val="24"/>
        </w:rPr>
      </w:pPr>
      <w:r w:rsidRPr="008D4D58">
        <w:rPr>
          <w:rFonts w:cs="Arial"/>
          <w:szCs w:val="24"/>
        </w:rPr>
        <w:t>QUB Health and Safety Guidance on Working from Home</w:t>
      </w:r>
      <w:r w:rsidR="008D4D58" w:rsidRPr="008D4D58">
        <w:rPr>
          <w:rFonts w:cs="Arial"/>
          <w:szCs w:val="24"/>
        </w:rPr>
        <w:t xml:space="preserve"> (Estates)</w:t>
      </w:r>
    </w:p>
    <w:p w14:paraId="58F9FDA1" w14:textId="77777777" w:rsidR="003C2480" w:rsidRPr="008D4D58" w:rsidRDefault="3239C06F" w:rsidP="008D4D58">
      <w:pPr>
        <w:pStyle w:val="ListParagraph"/>
        <w:numPr>
          <w:ilvl w:val="0"/>
          <w:numId w:val="2"/>
        </w:numPr>
        <w:spacing w:line="240" w:lineRule="atLeast"/>
        <w:rPr>
          <w:rFonts w:cs="Arial"/>
          <w:szCs w:val="24"/>
        </w:rPr>
      </w:pPr>
      <w:r w:rsidRPr="008D4D58">
        <w:rPr>
          <w:rFonts w:cs="Arial"/>
          <w:szCs w:val="24"/>
        </w:rPr>
        <w:t>QUB Environmental Policy</w:t>
      </w:r>
      <w:r w:rsidR="008D4D58" w:rsidRPr="008D4D58">
        <w:rPr>
          <w:rFonts w:cs="Arial"/>
          <w:szCs w:val="24"/>
        </w:rPr>
        <w:t xml:space="preserve"> (Estates)</w:t>
      </w:r>
    </w:p>
    <w:p w14:paraId="0983F2B1" w14:textId="77777777" w:rsidR="00351A9F" w:rsidRPr="008D4D58" w:rsidRDefault="00351A9F" w:rsidP="008D4D58">
      <w:pPr>
        <w:pStyle w:val="ListParagraph"/>
        <w:numPr>
          <w:ilvl w:val="0"/>
          <w:numId w:val="2"/>
        </w:numPr>
        <w:spacing w:line="240" w:lineRule="atLeast"/>
        <w:rPr>
          <w:rFonts w:cs="Arial"/>
          <w:szCs w:val="24"/>
        </w:rPr>
      </w:pPr>
      <w:r w:rsidRPr="008D4D58">
        <w:rPr>
          <w:rFonts w:cs="Arial"/>
          <w:szCs w:val="24"/>
        </w:rPr>
        <w:t>QUB Trans Equality Policy</w:t>
      </w:r>
      <w:r w:rsidR="008D4D58" w:rsidRPr="008D4D58">
        <w:rPr>
          <w:rFonts w:cs="Arial"/>
          <w:szCs w:val="24"/>
        </w:rPr>
        <w:t xml:space="preserve"> (P&amp;C)</w:t>
      </w:r>
    </w:p>
    <w:p w14:paraId="260224AD" w14:textId="77777777" w:rsidR="003C2480" w:rsidRPr="008D4D58" w:rsidRDefault="00351A9F" w:rsidP="008D4D58">
      <w:pPr>
        <w:pStyle w:val="ListParagraph"/>
        <w:numPr>
          <w:ilvl w:val="0"/>
          <w:numId w:val="2"/>
        </w:numPr>
        <w:spacing w:line="240" w:lineRule="atLeast"/>
        <w:rPr>
          <w:rFonts w:cs="Arial"/>
          <w:szCs w:val="24"/>
        </w:rPr>
      </w:pPr>
      <w:r w:rsidRPr="008D4D58">
        <w:rPr>
          <w:rFonts w:cs="Arial"/>
          <w:szCs w:val="24"/>
        </w:rPr>
        <w:t xml:space="preserve">UN </w:t>
      </w:r>
      <w:r w:rsidR="151CA90D" w:rsidRPr="008D4D58">
        <w:rPr>
          <w:rFonts w:cs="Arial"/>
          <w:szCs w:val="24"/>
        </w:rPr>
        <w:t>Sustainable Development Goals</w:t>
      </w:r>
      <w:r w:rsidR="008D4D58" w:rsidRPr="008D4D58">
        <w:rPr>
          <w:rFonts w:cs="Arial"/>
          <w:szCs w:val="24"/>
        </w:rPr>
        <w:t xml:space="preserve"> (External: United Nations)</w:t>
      </w:r>
    </w:p>
    <w:p w14:paraId="3B45D96A" w14:textId="77777777" w:rsidR="003C2480" w:rsidRDefault="003C2480" w:rsidP="008D4D58">
      <w:pPr>
        <w:spacing w:line="240" w:lineRule="atLeast"/>
        <w:ind w:left="720" w:hanging="112"/>
        <w:rPr>
          <w:rFonts w:cs="Arial"/>
          <w:szCs w:val="24"/>
        </w:rPr>
      </w:pPr>
    </w:p>
    <w:p w14:paraId="01B285D0" w14:textId="77777777" w:rsidR="003C2480" w:rsidRPr="00DE3927" w:rsidRDefault="003C2480" w:rsidP="003C2480">
      <w:pPr>
        <w:autoSpaceDE w:val="0"/>
        <w:autoSpaceDN w:val="0"/>
        <w:adjustRightInd w:val="0"/>
        <w:rPr>
          <w:rFonts w:cs="Arial"/>
          <w:b/>
          <w:bCs/>
          <w:szCs w:val="24"/>
        </w:rPr>
      </w:pPr>
      <w:r w:rsidRPr="00DE3927">
        <w:rPr>
          <w:rFonts w:cs="Arial"/>
          <w:b/>
          <w:bCs/>
          <w:szCs w:val="24"/>
        </w:rPr>
        <w:t>E.</w:t>
      </w:r>
      <w:r w:rsidRPr="00DE3927">
        <w:rPr>
          <w:rFonts w:cs="Arial"/>
          <w:b/>
          <w:bCs/>
          <w:szCs w:val="24"/>
        </w:rPr>
        <w:tab/>
        <w:t xml:space="preserve">Available evidence </w:t>
      </w:r>
    </w:p>
    <w:p w14:paraId="38C428EC" w14:textId="77777777" w:rsidR="003C2480" w:rsidRPr="002624FF" w:rsidRDefault="003C2480" w:rsidP="003C2480">
      <w:pPr>
        <w:autoSpaceDE w:val="0"/>
        <w:autoSpaceDN w:val="0"/>
        <w:adjustRightInd w:val="0"/>
        <w:rPr>
          <w:rFonts w:cs="Arial"/>
          <w:szCs w:val="24"/>
        </w:rPr>
      </w:pPr>
    </w:p>
    <w:p w14:paraId="5862AD97" w14:textId="77777777" w:rsidR="003C2480" w:rsidRDefault="003C2480" w:rsidP="003C2480">
      <w:pPr>
        <w:autoSpaceDE w:val="0"/>
        <w:autoSpaceDN w:val="0"/>
        <w:adjustRightInd w:val="0"/>
        <w:rPr>
          <w:rFonts w:cs="Arial"/>
          <w:bCs/>
          <w:iCs/>
          <w:szCs w:val="24"/>
        </w:rPr>
      </w:pPr>
      <w:r w:rsidRPr="002624FF">
        <w:rPr>
          <w:rFonts w:cs="Arial"/>
          <w:b/>
          <w:szCs w:val="24"/>
        </w:rPr>
        <w:t>What evidence/information (both qualitative and quantitative) have you gathered to inform this policy?  Specify details for each of the Section 75 categories.</w:t>
      </w:r>
    </w:p>
    <w:p w14:paraId="5CAA721D" w14:textId="77777777" w:rsidR="008D4D58" w:rsidRPr="008D4D58" w:rsidRDefault="008D4D58" w:rsidP="003C2480">
      <w:pPr>
        <w:autoSpaceDE w:val="0"/>
        <w:autoSpaceDN w:val="0"/>
        <w:adjustRightInd w:val="0"/>
        <w:rPr>
          <w:rFonts w:cs="Arial"/>
          <w:bCs/>
          <w:iCs/>
          <w:szCs w:val="24"/>
        </w:rPr>
      </w:pPr>
    </w:p>
    <w:p w14:paraId="11E8B0D5" w14:textId="77777777" w:rsidR="003C2480" w:rsidRPr="002624FF" w:rsidRDefault="003C2480" w:rsidP="003C2480">
      <w:pPr>
        <w:autoSpaceDE w:val="0"/>
        <w:autoSpaceDN w:val="0"/>
        <w:adjustRightInd w:val="0"/>
        <w:rPr>
          <w:rFonts w:cs="Arial"/>
          <w:szCs w:val="24"/>
        </w:rPr>
      </w:pPr>
      <w:r w:rsidRPr="002624FF">
        <w:rPr>
          <w:rFonts w:cs="Arial"/>
          <w:szCs w:val="24"/>
        </w:rPr>
        <w:t xml:space="preserve">This means any data or information you currently hold in relation to the policy or have gathered during policy development. Evidence to inform the screening process may take many forms and should help you to decide who the policy might affect the most. It will also help ensure that your screening decision is informed by relevant data. </w:t>
      </w:r>
    </w:p>
    <w:p w14:paraId="26D49D3E" w14:textId="77777777" w:rsidR="00C3244E" w:rsidRPr="002624FF" w:rsidRDefault="00C3244E" w:rsidP="003C2480">
      <w:pPr>
        <w:autoSpaceDE w:val="0"/>
        <w:autoSpaceDN w:val="0"/>
        <w:adjustRightInd w:val="0"/>
        <w:rPr>
          <w:rFonts w:cs="Arial"/>
          <w:szCs w:val="24"/>
        </w:rPr>
      </w:pPr>
    </w:p>
    <w:tbl>
      <w:tblPr>
        <w:tblStyle w:val="TableGrid"/>
        <w:tblW w:w="13178" w:type="dxa"/>
        <w:tblLook w:val="0020" w:firstRow="1" w:lastRow="0" w:firstColumn="0" w:lastColumn="0" w:noHBand="0" w:noVBand="0"/>
      </w:tblPr>
      <w:tblGrid>
        <w:gridCol w:w="1511"/>
        <w:gridCol w:w="11667"/>
      </w:tblGrid>
      <w:tr w:rsidR="000F77A8" w:rsidRPr="002624FF" w14:paraId="23AC44D0" w14:textId="77777777" w:rsidTr="00C813D2">
        <w:trPr>
          <w:trHeight w:val="1011"/>
        </w:trPr>
        <w:tc>
          <w:tcPr>
            <w:tcW w:w="1511" w:type="dxa"/>
          </w:tcPr>
          <w:p w14:paraId="45A12066" w14:textId="77777777" w:rsidR="000F77A8" w:rsidRPr="002624FF" w:rsidRDefault="000F77A8" w:rsidP="002C696F">
            <w:pPr>
              <w:spacing w:before="240" w:after="240"/>
              <w:jc w:val="center"/>
              <w:rPr>
                <w:rFonts w:cs="Arial"/>
                <w:b/>
                <w:szCs w:val="24"/>
              </w:rPr>
            </w:pPr>
            <w:r w:rsidRPr="002624FF">
              <w:rPr>
                <w:rFonts w:cs="Arial"/>
                <w:b/>
                <w:szCs w:val="24"/>
              </w:rPr>
              <w:t>Section 75 category</w:t>
            </w:r>
          </w:p>
        </w:tc>
        <w:tc>
          <w:tcPr>
            <w:tcW w:w="11667" w:type="dxa"/>
          </w:tcPr>
          <w:p w14:paraId="5164D0D4" w14:textId="77777777" w:rsidR="000F77A8" w:rsidRPr="002624FF" w:rsidRDefault="000F77A8" w:rsidP="002C696F">
            <w:pPr>
              <w:spacing w:before="240" w:after="240"/>
              <w:rPr>
                <w:rFonts w:cs="Arial"/>
                <w:b/>
                <w:szCs w:val="24"/>
              </w:rPr>
            </w:pPr>
            <w:r w:rsidRPr="002624FF">
              <w:rPr>
                <w:rFonts w:cs="Arial"/>
                <w:b/>
                <w:szCs w:val="24"/>
              </w:rPr>
              <w:t>Details of evidence/information</w:t>
            </w:r>
          </w:p>
        </w:tc>
      </w:tr>
      <w:tr w:rsidR="000F77A8" w:rsidRPr="002624FF" w14:paraId="712A73FB" w14:textId="77777777" w:rsidTr="00C813D2">
        <w:tc>
          <w:tcPr>
            <w:tcW w:w="1511" w:type="dxa"/>
          </w:tcPr>
          <w:p w14:paraId="22D89357" w14:textId="77777777" w:rsidR="000F77A8" w:rsidRPr="002624FF" w:rsidRDefault="000F77A8" w:rsidP="002C696F">
            <w:pPr>
              <w:autoSpaceDE w:val="0"/>
              <w:autoSpaceDN w:val="0"/>
              <w:adjustRightInd w:val="0"/>
              <w:spacing w:before="240" w:after="240"/>
              <w:jc w:val="center"/>
              <w:rPr>
                <w:rFonts w:cs="Arial"/>
                <w:szCs w:val="24"/>
              </w:rPr>
            </w:pPr>
            <w:r w:rsidRPr="002624FF">
              <w:rPr>
                <w:rFonts w:cs="Arial"/>
                <w:szCs w:val="24"/>
              </w:rPr>
              <w:t>Religious belief</w:t>
            </w:r>
          </w:p>
        </w:tc>
        <w:tc>
          <w:tcPr>
            <w:tcW w:w="11667" w:type="dxa"/>
          </w:tcPr>
          <w:p w14:paraId="699937C9" w14:textId="77777777" w:rsidR="000F77A8" w:rsidRDefault="000F77A8" w:rsidP="002C696F">
            <w:pPr>
              <w:spacing w:before="240" w:after="240"/>
              <w:rPr>
                <w:rFonts w:cs="Arial"/>
                <w:b/>
                <w:szCs w:val="24"/>
                <w:u w:val="single"/>
              </w:rPr>
            </w:pPr>
            <w:r w:rsidRPr="002624FF">
              <w:rPr>
                <w:rFonts w:cs="Arial"/>
                <w:b/>
                <w:szCs w:val="24"/>
                <w:u w:val="single"/>
              </w:rPr>
              <w:t>Internal Source Data</w:t>
            </w:r>
          </w:p>
          <w:p w14:paraId="35FE094A" w14:textId="77777777" w:rsidR="00890322" w:rsidRPr="002624FF" w:rsidRDefault="00890322" w:rsidP="002C696F">
            <w:pPr>
              <w:spacing w:before="240" w:after="240"/>
              <w:rPr>
                <w:rFonts w:cs="Arial"/>
                <w:b/>
                <w:szCs w:val="24"/>
                <w:u w:val="single"/>
              </w:rPr>
            </w:pPr>
            <w:r>
              <w:rPr>
                <w:rFonts w:cs="Arial"/>
                <w:b/>
                <w:szCs w:val="24"/>
                <w:u w:val="single"/>
              </w:rPr>
              <w:t xml:space="preserve">Staff Profile </w:t>
            </w:r>
          </w:p>
          <w:p w14:paraId="6DB72B9B" w14:textId="77777777" w:rsidR="000F77A8" w:rsidRPr="005A550B" w:rsidRDefault="005B4D5B" w:rsidP="002C696F">
            <w:pPr>
              <w:spacing w:before="240" w:after="240"/>
              <w:rPr>
                <w:rFonts w:cs="Arial"/>
                <w:szCs w:val="24"/>
              </w:rPr>
            </w:pPr>
            <w:r>
              <w:rPr>
                <w:rFonts w:cs="Arial"/>
                <w:szCs w:val="24"/>
              </w:rPr>
              <w:t xml:space="preserve">This is the breakdown of </w:t>
            </w:r>
            <w:r w:rsidR="00DE544C">
              <w:rPr>
                <w:rFonts w:cs="Arial"/>
                <w:szCs w:val="24"/>
              </w:rPr>
              <w:t xml:space="preserve">our </w:t>
            </w:r>
            <w:r>
              <w:rPr>
                <w:rFonts w:cs="Arial"/>
                <w:szCs w:val="24"/>
              </w:rPr>
              <w:t>staff according to community background.</w:t>
            </w:r>
          </w:p>
          <w:tbl>
            <w:tblPr>
              <w:tblW w:w="6931" w:type="dxa"/>
              <w:tblLook w:val="04A0" w:firstRow="1" w:lastRow="0" w:firstColumn="1" w:lastColumn="0" w:noHBand="0" w:noVBand="1"/>
            </w:tblPr>
            <w:tblGrid>
              <w:gridCol w:w="5088"/>
              <w:gridCol w:w="794"/>
              <w:gridCol w:w="1295"/>
            </w:tblGrid>
            <w:tr w:rsidR="005A550B" w:rsidRPr="005A550B" w14:paraId="449970CF" w14:textId="77777777" w:rsidTr="00DE544C">
              <w:trPr>
                <w:trHeight w:val="235"/>
              </w:trPr>
              <w:tc>
                <w:tcPr>
                  <w:tcW w:w="5088" w:type="dxa"/>
                  <w:tcBorders>
                    <w:top w:val="nil"/>
                    <w:left w:val="nil"/>
                    <w:bottom w:val="single" w:sz="4" w:space="0" w:color="000000"/>
                    <w:right w:val="nil"/>
                  </w:tcBorders>
                  <w:shd w:val="clear" w:color="auto" w:fill="auto"/>
                  <w:noWrap/>
                  <w:vAlign w:val="center"/>
                  <w:hideMark/>
                </w:tcPr>
                <w:p w14:paraId="2710BD57" w14:textId="77777777" w:rsidR="005A550B" w:rsidRPr="00DE544C" w:rsidRDefault="005A550B" w:rsidP="005A550B">
                  <w:pPr>
                    <w:rPr>
                      <w:rFonts w:cs="Arial"/>
                      <w:b/>
                      <w:bCs/>
                      <w:sz w:val="20"/>
                      <w:lang w:eastAsia="en-GB"/>
                    </w:rPr>
                  </w:pPr>
                  <w:r w:rsidRPr="00DE544C">
                    <w:rPr>
                      <w:rFonts w:cs="Arial"/>
                      <w:b/>
                      <w:bCs/>
                      <w:sz w:val="20"/>
                      <w:lang w:eastAsia="en-GB"/>
                    </w:rPr>
                    <w:t>Community Background</w:t>
                  </w:r>
                </w:p>
              </w:tc>
              <w:tc>
                <w:tcPr>
                  <w:tcW w:w="699" w:type="dxa"/>
                  <w:tcBorders>
                    <w:top w:val="single" w:sz="4" w:space="0" w:color="3877A6"/>
                    <w:left w:val="single" w:sz="4" w:space="0" w:color="3877A6"/>
                    <w:bottom w:val="single" w:sz="4" w:space="0" w:color="A5A5B1"/>
                    <w:right w:val="single" w:sz="4" w:space="0" w:color="3877A6"/>
                  </w:tcBorders>
                  <w:shd w:val="clear" w:color="auto" w:fill="auto"/>
                  <w:noWrap/>
                  <w:vAlign w:val="bottom"/>
                  <w:hideMark/>
                </w:tcPr>
                <w:p w14:paraId="483C78F7" w14:textId="77777777" w:rsidR="005A550B" w:rsidRPr="00DE544C" w:rsidRDefault="005A550B" w:rsidP="005A550B">
                  <w:pPr>
                    <w:rPr>
                      <w:rFonts w:cs="Arial"/>
                      <w:b/>
                      <w:bCs/>
                      <w:sz w:val="20"/>
                      <w:lang w:eastAsia="en-GB"/>
                    </w:rPr>
                  </w:pPr>
                  <w:r w:rsidRPr="00DE544C">
                    <w:rPr>
                      <w:rFonts w:cs="Arial"/>
                      <w:b/>
                      <w:bCs/>
                      <w:sz w:val="20"/>
                      <w:lang w:eastAsia="en-GB"/>
                    </w:rPr>
                    <w:t>Count</w:t>
                  </w:r>
                </w:p>
              </w:tc>
              <w:tc>
                <w:tcPr>
                  <w:tcW w:w="1144" w:type="dxa"/>
                  <w:tcBorders>
                    <w:top w:val="single" w:sz="4" w:space="0" w:color="3877A6"/>
                    <w:left w:val="nil"/>
                    <w:bottom w:val="single" w:sz="4" w:space="0" w:color="A5A5B1"/>
                    <w:right w:val="single" w:sz="4" w:space="0" w:color="3877A6"/>
                  </w:tcBorders>
                  <w:shd w:val="clear" w:color="auto" w:fill="auto"/>
                  <w:vAlign w:val="bottom"/>
                  <w:hideMark/>
                </w:tcPr>
                <w:p w14:paraId="52F964B6" w14:textId="77777777" w:rsidR="005A550B" w:rsidRPr="00DE544C" w:rsidRDefault="005A550B" w:rsidP="005A550B">
                  <w:pPr>
                    <w:rPr>
                      <w:rFonts w:cs="Arial"/>
                      <w:b/>
                      <w:bCs/>
                      <w:sz w:val="20"/>
                      <w:lang w:eastAsia="en-GB"/>
                    </w:rPr>
                  </w:pPr>
                  <w:r w:rsidRPr="00DE544C">
                    <w:rPr>
                      <w:rFonts w:cs="Arial"/>
                      <w:b/>
                      <w:bCs/>
                      <w:sz w:val="20"/>
                      <w:lang w:eastAsia="en-GB"/>
                    </w:rPr>
                    <w:t>Percentage</w:t>
                  </w:r>
                </w:p>
              </w:tc>
            </w:tr>
            <w:tr w:rsidR="005A550B" w:rsidRPr="005A550B" w14:paraId="3A003738" w14:textId="77777777" w:rsidTr="00DE544C">
              <w:trPr>
                <w:trHeight w:val="235"/>
              </w:trPr>
              <w:tc>
                <w:tcPr>
                  <w:tcW w:w="5088" w:type="dxa"/>
                  <w:tcBorders>
                    <w:top w:val="single" w:sz="4" w:space="0" w:color="3877A6"/>
                    <w:left w:val="nil"/>
                    <w:bottom w:val="single" w:sz="4" w:space="0" w:color="3877A6"/>
                    <w:right w:val="single" w:sz="4" w:space="0" w:color="09558F"/>
                  </w:tcBorders>
                  <w:shd w:val="clear" w:color="auto" w:fill="auto"/>
                  <w:noWrap/>
                  <w:vAlign w:val="bottom"/>
                  <w:hideMark/>
                </w:tcPr>
                <w:p w14:paraId="4D89951B" w14:textId="77777777" w:rsidR="005A550B" w:rsidRPr="00DE544C" w:rsidRDefault="005A550B" w:rsidP="005A550B">
                  <w:pPr>
                    <w:rPr>
                      <w:rFonts w:cs="Arial"/>
                      <w:bCs/>
                      <w:sz w:val="20"/>
                      <w:lang w:eastAsia="en-GB"/>
                    </w:rPr>
                  </w:pPr>
                  <w:r w:rsidRPr="00DE544C">
                    <w:rPr>
                      <w:rFonts w:cs="Arial"/>
                      <w:bCs/>
                      <w:sz w:val="20"/>
                      <w:lang w:eastAsia="en-GB"/>
                    </w:rPr>
                    <w:t>RC</w:t>
                  </w:r>
                </w:p>
              </w:tc>
              <w:tc>
                <w:tcPr>
                  <w:tcW w:w="699" w:type="dxa"/>
                  <w:tcBorders>
                    <w:top w:val="single" w:sz="4" w:space="0" w:color="EBEBEB"/>
                    <w:left w:val="single" w:sz="4" w:space="0" w:color="EBEBEB"/>
                    <w:bottom w:val="single" w:sz="4" w:space="0" w:color="EBEBEB"/>
                    <w:right w:val="single" w:sz="4" w:space="0" w:color="EBEBEB"/>
                  </w:tcBorders>
                  <w:shd w:val="clear" w:color="auto" w:fill="auto"/>
                  <w:noWrap/>
                  <w:vAlign w:val="bottom"/>
                  <w:hideMark/>
                </w:tcPr>
                <w:p w14:paraId="322A19D5" w14:textId="77777777" w:rsidR="005A550B" w:rsidRPr="00DE544C" w:rsidRDefault="005A550B" w:rsidP="005A550B">
                  <w:pPr>
                    <w:jc w:val="right"/>
                    <w:rPr>
                      <w:rFonts w:cs="Arial"/>
                      <w:sz w:val="20"/>
                      <w:lang w:eastAsia="en-GB"/>
                    </w:rPr>
                  </w:pPr>
                  <w:r w:rsidRPr="00DE544C">
                    <w:rPr>
                      <w:rFonts w:cs="Arial"/>
                      <w:sz w:val="20"/>
                      <w:lang w:eastAsia="en-GB"/>
                    </w:rPr>
                    <w:t>1711</w:t>
                  </w:r>
                </w:p>
              </w:tc>
              <w:tc>
                <w:tcPr>
                  <w:tcW w:w="1144" w:type="dxa"/>
                  <w:tcBorders>
                    <w:top w:val="single" w:sz="4" w:space="0" w:color="EBEBEB"/>
                    <w:left w:val="nil"/>
                    <w:bottom w:val="single" w:sz="4" w:space="0" w:color="EBEBEB"/>
                    <w:right w:val="single" w:sz="4" w:space="0" w:color="EBEBEB"/>
                  </w:tcBorders>
                  <w:shd w:val="clear" w:color="auto" w:fill="auto"/>
                  <w:noWrap/>
                  <w:vAlign w:val="bottom"/>
                  <w:hideMark/>
                </w:tcPr>
                <w:p w14:paraId="142DBEDF" w14:textId="77777777" w:rsidR="005A550B" w:rsidRPr="00DE544C" w:rsidRDefault="005A550B" w:rsidP="005A550B">
                  <w:pPr>
                    <w:jc w:val="right"/>
                    <w:rPr>
                      <w:rFonts w:cs="Arial"/>
                      <w:sz w:val="20"/>
                      <w:lang w:eastAsia="en-GB"/>
                    </w:rPr>
                  </w:pPr>
                  <w:r w:rsidRPr="00DE544C">
                    <w:rPr>
                      <w:rFonts w:cs="Arial"/>
                      <w:sz w:val="20"/>
                      <w:lang w:eastAsia="en-GB"/>
                    </w:rPr>
                    <w:t>39.09%</w:t>
                  </w:r>
                </w:p>
              </w:tc>
            </w:tr>
            <w:tr w:rsidR="005A550B" w:rsidRPr="005A550B" w14:paraId="0852B600" w14:textId="77777777" w:rsidTr="00DE544C">
              <w:trPr>
                <w:trHeight w:val="235"/>
              </w:trPr>
              <w:tc>
                <w:tcPr>
                  <w:tcW w:w="5088" w:type="dxa"/>
                  <w:tcBorders>
                    <w:top w:val="nil"/>
                    <w:left w:val="nil"/>
                    <w:bottom w:val="single" w:sz="4" w:space="0" w:color="3877A6"/>
                    <w:right w:val="single" w:sz="4" w:space="0" w:color="09558F"/>
                  </w:tcBorders>
                  <w:shd w:val="clear" w:color="auto" w:fill="auto"/>
                  <w:noWrap/>
                  <w:vAlign w:val="bottom"/>
                  <w:hideMark/>
                </w:tcPr>
                <w:p w14:paraId="355340C0" w14:textId="77777777" w:rsidR="005A550B" w:rsidRPr="00DE544C" w:rsidRDefault="005A550B" w:rsidP="005A550B">
                  <w:pPr>
                    <w:rPr>
                      <w:rFonts w:cs="Arial"/>
                      <w:bCs/>
                      <w:sz w:val="20"/>
                      <w:lang w:eastAsia="en-GB"/>
                    </w:rPr>
                  </w:pPr>
                  <w:r w:rsidRPr="00DE544C">
                    <w:rPr>
                      <w:rFonts w:cs="Arial"/>
                      <w:bCs/>
                      <w:sz w:val="20"/>
                      <w:lang w:eastAsia="en-GB"/>
                    </w:rPr>
                    <w:t>P</w:t>
                  </w:r>
                </w:p>
              </w:tc>
              <w:tc>
                <w:tcPr>
                  <w:tcW w:w="699" w:type="dxa"/>
                  <w:tcBorders>
                    <w:top w:val="nil"/>
                    <w:left w:val="single" w:sz="4" w:space="0" w:color="EBEBEB"/>
                    <w:bottom w:val="single" w:sz="4" w:space="0" w:color="EBEBEB"/>
                    <w:right w:val="single" w:sz="4" w:space="0" w:color="EBEBEB"/>
                  </w:tcBorders>
                  <w:shd w:val="clear" w:color="auto" w:fill="auto"/>
                  <w:noWrap/>
                  <w:vAlign w:val="bottom"/>
                  <w:hideMark/>
                </w:tcPr>
                <w:p w14:paraId="55E7E4AF" w14:textId="77777777" w:rsidR="005A550B" w:rsidRPr="00DE544C" w:rsidRDefault="005A550B" w:rsidP="005A550B">
                  <w:pPr>
                    <w:jc w:val="right"/>
                    <w:rPr>
                      <w:rFonts w:cs="Arial"/>
                      <w:sz w:val="20"/>
                      <w:lang w:eastAsia="en-GB"/>
                    </w:rPr>
                  </w:pPr>
                  <w:r w:rsidRPr="00DE544C">
                    <w:rPr>
                      <w:rFonts w:cs="Arial"/>
                      <w:sz w:val="20"/>
                      <w:lang w:eastAsia="en-GB"/>
                    </w:rPr>
                    <w:t>1480</w:t>
                  </w:r>
                </w:p>
              </w:tc>
              <w:tc>
                <w:tcPr>
                  <w:tcW w:w="1144" w:type="dxa"/>
                  <w:tcBorders>
                    <w:top w:val="nil"/>
                    <w:left w:val="nil"/>
                    <w:bottom w:val="single" w:sz="4" w:space="0" w:color="EBEBEB"/>
                    <w:right w:val="nil"/>
                  </w:tcBorders>
                  <w:shd w:val="clear" w:color="auto" w:fill="auto"/>
                  <w:noWrap/>
                  <w:vAlign w:val="bottom"/>
                  <w:hideMark/>
                </w:tcPr>
                <w:p w14:paraId="3C3CECBC" w14:textId="77777777" w:rsidR="005A550B" w:rsidRPr="00DE544C" w:rsidRDefault="005A550B" w:rsidP="005A550B">
                  <w:pPr>
                    <w:jc w:val="right"/>
                    <w:rPr>
                      <w:rFonts w:cs="Arial"/>
                      <w:sz w:val="20"/>
                      <w:lang w:eastAsia="en-GB"/>
                    </w:rPr>
                  </w:pPr>
                  <w:r w:rsidRPr="00DE544C">
                    <w:rPr>
                      <w:rFonts w:cs="Arial"/>
                      <w:sz w:val="20"/>
                      <w:lang w:eastAsia="en-GB"/>
                    </w:rPr>
                    <w:t>33.81%</w:t>
                  </w:r>
                </w:p>
              </w:tc>
            </w:tr>
            <w:tr w:rsidR="005A550B" w:rsidRPr="005A550B" w14:paraId="2418987F" w14:textId="77777777" w:rsidTr="00DE544C">
              <w:trPr>
                <w:trHeight w:val="261"/>
              </w:trPr>
              <w:tc>
                <w:tcPr>
                  <w:tcW w:w="5088" w:type="dxa"/>
                  <w:tcBorders>
                    <w:top w:val="nil"/>
                    <w:left w:val="nil"/>
                    <w:bottom w:val="single" w:sz="4" w:space="0" w:color="3877A6"/>
                    <w:right w:val="single" w:sz="4" w:space="0" w:color="09558F"/>
                  </w:tcBorders>
                  <w:shd w:val="clear" w:color="auto" w:fill="auto"/>
                  <w:noWrap/>
                  <w:hideMark/>
                </w:tcPr>
                <w:p w14:paraId="681CDF56" w14:textId="77777777" w:rsidR="005A550B" w:rsidRPr="00DE544C" w:rsidRDefault="005A550B" w:rsidP="005A550B">
                  <w:pPr>
                    <w:rPr>
                      <w:rFonts w:cs="Arial"/>
                      <w:bCs/>
                      <w:sz w:val="20"/>
                      <w:lang w:eastAsia="en-GB"/>
                    </w:rPr>
                  </w:pPr>
                  <w:r w:rsidRPr="00DE544C">
                    <w:rPr>
                      <w:rFonts w:cs="Arial"/>
                      <w:bCs/>
                      <w:sz w:val="20"/>
                      <w:lang w:eastAsia="en-GB"/>
                    </w:rPr>
                    <w:lastRenderedPageBreak/>
                    <w:t>ND</w:t>
                  </w:r>
                </w:p>
              </w:tc>
              <w:tc>
                <w:tcPr>
                  <w:tcW w:w="699" w:type="dxa"/>
                  <w:tcBorders>
                    <w:top w:val="nil"/>
                    <w:left w:val="single" w:sz="4" w:space="0" w:color="EBEBEB"/>
                    <w:bottom w:val="single" w:sz="4" w:space="0" w:color="EBEBEB"/>
                    <w:right w:val="single" w:sz="4" w:space="0" w:color="EBEBEB"/>
                  </w:tcBorders>
                  <w:shd w:val="clear" w:color="auto" w:fill="auto"/>
                  <w:noWrap/>
                  <w:hideMark/>
                </w:tcPr>
                <w:p w14:paraId="36B0CF11" w14:textId="77777777" w:rsidR="005A550B" w:rsidRPr="00DE544C" w:rsidRDefault="005A550B" w:rsidP="005A550B">
                  <w:pPr>
                    <w:jc w:val="right"/>
                    <w:rPr>
                      <w:rFonts w:cs="Arial"/>
                      <w:sz w:val="20"/>
                      <w:lang w:eastAsia="en-GB"/>
                    </w:rPr>
                  </w:pPr>
                  <w:r w:rsidRPr="00DE544C">
                    <w:rPr>
                      <w:rFonts w:cs="Arial"/>
                      <w:sz w:val="20"/>
                      <w:lang w:eastAsia="en-GB"/>
                    </w:rPr>
                    <w:t>1168</w:t>
                  </w:r>
                </w:p>
              </w:tc>
              <w:tc>
                <w:tcPr>
                  <w:tcW w:w="1144" w:type="dxa"/>
                  <w:tcBorders>
                    <w:top w:val="nil"/>
                    <w:left w:val="nil"/>
                    <w:bottom w:val="single" w:sz="4" w:space="0" w:color="EBEBEB"/>
                    <w:right w:val="nil"/>
                  </w:tcBorders>
                  <w:shd w:val="clear" w:color="auto" w:fill="auto"/>
                  <w:noWrap/>
                  <w:hideMark/>
                </w:tcPr>
                <w:p w14:paraId="38049D70" w14:textId="77777777" w:rsidR="005A550B" w:rsidRPr="00DE544C" w:rsidRDefault="005A550B" w:rsidP="005A550B">
                  <w:pPr>
                    <w:jc w:val="right"/>
                    <w:rPr>
                      <w:rFonts w:cs="Arial"/>
                      <w:sz w:val="20"/>
                      <w:lang w:eastAsia="en-GB"/>
                    </w:rPr>
                  </w:pPr>
                  <w:r w:rsidRPr="00DE544C">
                    <w:rPr>
                      <w:rFonts w:cs="Arial"/>
                      <w:sz w:val="20"/>
                      <w:lang w:eastAsia="en-GB"/>
                    </w:rPr>
                    <w:t>26.68%</w:t>
                  </w:r>
                </w:p>
              </w:tc>
            </w:tr>
            <w:tr w:rsidR="005A550B" w:rsidRPr="005A550B" w14:paraId="4E45F930" w14:textId="77777777" w:rsidTr="00DE544C">
              <w:trPr>
                <w:trHeight w:val="235"/>
              </w:trPr>
              <w:tc>
                <w:tcPr>
                  <w:tcW w:w="5088" w:type="dxa"/>
                  <w:tcBorders>
                    <w:top w:val="nil"/>
                    <w:left w:val="nil"/>
                    <w:bottom w:val="single" w:sz="4" w:space="0" w:color="3877A6"/>
                    <w:right w:val="single" w:sz="4" w:space="0" w:color="09558F"/>
                  </w:tcBorders>
                  <w:shd w:val="clear" w:color="auto" w:fill="auto"/>
                  <w:noWrap/>
                  <w:vAlign w:val="bottom"/>
                  <w:hideMark/>
                </w:tcPr>
                <w:p w14:paraId="5E9F0C90" w14:textId="77777777" w:rsidR="005A550B" w:rsidRPr="00DE544C" w:rsidRDefault="005A550B" w:rsidP="005A550B">
                  <w:pPr>
                    <w:rPr>
                      <w:rFonts w:cs="Arial"/>
                      <w:bCs/>
                      <w:sz w:val="20"/>
                      <w:lang w:eastAsia="en-GB"/>
                    </w:rPr>
                  </w:pPr>
                  <w:r w:rsidRPr="00DE544C">
                    <w:rPr>
                      <w:rFonts w:cs="Arial"/>
                      <w:bCs/>
                      <w:sz w:val="20"/>
                      <w:lang w:eastAsia="en-GB"/>
                    </w:rPr>
                    <w:t>Not Known</w:t>
                  </w:r>
                </w:p>
              </w:tc>
              <w:tc>
                <w:tcPr>
                  <w:tcW w:w="699" w:type="dxa"/>
                  <w:tcBorders>
                    <w:top w:val="nil"/>
                    <w:left w:val="single" w:sz="4" w:space="0" w:color="EBEBEB"/>
                    <w:bottom w:val="single" w:sz="4" w:space="0" w:color="EBEBEB"/>
                    <w:right w:val="single" w:sz="4" w:space="0" w:color="EBEBEB"/>
                  </w:tcBorders>
                  <w:shd w:val="clear" w:color="auto" w:fill="auto"/>
                  <w:noWrap/>
                  <w:vAlign w:val="bottom"/>
                  <w:hideMark/>
                </w:tcPr>
                <w:p w14:paraId="16B1D4A5" w14:textId="77777777" w:rsidR="005A550B" w:rsidRPr="00DE544C" w:rsidRDefault="005A550B" w:rsidP="005A550B">
                  <w:pPr>
                    <w:jc w:val="right"/>
                    <w:rPr>
                      <w:rFonts w:cs="Arial"/>
                      <w:sz w:val="20"/>
                      <w:lang w:eastAsia="en-GB"/>
                    </w:rPr>
                  </w:pPr>
                  <w:r w:rsidRPr="00DE544C">
                    <w:rPr>
                      <w:rFonts w:cs="Arial"/>
                      <w:sz w:val="20"/>
                      <w:lang w:eastAsia="en-GB"/>
                    </w:rPr>
                    <w:t>18</w:t>
                  </w:r>
                </w:p>
              </w:tc>
              <w:tc>
                <w:tcPr>
                  <w:tcW w:w="1144" w:type="dxa"/>
                  <w:tcBorders>
                    <w:top w:val="nil"/>
                    <w:left w:val="nil"/>
                    <w:bottom w:val="single" w:sz="4" w:space="0" w:color="EBEBEB"/>
                    <w:right w:val="nil"/>
                  </w:tcBorders>
                  <w:shd w:val="clear" w:color="auto" w:fill="auto"/>
                  <w:noWrap/>
                  <w:vAlign w:val="bottom"/>
                  <w:hideMark/>
                </w:tcPr>
                <w:p w14:paraId="3F3779BC" w14:textId="77777777" w:rsidR="005A550B" w:rsidRPr="00DE544C" w:rsidRDefault="005A550B" w:rsidP="005A550B">
                  <w:pPr>
                    <w:jc w:val="right"/>
                    <w:rPr>
                      <w:rFonts w:cs="Arial"/>
                      <w:sz w:val="20"/>
                      <w:lang w:eastAsia="en-GB"/>
                    </w:rPr>
                  </w:pPr>
                  <w:r w:rsidRPr="00DE544C">
                    <w:rPr>
                      <w:rFonts w:cs="Arial"/>
                      <w:sz w:val="20"/>
                      <w:lang w:eastAsia="en-GB"/>
                    </w:rPr>
                    <w:t>0.41%</w:t>
                  </w:r>
                </w:p>
              </w:tc>
            </w:tr>
            <w:tr w:rsidR="005A550B" w:rsidRPr="005A550B" w14:paraId="410E6B8D" w14:textId="77777777" w:rsidTr="00DE544C">
              <w:trPr>
                <w:trHeight w:val="292"/>
              </w:trPr>
              <w:tc>
                <w:tcPr>
                  <w:tcW w:w="5088" w:type="dxa"/>
                  <w:tcBorders>
                    <w:top w:val="single" w:sz="4" w:space="0" w:color="CAC9D9"/>
                    <w:left w:val="nil"/>
                    <w:bottom w:val="single" w:sz="4" w:space="0" w:color="3877A6"/>
                    <w:right w:val="single" w:sz="4" w:space="0" w:color="09558F"/>
                  </w:tcBorders>
                  <w:shd w:val="clear" w:color="auto" w:fill="auto"/>
                  <w:vAlign w:val="bottom"/>
                  <w:hideMark/>
                </w:tcPr>
                <w:p w14:paraId="6D7582BF" w14:textId="77777777" w:rsidR="005A550B" w:rsidRPr="00DE544C" w:rsidRDefault="005A550B" w:rsidP="005A550B">
                  <w:pPr>
                    <w:rPr>
                      <w:rFonts w:cs="Arial"/>
                      <w:bCs/>
                      <w:sz w:val="20"/>
                      <w:lang w:eastAsia="en-GB"/>
                    </w:rPr>
                  </w:pPr>
                  <w:r w:rsidRPr="00DE544C">
                    <w:rPr>
                      <w:rFonts w:cs="Arial"/>
                      <w:bCs/>
                      <w:sz w:val="20"/>
                      <w:lang w:eastAsia="en-GB"/>
                    </w:rPr>
                    <w:t>Total</w:t>
                  </w:r>
                </w:p>
              </w:tc>
              <w:tc>
                <w:tcPr>
                  <w:tcW w:w="699" w:type="dxa"/>
                  <w:tcBorders>
                    <w:top w:val="single" w:sz="4" w:space="0" w:color="CAC9D9"/>
                    <w:left w:val="single" w:sz="4" w:space="0" w:color="EBEBEB"/>
                    <w:bottom w:val="single" w:sz="4" w:space="0" w:color="EBEBEB"/>
                    <w:right w:val="single" w:sz="4" w:space="0" w:color="EBEBEB"/>
                  </w:tcBorders>
                  <w:shd w:val="clear" w:color="auto" w:fill="auto"/>
                  <w:noWrap/>
                  <w:vAlign w:val="bottom"/>
                  <w:hideMark/>
                </w:tcPr>
                <w:p w14:paraId="5025D132" w14:textId="77777777" w:rsidR="005A550B" w:rsidRPr="00DE544C" w:rsidRDefault="005A550B" w:rsidP="005A550B">
                  <w:pPr>
                    <w:jc w:val="right"/>
                    <w:rPr>
                      <w:rFonts w:cs="Arial"/>
                      <w:bCs/>
                      <w:sz w:val="20"/>
                      <w:lang w:eastAsia="en-GB"/>
                    </w:rPr>
                  </w:pPr>
                  <w:r w:rsidRPr="00DE544C">
                    <w:rPr>
                      <w:rFonts w:cs="Arial"/>
                      <w:bCs/>
                      <w:sz w:val="20"/>
                      <w:lang w:eastAsia="en-GB"/>
                    </w:rPr>
                    <w:t>4377</w:t>
                  </w:r>
                </w:p>
              </w:tc>
              <w:tc>
                <w:tcPr>
                  <w:tcW w:w="1144" w:type="dxa"/>
                  <w:tcBorders>
                    <w:top w:val="single" w:sz="4" w:space="0" w:color="CAC9D9"/>
                    <w:left w:val="nil"/>
                    <w:bottom w:val="single" w:sz="4" w:space="0" w:color="EBEBEB"/>
                    <w:right w:val="nil"/>
                  </w:tcBorders>
                  <w:shd w:val="clear" w:color="auto" w:fill="auto"/>
                  <w:noWrap/>
                  <w:vAlign w:val="bottom"/>
                  <w:hideMark/>
                </w:tcPr>
                <w:p w14:paraId="55D75616" w14:textId="77777777" w:rsidR="005A550B" w:rsidRPr="00DE544C" w:rsidRDefault="005A550B" w:rsidP="005A550B">
                  <w:pPr>
                    <w:jc w:val="right"/>
                    <w:rPr>
                      <w:rFonts w:cs="Arial"/>
                      <w:bCs/>
                      <w:sz w:val="20"/>
                      <w:lang w:eastAsia="en-GB"/>
                    </w:rPr>
                  </w:pPr>
                  <w:r w:rsidRPr="00DE544C">
                    <w:rPr>
                      <w:rFonts w:cs="Arial"/>
                      <w:bCs/>
                      <w:sz w:val="20"/>
                      <w:lang w:eastAsia="en-GB"/>
                    </w:rPr>
                    <w:t>100.00%</w:t>
                  </w:r>
                </w:p>
              </w:tc>
            </w:tr>
          </w:tbl>
          <w:p w14:paraId="6140C6BA" w14:textId="77777777" w:rsidR="000F77A8" w:rsidRDefault="00DE544C" w:rsidP="002C696F">
            <w:pPr>
              <w:spacing w:before="240" w:after="240"/>
              <w:rPr>
                <w:rFonts w:cs="Arial"/>
                <w:szCs w:val="24"/>
              </w:rPr>
            </w:pPr>
            <w:r>
              <w:rPr>
                <w:rFonts w:cs="Arial"/>
                <w:szCs w:val="24"/>
              </w:rPr>
              <w:t>This is the breakdown of our staff by community background</w:t>
            </w:r>
            <w:r w:rsidR="006851AB">
              <w:rPr>
                <w:rFonts w:cs="Arial"/>
                <w:szCs w:val="24"/>
              </w:rPr>
              <w:t xml:space="preserve"> and</w:t>
            </w:r>
            <w:r>
              <w:rPr>
                <w:rFonts w:cs="Arial"/>
                <w:szCs w:val="24"/>
              </w:rPr>
              <w:t xml:space="preserve"> according to type of working</w:t>
            </w:r>
            <w:r w:rsidR="00B73C75">
              <w:rPr>
                <w:rFonts w:cs="Arial"/>
                <w:szCs w:val="24"/>
              </w:rPr>
              <w:t xml:space="preserve"> (full time, part-time and job share)</w:t>
            </w:r>
            <w:r>
              <w:rPr>
                <w:rFonts w:cs="Arial"/>
                <w:szCs w:val="24"/>
              </w:rPr>
              <w:t>.</w:t>
            </w:r>
          </w:p>
          <w:tbl>
            <w:tblPr>
              <w:tblW w:w="10966" w:type="dxa"/>
              <w:tblLook w:val="04A0" w:firstRow="1" w:lastRow="0" w:firstColumn="1" w:lastColumn="0" w:noHBand="0" w:noVBand="1"/>
            </w:tblPr>
            <w:tblGrid>
              <w:gridCol w:w="1637"/>
              <w:gridCol w:w="1503"/>
              <w:gridCol w:w="1048"/>
              <w:gridCol w:w="1152"/>
              <w:gridCol w:w="963"/>
              <w:gridCol w:w="1420"/>
              <w:gridCol w:w="963"/>
              <w:gridCol w:w="1377"/>
              <w:gridCol w:w="1085"/>
            </w:tblGrid>
            <w:tr w:rsidR="00DE544C" w:rsidRPr="00A51B78" w14:paraId="2D23B820" w14:textId="77777777" w:rsidTr="00DE544C">
              <w:trPr>
                <w:trHeight w:val="530"/>
              </w:trPr>
              <w:tc>
                <w:tcPr>
                  <w:tcW w:w="1637" w:type="dxa"/>
                  <w:tcBorders>
                    <w:top w:val="nil"/>
                    <w:left w:val="single" w:sz="4" w:space="0" w:color="999999"/>
                    <w:bottom w:val="nil"/>
                    <w:right w:val="nil"/>
                  </w:tcBorders>
                  <w:shd w:val="clear" w:color="auto" w:fill="auto"/>
                  <w:noWrap/>
                  <w:vAlign w:val="bottom"/>
                  <w:hideMark/>
                </w:tcPr>
                <w:p w14:paraId="0D14CADB" w14:textId="77777777" w:rsidR="00DE544C" w:rsidRPr="00A51B78" w:rsidRDefault="00DE544C" w:rsidP="00DE544C">
                  <w:pPr>
                    <w:rPr>
                      <w:rFonts w:cs="Arial"/>
                      <w:sz w:val="22"/>
                      <w:szCs w:val="22"/>
                      <w:lang w:eastAsia="en-GB"/>
                    </w:rPr>
                  </w:pPr>
                  <w:r w:rsidRPr="00A51B78">
                    <w:rPr>
                      <w:rFonts w:cs="Arial"/>
                      <w:sz w:val="22"/>
                      <w:szCs w:val="22"/>
                      <w:lang w:eastAsia="en-GB"/>
                    </w:rPr>
                    <w:t> </w:t>
                  </w:r>
                </w:p>
              </w:tc>
              <w:tc>
                <w:tcPr>
                  <w:tcW w:w="1503" w:type="dxa"/>
                  <w:tcBorders>
                    <w:top w:val="single" w:sz="4" w:space="0" w:color="999999"/>
                    <w:left w:val="single" w:sz="4" w:space="0" w:color="999999"/>
                    <w:bottom w:val="nil"/>
                    <w:right w:val="nil"/>
                  </w:tcBorders>
                  <w:shd w:val="clear" w:color="auto" w:fill="auto"/>
                  <w:noWrap/>
                  <w:vAlign w:val="bottom"/>
                  <w:hideMark/>
                </w:tcPr>
                <w:p w14:paraId="71B6DBA4" w14:textId="77777777" w:rsidR="00DE544C" w:rsidRPr="00A51B78" w:rsidRDefault="00DE544C" w:rsidP="00DE544C">
                  <w:pPr>
                    <w:rPr>
                      <w:rFonts w:cs="Arial"/>
                      <w:b/>
                      <w:bCs/>
                      <w:sz w:val="22"/>
                      <w:szCs w:val="22"/>
                      <w:lang w:eastAsia="en-GB"/>
                    </w:rPr>
                  </w:pPr>
                  <w:r w:rsidRPr="00A51B78">
                    <w:rPr>
                      <w:rFonts w:cs="Arial"/>
                      <w:b/>
                      <w:bCs/>
                      <w:sz w:val="22"/>
                      <w:szCs w:val="22"/>
                      <w:lang w:eastAsia="en-GB"/>
                    </w:rPr>
                    <w:t>N D</w:t>
                  </w:r>
                </w:p>
              </w:tc>
              <w:tc>
                <w:tcPr>
                  <w:tcW w:w="1048" w:type="dxa"/>
                  <w:tcBorders>
                    <w:top w:val="single" w:sz="4" w:space="0" w:color="999999"/>
                    <w:left w:val="nil"/>
                    <w:bottom w:val="nil"/>
                    <w:right w:val="nil"/>
                  </w:tcBorders>
                  <w:shd w:val="clear" w:color="auto" w:fill="auto"/>
                  <w:noWrap/>
                  <w:vAlign w:val="bottom"/>
                  <w:hideMark/>
                </w:tcPr>
                <w:p w14:paraId="0F15299A" w14:textId="77777777" w:rsidR="00DE544C" w:rsidRPr="00A51B78" w:rsidRDefault="00DE544C" w:rsidP="00DE544C">
                  <w:pPr>
                    <w:rPr>
                      <w:rFonts w:cs="Arial"/>
                      <w:b/>
                      <w:bCs/>
                      <w:sz w:val="22"/>
                      <w:szCs w:val="22"/>
                      <w:lang w:eastAsia="en-GB"/>
                    </w:rPr>
                  </w:pPr>
                  <w:r w:rsidRPr="00A51B78">
                    <w:rPr>
                      <w:rFonts w:cs="Arial"/>
                      <w:b/>
                      <w:bCs/>
                      <w:sz w:val="22"/>
                      <w:szCs w:val="22"/>
                      <w:lang w:eastAsia="en-GB"/>
                    </w:rPr>
                    <w:t> </w:t>
                  </w:r>
                </w:p>
              </w:tc>
              <w:tc>
                <w:tcPr>
                  <w:tcW w:w="1152" w:type="dxa"/>
                  <w:tcBorders>
                    <w:top w:val="single" w:sz="4" w:space="0" w:color="999999"/>
                    <w:left w:val="single" w:sz="4" w:space="0" w:color="999999"/>
                    <w:bottom w:val="nil"/>
                    <w:right w:val="nil"/>
                  </w:tcBorders>
                  <w:shd w:val="clear" w:color="auto" w:fill="auto"/>
                  <w:noWrap/>
                  <w:vAlign w:val="bottom"/>
                  <w:hideMark/>
                </w:tcPr>
                <w:p w14:paraId="39E9B8B6" w14:textId="77777777" w:rsidR="00DE544C" w:rsidRPr="00A51B78" w:rsidRDefault="00DE544C" w:rsidP="00DE544C">
                  <w:pPr>
                    <w:rPr>
                      <w:rFonts w:cs="Arial"/>
                      <w:b/>
                      <w:bCs/>
                      <w:sz w:val="22"/>
                      <w:szCs w:val="22"/>
                      <w:lang w:eastAsia="en-GB"/>
                    </w:rPr>
                  </w:pPr>
                  <w:r w:rsidRPr="00A51B78">
                    <w:rPr>
                      <w:rFonts w:cs="Arial"/>
                      <w:b/>
                      <w:bCs/>
                      <w:sz w:val="22"/>
                      <w:szCs w:val="22"/>
                      <w:lang w:eastAsia="en-GB"/>
                    </w:rPr>
                    <w:t xml:space="preserve">P </w:t>
                  </w:r>
                </w:p>
              </w:tc>
              <w:tc>
                <w:tcPr>
                  <w:tcW w:w="960" w:type="dxa"/>
                  <w:tcBorders>
                    <w:top w:val="single" w:sz="4" w:space="0" w:color="999999"/>
                    <w:left w:val="nil"/>
                    <w:bottom w:val="nil"/>
                    <w:right w:val="nil"/>
                  </w:tcBorders>
                  <w:shd w:val="clear" w:color="auto" w:fill="auto"/>
                  <w:noWrap/>
                  <w:vAlign w:val="bottom"/>
                  <w:hideMark/>
                </w:tcPr>
                <w:p w14:paraId="565FE7B2" w14:textId="77777777" w:rsidR="00DE544C" w:rsidRPr="00A51B78" w:rsidRDefault="00DE544C" w:rsidP="00DE544C">
                  <w:pPr>
                    <w:rPr>
                      <w:rFonts w:cs="Arial"/>
                      <w:b/>
                      <w:bCs/>
                      <w:sz w:val="22"/>
                      <w:szCs w:val="22"/>
                      <w:lang w:eastAsia="en-GB"/>
                    </w:rPr>
                  </w:pPr>
                  <w:r w:rsidRPr="00A51B78">
                    <w:rPr>
                      <w:rFonts w:cs="Arial"/>
                      <w:b/>
                      <w:bCs/>
                      <w:sz w:val="22"/>
                      <w:szCs w:val="22"/>
                      <w:lang w:eastAsia="en-GB"/>
                    </w:rPr>
                    <w:t> </w:t>
                  </w:r>
                </w:p>
              </w:tc>
              <w:tc>
                <w:tcPr>
                  <w:tcW w:w="1420" w:type="dxa"/>
                  <w:tcBorders>
                    <w:top w:val="single" w:sz="4" w:space="0" w:color="999999"/>
                    <w:left w:val="single" w:sz="4" w:space="0" w:color="999999"/>
                    <w:bottom w:val="nil"/>
                    <w:right w:val="nil"/>
                  </w:tcBorders>
                  <w:shd w:val="clear" w:color="auto" w:fill="auto"/>
                  <w:noWrap/>
                  <w:vAlign w:val="bottom"/>
                  <w:hideMark/>
                </w:tcPr>
                <w:p w14:paraId="38487FBE" w14:textId="77777777" w:rsidR="00DE544C" w:rsidRPr="00A51B78" w:rsidRDefault="00DE544C" w:rsidP="00DE544C">
                  <w:pPr>
                    <w:rPr>
                      <w:rFonts w:cs="Arial"/>
                      <w:b/>
                      <w:bCs/>
                      <w:sz w:val="22"/>
                      <w:szCs w:val="22"/>
                      <w:lang w:eastAsia="en-GB"/>
                    </w:rPr>
                  </w:pPr>
                  <w:r w:rsidRPr="00A51B78">
                    <w:rPr>
                      <w:rFonts w:cs="Arial"/>
                      <w:b/>
                      <w:bCs/>
                      <w:sz w:val="22"/>
                      <w:szCs w:val="22"/>
                      <w:lang w:eastAsia="en-GB"/>
                    </w:rPr>
                    <w:t>RC</w:t>
                  </w:r>
                </w:p>
              </w:tc>
              <w:tc>
                <w:tcPr>
                  <w:tcW w:w="863" w:type="dxa"/>
                  <w:tcBorders>
                    <w:top w:val="single" w:sz="4" w:space="0" w:color="999999"/>
                    <w:left w:val="nil"/>
                    <w:bottom w:val="nil"/>
                    <w:right w:val="nil"/>
                  </w:tcBorders>
                  <w:shd w:val="clear" w:color="auto" w:fill="auto"/>
                  <w:noWrap/>
                  <w:vAlign w:val="bottom"/>
                  <w:hideMark/>
                </w:tcPr>
                <w:p w14:paraId="50595AF6" w14:textId="77777777" w:rsidR="00DE544C" w:rsidRPr="00A51B78" w:rsidRDefault="00DE544C" w:rsidP="00DE544C">
                  <w:pPr>
                    <w:rPr>
                      <w:rFonts w:cs="Arial"/>
                      <w:b/>
                      <w:bCs/>
                      <w:sz w:val="22"/>
                      <w:szCs w:val="22"/>
                      <w:lang w:eastAsia="en-GB"/>
                    </w:rPr>
                  </w:pPr>
                  <w:r w:rsidRPr="00A51B78">
                    <w:rPr>
                      <w:rFonts w:cs="Arial"/>
                      <w:b/>
                      <w:bCs/>
                      <w:sz w:val="22"/>
                      <w:szCs w:val="22"/>
                      <w:lang w:eastAsia="en-GB"/>
                    </w:rPr>
                    <w:t> </w:t>
                  </w:r>
                </w:p>
              </w:tc>
              <w:tc>
                <w:tcPr>
                  <w:tcW w:w="1377" w:type="dxa"/>
                  <w:tcBorders>
                    <w:top w:val="single" w:sz="4" w:space="0" w:color="999999"/>
                    <w:left w:val="single" w:sz="4" w:space="0" w:color="999999"/>
                    <w:bottom w:val="nil"/>
                    <w:right w:val="nil"/>
                  </w:tcBorders>
                  <w:shd w:val="clear" w:color="auto" w:fill="auto"/>
                  <w:vAlign w:val="bottom"/>
                  <w:hideMark/>
                </w:tcPr>
                <w:p w14:paraId="0F037F63" w14:textId="77777777" w:rsidR="00DE544C" w:rsidRPr="00A51B78" w:rsidRDefault="00DE544C" w:rsidP="00DE544C">
                  <w:pPr>
                    <w:rPr>
                      <w:rFonts w:cs="Arial"/>
                      <w:b/>
                      <w:bCs/>
                      <w:sz w:val="22"/>
                      <w:szCs w:val="22"/>
                      <w:lang w:eastAsia="en-GB"/>
                    </w:rPr>
                  </w:pPr>
                  <w:r w:rsidRPr="00A51B78">
                    <w:rPr>
                      <w:rFonts w:cs="Arial"/>
                      <w:b/>
                      <w:bCs/>
                      <w:sz w:val="22"/>
                      <w:szCs w:val="22"/>
                      <w:lang w:eastAsia="en-GB"/>
                    </w:rPr>
                    <w:t>Total Count of Per No</w:t>
                  </w:r>
                </w:p>
              </w:tc>
              <w:tc>
                <w:tcPr>
                  <w:tcW w:w="1006" w:type="dxa"/>
                  <w:tcBorders>
                    <w:top w:val="single" w:sz="4" w:space="0" w:color="999999"/>
                    <w:left w:val="single" w:sz="4" w:space="0" w:color="999999"/>
                    <w:bottom w:val="nil"/>
                    <w:right w:val="single" w:sz="4" w:space="0" w:color="999999"/>
                  </w:tcBorders>
                  <w:shd w:val="clear" w:color="auto" w:fill="auto"/>
                  <w:noWrap/>
                  <w:vAlign w:val="bottom"/>
                  <w:hideMark/>
                </w:tcPr>
                <w:p w14:paraId="143AC1A6" w14:textId="77777777" w:rsidR="00DE544C" w:rsidRPr="00A51B78" w:rsidRDefault="00DE544C" w:rsidP="00DE544C">
                  <w:pPr>
                    <w:rPr>
                      <w:rFonts w:cs="Arial"/>
                      <w:b/>
                      <w:bCs/>
                      <w:sz w:val="22"/>
                      <w:szCs w:val="22"/>
                      <w:lang w:eastAsia="en-GB"/>
                    </w:rPr>
                  </w:pPr>
                  <w:r w:rsidRPr="00A51B78">
                    <w:rPr>
                      <w:rFonts w:cs="Arial"/>
                      <w:b/>
                      <w:bCs/>
                      <w:sz w:val="22"/>
                      <w:szCs w:val="22"/>
                      <w:lang w:eastAsia="en-GB"/>
                    </w:rPr>
                    <w:t>Total %</w:t>
                  </w:r>
                </w:p>
              </w:tc>
            </w:tr>
            <w:tr w:rsidR="00DE544C" w:rsidRPr="00A51B78" w14:paraId="79E2FA73" w14:textId="77777777" w:rsidTr="00DE544C">
              <w:trPr>
                <w:trHeight w:val="530"/>
              </w:trPr>
              <w:tc>
                <w:tcPr>
                  <w:tcW w:w="1637" w:type="dxa"/>
                  <w:tcBorders>
                    <w:top w:val="single" w:sz="4" w:space="0" w:color="999999"/>
                    <w:left w:val="single" w:sz="4" w:space="0" w:color="999999"/>
                    <w:bottom w:val="nil"/>
                    <w:right w:val="nil"/>
                  </w:tcBorders>
                  <w:shd w:val="clear" w:color="auto" w:fill="auto"/>
                  <w:noWrap/>
                  <w:vAlign w:val="bottom"/>
                  <w:hideMark/>
                </w:tcPr>
                <w:p w14:paraId="4E5B6DA7" w14:textId="77777777" w:rsidR="00DE544C" w:rsidRPr="00A51B78" w:rsidRDefault="00DE544C" w:rsidP="00DE544C">
                  <w:pPr>
                    <w:rPr>
                      <w:rFonts w:cs="Arial"/>
                      <w:sz w:val="22"/>
                      <w:szCs w:val="22"/>
                      <w:lang w:eastAsia="en-GB"/>
                    </w:rPr>
                  </w:pPr>
                  <w:r w:rsidRPr="00A51B78">
                    <w:rPr>
                      <w:rFonts w:cs="Arial"/>
                      <w:sz w:val="22"/>
                      <w:szCs w:val="22"/>
                      <w:lang w:eastAsia="en-GB"/>
                    </w:rPr>
                    <w:t>Ft Pt</w:t>
                  </w:r>
                </w:p>
              </w:tc>
              <w:tc>
                <w:tcPr>
                  <w:tcW w:w="1503" w:type="dxa"/>
                  <w:tcBorders>
                    <w:top w:val="single" w:sz="4" w:space="0" w:color="999999"/>
                    <w:left w:val="single" w:sz="4" w:space="0" w:color="999999"/>
                    <w:bottom w:val="nil"/>
                    <w:right w:val="nil"/>
                  </w:tcBorders>
                  <w:shd w:val="clear" w:color="auto" w:fill="auto"/>
                  <w:vAlign w:val="bottom"/>
                  <w:hideMark/>
                </w:tcPr>
                <w:p w14:paraId="248A8B31" w14:textId="77777777" w:rsidR="00DE544C" w:rsidRPr="00A51B78" w:rsidRDefault="00DE544C" w:rsidP="00DE544C">
                  <w:pPr>
                    <w:rPr>
                      <w:rFonts w:cs="Arial"/>
                      <w:b/>
                      <w:bCs/>
                      <w:sz w:val="22"/>
                      <w:szCs w:val="22"/>
                      <w:lang w:eastAsia="en-GB"/>
                    </w:rPr>
                  </w:pPr>
                  <w:r w:rsidRPr="00A51B78">
                    <w:rPr>
                      <w:rFonts w:cs="Arial"/>
                      <w:b/>
                      <w:bCs/>
                      <w:sz w:val="22"/>
                      <w:szCs w:val="22"/>
                      <w:lang w:eastAsia="en-GB"/>
                    </w:rPr>
                    <w:t>Count of Per No</w:t>
                  </w:r>
                </w:p>
              </w:tc>
              <w:tc>
                <w:tcPr>
                  <w:tcW w:w="1048" w:type="dxa"/>
                  <w:tcBorders>
                    <w:top w:val="single" w:sz="4" w:space="0" w:color="999999"/>
                    <w:left w:val="nil"/>
                    <w:bottom w:val="nil"/>
                    <w:right w:val="nil"/>
                  </w:tcBorders>
                  <w:shd w:val="clear" w:color="auto" w:fill="auto"/>
                  <w:noWrap/>
                  <w:vAlign w:val="bottom"/>
                  <w:hideMark/>
                </w:tcPr>
                <w:p w14:paraId="720AA360" w14:textId="77777777" w:rsidR="00DE544C" w:rsidRPr="00A51B78" w:rsidRDefault="00DE544C" w:rsidP="00DE544C">
                  <w:pPr>
                    <w:rPr>
                      <w:rFonts w:cs="Arial"/>
                      <w:b/>
                      <w:bCs/>
                      <w:sz w:val="22"/>
                      <w:szCs w:val="22"/>
                      <w:lang w:eastAsia="en-GB"/>
                    </w:rPr>
                  </w:pPr>
                  <w:r w:rsidRPr="00A51B78">
                    <w:rPr>
                      <w:rFonts w:cs="Arial"/>
                      <w:b/>
                      <w:bCs/>
                      <w:sz w:val="22"/>
                      <w:szCs w:val="22"/>
                      <w:lang w:eastAsia="en-GB"/>
                    </w:rPr>
                    <w:t>%</w:t>
                  </w:r>
                </w:p>
              </w:tc>
              <w:tc>
                <w:tcPr>
                  <w:tcW w:w="1152" w:type="dxa"/>
                  <w:tcBorders>
                    <w:top w:val="single" w:sz="4" w:space="0" w:color="999999"/>
                    <w:left w:val="single" w:sz="4" w:space="0" w:color="999999"/>
                    <w:bottom w:val="nil"/>
                    <w:right w:val="nil"/>
                  </w:tcBorders>
                  <w:shd w:val="clear" w:color="auto" w:fill="auto"/>
                  <w:vAlign w:val="bottom"/>
                  <w:hideMark/>
                </w:tcPr>
                <w:p w14:paraId="1D2A8C25" w14:textId="77777777" w:rsidR="00DE544C" w:rsidRPr="00A51B78" w:rsidRDefault="00DE544C" w:rsidP="00DE544C">
                  <w:pPr>
                    <w:rPr>
                      <w:rFonts w:cs="Arial"/>
                      <w:b/>
                      <w:bCs/>
                      <w:sz w:val="22"/>
                      <w:szCs w:val="22"/>
                      <w:lang w:eastAsia="en-GB"/>
                    </w:rPr>
                  </w:pPr>
                  <w:r w:rsidRPr="00A51B78">
                    <w:rPr>
                      <w:rFonts w:cs="Arial"/>
                      <w:b/>
                      <w:bCs/>
                      <w:sz w:val="22"/>
                      <w:szCs w:val="22"/>
                      <w:lang w:eastAsia="en-GB"/>
                    </w:rPr>
                    <w:t>Count of Per No</w:t>
                  </w:r>
                </w:p>
              </w:tc>
              <w:tc>
                <w:tcPr>
                  <w:tcW w:w="960" w:type="dxa"/>
                  <w:tcBorders>
                    <w:top w:val="single" w:sz="4" w:space="0" w:color="999999"/>
                    <w:left w:val="nil"/>
                    <w:bottom w:val="nil"/>
                    <w:right w:val="nil"/>
                  </w:tcBorders>
                  <w:shd w:val="clear" w:color="auto" w:fill="auto"/>
                  <w:noWrap/>
                  <w:vAlign w:val="bottom"/>
                  <w:hideMark/>
                </w:tcPr>
                <w:p w14:paraId="044F1B12" w14:textId="77777777" w:rsidR="00DE544C" w:rsidRPr="00A51B78" w:rsidRDefault="00DE544C" w:rsidP="00DE544C">
                  <w:pPr>
                    <w:rPr>
                      <w:rFonts w:cs="Arial"/>
                      <w:b/>
                      <w:bCs/>
                      <w:sz w:val="22"/>
                      <w:szCs w:val="22"/>
                      <w:lang w:eastAsia="en-GB"/>
                    </w:rPr>
                  </w:pPr>
                  <w:r w:rsidRPr="00A51B78">
                    <w:rPr>
                      <w:rFonts w:cs="Arial"/>
                      <w:b/>
                      <w:bCs/>
                      <w:sz w:val="22"/>
                      <w:szCs w:val="22"/>
                      <w:lang w:eastAsia="en-GB"/>
                    </w:rPr>
                    <w:t>%</w:t>
                  </w:r>
                </w:p>
              </w:tc>
              <w:tc>
                <w:tcPr>
                  <w:tcW w:w="1420" w:type="dxa"/>
                  <w:tcBorders>
                    <w:top w:val="single" w:sz="4" w:space="0" w:color="999999"/>
                    <w:left w:val="single" w:sz="4" w:space="0" w:color="999999"/>
                    <w:bottom w:val="nil"/>
                    <w:right w:val="nil"/>
                  </w:tcBorders>
                  <w:shd w:val="clear" w:color="auto" w:fill="auto"/>
                  <w:vAlign w:val="bottom"/>
                  <w:hideMark/>
                </w:tcPr>
                <w:p w14:paraId="69CE3AC8" w14:textId="77777777" w:rsidR="00DE544C" w:rsidRPr="00A51B78" w:rsidRDefault="00DE544C" w:rsidP="00DE544C">
                  <w:pPr>
                    <w:rPr>
                      <w:rFonts w:cs="Arial"/>
                      <w:b/>
                      <w:bCs/>
                      <w:sz w:val="22"/>
                      <w:szCs w:val="22"/>
                      <w:lang w:eastAsia="en-GB"/>
                    </w:rPr>
                  </w:pPr>
                  <w:r w:rsidRPr="00A51B78">
                    <w:rPr>
                      <w:rFonts w:cs="Arial"/>
                      <w:b/>
                      <w:bCs/>
                      <w:sz w:val="22"/>
                      <w:szCs w:val="22"/>
                      <w:lang w:eastAsia="en-GB"/>
                    </w:rPr>
                    <w:t>Count of Per No</w:t>
                  </w:r>
                </w:p>
              </w:tc>
              <w:tc>
                <w:tcPr>
                  <w:tcW w:w="863" w:type="dxa"/>
                  <w:tcBorders>
                    <w:top w:val="single" w:sz="4" w:space="0" w:color="999999"/>
                    <w:left w:val="nil"/>
                    <w:bottom w:val="nil"/>
                    <w:right w:val="nil"/>
                  </w:tcBorders>
                  <w:shd w:val="clear" w:color="auto" w:fill="auto"/>
                  <w:noWrap/>
                  <w:vAlign w:val="bottom"/>
                  <w:hideMark/>
                </w:tcPr>
                <w:p w14:paraId="27B2022B" w14:textId="77777777" w:rsidR="00DE544C" w:rsidRPr="00A51B78" w:rsidRDefault="00DE544C" w:rsidP="00DE544C">
                  <w:pPr>
                    <w:rPr>
                      <w:rFonts w:cs="Arial"/>
                      <w:b/>
                      <w:bCs/>
                      <w:sz w:val="22"/>
                      <w:szCs w:val="22"/>
                      <w:lang w:eastAsia="en-GB"/>
                    </w:rPr>
                  </w:pPr>
                  <w:r w:rsidRPr="00A51B78">
                    <w:rPr>
                      <w:rFonts w:cs="Arial"/>
                      <w:b/>
                      <w:bCs/>
                      <w:sz w:val="22"/>
                      <w:szCs w:val="22"/>
                      <w:lang w:eastAsia="en-GB"/>
                    </w:rPr>
                    <w:t>%</w:t>
                  </w:r>
                </w:p>
              </w:tc>
              <w:tc>
                <w:tcPr>
                  <w:tcW w:w="1377" w:type="dxa"/>
                  <w:tcBorders>
                    <w:top w:val="nil"/>
                    <w:left w:val="single" w:sz="4" w:space="0" w:color="999999"/>
                    <w:bottom w:val="nil"/>
                    <w:right w:val="nil"/>
                  </w:tcBorders>
                  <w:shd w:val="clear" w:color="auto" w:fill="auto"/>
                  <w:noWrap/>
                  <w:vAlign w:val="bottom"/>
                  <w:hideMark/>
                </w:tcPr>
                <w:p w14:paraId="7309FA98" w14:textId="77777777" w:rsidR="00DE544C" w:rsidRPr="00A51B78" w:rsidRDefault="00DE544C" w:rsidP="00DE544C">
                  <w:pPr>
                    <w:rPr>
                      <w:rFonts w:cs="Arial"/>
                      <w:b/>
                      <w:bCs/>
                      <w:sz w:val="22"/>
                      <w:szCs w:val="22"/>
                      <w:lang w:eastAsia="en-GB"/>
                    </w:rPr>
                  </w:pPr>
                  <w:r w:rsidRPr="00A51B78">
                    <w:rPr>
                      <w:rFonts w:cs="Arial"/>
                      <w:b/>
                      <w:bCs/>
                      <w:sz w:val="22"/>
                      <w:szCs w:val="22"/>
                      <w:lang w:eastAsia="en-GB"/>
                    </w:rPr>
                    <w:t> </w:t>
                  </w:r>
                </w:p>
              </w:tc>
              <w:tc>
                <w:tcPr>
                  <w:tcW w:w="1006" w:type="dxa"/>
                  <w:tcBorders>
                    <w:top w:val="nil"/>
                    <w:left w:val="single" w:sz="4" w:space="0" w:color="999999"/>
                    <w:bottom w:val="nil"/>
                    <w:right w:val="single" w:sz="4" w:space="0" w:color="999999"/>
                  </w:tcBorders>
                  <w:shd w:val="clear" w:color="auto" w:fill="auto"/>
                  <w:noWrap/>
                  <w:vAlign w:val="bottom"/>
                  <w:hideMark/>
                </w:tcPr>
                <w:p w14:paraId="60DF844A" w14:textId="77777777" w:rsidR="00DE544C" w:rsidRPr="00A51B78" w:rsidRDefault="00DE544C" w:rsidP="00DE544C">
                  <w:pPr>
                    <w:rPr>
                      <w:rFonts w:cs="Arial"/>
                      <w:b/>
                      <w:bCs/>
                      <w:sz w:val="22"/>
                      <w:szCs w:val="22"/>
                      <w:lang w:eastAsia="en-GB"/>
                    </w:rPr>
                  </w:pPr>
                  <w:r w:rsidRPr="00A51B78">
                    <w:rPr>
                      <w:rFonts w:cs="Arial"/>
                      <w:b/>
                      <w:bCs/>
                      <w:sz w:val="22"/>
                      <w:szCs w:val="22"/>
                      <w:lang w:eastAsia="en-GB"/>
                    </w:rPr>
                    <w:t> </w:t>
                  </w:r>
                </w:p>
              </w:tc>
            </w:tr>
            <w:tr w:rsidR="00DE544C" w:rsidRPr="00A51B78" w14:paraId="2ED1897F" w14:textId="77777777" w:rsidTr="00DE544C">
              <w:trPr>
                <w:trHeight w:val="290"/>
              </w:trPr>
              <w:tc>
                <w:tcPr>
                  <w:tcW w:w="1637" w:type="dxa"/>
                  <w:tcBorders>
                    <w:top w:val="single" w:sz="4" w:space="0" w:color="999999"/>
                    <w:left w:val="single" w:sz="4" w:space="0" w:color="999999"/>
                    <w:bottom w:val="nil"/>
                    <w:right w:val="nil"/>
                  </w:tcBorders>
                  <w:shd w:val="clear" w:color="auto" w:fill="auto"/>
                  <w:noWrap/>
                  <w:vAlign w:val="bottom"/>
                  <w:hideMark/>
                </w:tcPr>
                <w:p w14:paraId="13AEF961" w14:textId="77777777" w:rsidR="00DE544C" w:rsidRPr="00A51B78" w:rsidRDefault="00DE544C" w:rsidP="00B73C75">
                  <w:pPr>
                    <w:rPr>
                      <w:rFonts w:cs="Arial"/>
                      <w:bCs/>
                      <w:sz w:val="22"/>
                      <w:szCs w:val="22"/>
                      <w:lang w:eastAsia="en-GB"/>
                    </w:rPr>
                  </w:pPr>
                  <w:r w:rsidRPr="00A51B78">
                    <w:rPr>
                      <w:rFonts w:cs="Arial"/>
                      <w:bCs/>
                      <w:sz w:val="22"/>
                      <w:szCs w:val="22"/>
                      <w:lang w:eastAsia="en-GB"/>
                    </w:rPr>
                    <w:t xml:space="preserve">Full-time </w:t>
                  </w:r>
                </w:p>
              </w:tc>
              <w:tc>
                <w:tcPr>
                  <w:tcW w:w="1503" w:type="dxa"/>
                  <w:tcBorders>
                    <w:top w:val="single" w:sz="4" w:space="0" w:color="999999"/>
                    <w:left w:val="single" w:sz="4" w:space="0" w:color="999999"/>
                    <w:bottom w:val="nil"/>
                    <w:right w:val="nil"/>
                  </w:tcBorders>
                  <w:shd w:val="clear" w:color="auto" w:fill="auto"/>
                  <w:noWrap/>
                  <w:vAlign w:val="bottom"/>
                  <w:hideMark/>
                </w:tcPr>
                <w:p w14:paraId="3AA1AB6C" w14:textId="77777777" w:rsidR="00DE544C" w:rsidRPr="00A51B78" w:rsidRDefault="00DE544C" w:rsidP="00DE544C">
                  <w:pPr>
                    <w:jc w:val="right"/>
                    <w:rPr>
                      <w:rFonts w:cs="Arial"/>
                      <w:bCs/>
                      <w:sz w:val="22"/>
                      <w:szCs w:val="22"/>
                      <w:lang w:eastAsia="en-GB"/>
                    </w:rPr>
                  </w:pPr>
                  <w:r w:rsidRPr="00A51B78">
                    <w:rPr>
                      <w:rFonts w:cs="Arial"/>
                      <w:bCs/>
                      <w:sz w:val="22"/>
                      <w:szCs w:val="22"/>
                      <w:lang w:eastAsia="en-GB"/>
                    </w:rPr>
                    <w:t>1062</w:t>
                  </w:r>
                </w:p>
              </w:tc>
              <w:tc>
                <w:tcPr>
                  <w:tcW w:w="1048" w:type="dxa"/>
                  <w:tcBorders>
                    <w:top w:val="single" w:sz="4" w:space="0" w:color="999999"/>
                    <w:left w:val="nil"/>
                    <w:bottom w:val="nil"/>
                    <w:right w:val="nil"/>
                  </w:tcBorders>
                  <w:shd w:val="clear" w:color="auto" w:fill="auto"/>
                  <w:noWrap/>
                  <w:vAlign w:val="bottom"/>
                  <w:hideMark/>
                </w:tcPr>
                <w:p w14:paraId="673A1603" w14:textId="77777777" w:rsidR="00DE544C" w:rsidRPr="00A51B78" w:rsidRDefault="00DE544C" w:rsidP="00DE544C">
                  <w:pPr>
                    <w:jc w:val="right"/>
                    <w:rPr>
                      <w:rFonts w:cs="Arial"/>
                      <w:bCs/>
                      <w:sz w:val="22"/>
                      <w:szCs w:val="22"/>
                      <w:lang w:eastAsia="en-GB"/>
                    </w:rPr>
                  </w:pPr>
                  <w:r w:rsidRPr="00A51B78">
                    <w:rPr>
                      <w:rFonts w:cs="Arial"/>
                      <w:bCs/>
                      <w:sz w:val="22"/>
                      <w:szCs w:val="22"/>
                      <w:lang w:eastAsia="en-GB"/>
                    </w:rPr>
                    <w:t>29.68%</w:t>
                  </w:r>
                </w:p>
              </w:tc>
              <w:tc>
                <w:tcPr>
                  <w:tcW w:w="1152" w:type="dxa"/>
                  <w:tcBorders>
                    <w:top w:val="single" w:sz="4" w:space="0" w:color="999999"/>
                    <w:left w:val="single" w:sz="4" w:space="0" w:color="999999"/>
                    <w:bottom w:val="nil"/>
                    <w:right w:val="nil"/>
                  </w:tcBorders>
                  <w:shd w:val="clear" w:color="auto" w:fill="auto"/>
                  <w:noWrap/>
                  <w:vAlign w:val="bottom"/>
                  <w:hideMark/>
                </w:tcPr>
                <w:p w14:paraId="3A6B71BE" w14:textId="77777777" w:rsidR="00DE544C" w:rsidRPr="00A51B78" w:rsidRDefault="00DE544C" w:rsidP="00DE544C">
                  <w:pPr>
                    <w:jc w:val="right"/>
                    <w:rPr>
                      <w:rFonts w:cs="Arial"/>
                      <w:bCs/>
                      <w:sz w:val="22"/>
                      <w:szCs w:val="22"/>
                      <w:lang w:eastAsia="en-GB"/>
                    </w:rPr>
                  </w:pPr>
                  <w:r w:rsidRPr="00A51B78">
                    <w:rPr>
                      <w:rFonts w:cs="Arial"/>
                      <w:bCs/>
                      <w:sz w:val="22"/>
                      <w:szCs w:val="22"/>
                      <w:lang w:eastAsia="en-GB"/>
                    </w:rPr>
                    <w:t>1146</w:t>
                  </w:r>
                </w:p>
              </w:tc>
              <w:tc>
                <w:tcPr>
                  <w:tcW w:w="960" w:type="dxa"/>
                  <w:tcBorders>
                    <w:top w:val="single" w:sz="4" w:space="0" w:color="999999"/>
                    <w:left w:val="nil"/>
                    <w:bottom w:val="nil"/>
                    <w:right w:val="nil"/>
                  </w:tcBorders>
                  <w:shd w:val="clear" w:color="auto" w:fill="auto"/>
                  <w:noWrap/>
                  <w:vAlign w:val="bottom"/>
                  <w:hideMark/>
                </w:tcPr>
                <w:p w14:paraId="46F75B24" w14:textId="77777777" w:rsidR="00DE544C" w:rsidRPr="00A51B78" w:rsidRDefault="00DE544C" w:rsidP="00DE544C">
                  <w:pPr>
                    <w:jc w:val="right"/>
                    <w:rPr>
                      <w:rFonts w:cs="Arial"/>
                      <w:bCs/>
                      <w:sz w:val="22"/>
                      <w:szCs w:val="22"/>
                      <w:lang w:eastAsia="en-GB"/>
                    </w:rPr>
                  </w:pPr>
                  <w:r w:rsidRPr="00A51B78">
                    <w:rPr>
                      <w:rFonts w:cs="Arial"/>
                      <w:bCs/>
                      <w:sz w:val="22"/>
                      <w:szCs w:val="22"/>
                      <w:lang w:eastAsia="en-GB"/>
                    </w:rPr>
                    <w:t>32.03%</w:t>
                  </w:r>
                </w:p>
              </w:tc>
              <w:tc>
                <w:tcPr>
                  <w:tcW w:w="1420" w:type="dxa"/>
                  <w:tcBorders>
                    <w:top w:val="single" w:sz="4" w:space="0" w:color="999999"/>
                    <w:left w:val="single" w:sz="4" w:space="0" w:color="999999"/>
                    <w:bottom w:val="nil"/>
                    <w:right w:val="nil"/>
                  </w:tcBorders>
                  <w:shd w:val="clear" w:color="auto" w:fill="auto"/>
                  <w:noWrap/>
                  <w:vAlign w:val="bottom"/>
                  <w:hideMark/>
                </w:tcPr>
                <w:p w14:paraId="1A705B1B" w14:textId="77777777" w:rsidR="00DE544C" w:rsidRPr="00A51B78" w:rsidRDefault="00DE544C" w:rsidP="00DE544C">
                  <w:pPr>
                    <w:jc w:val="right"/>
                    <w:rPr>
                      <w:rFonts w:cs="Arial"/>
                      <w:bCs/>
                      <w:sz w:val="22"/>
                      <w:szCs w:val="22"/>
                      <w:lang w:eastAsia="en-GB"/>
                    </w:rPr>
                  </w:pPr>
                  <w:r w:rsidRPr="00A51B78">
                    <w:rPr>
                      <w:rFonts w:cs="Arial"/>
                      <w:bCs/>
                      <w:sz w:val="22"/>
                      <w:szCs w:val="22"/>
                      <w:lang w:eastAsia="en-GB"/>
                    </w:rPr>
                    <w:t>1370</w:t>
                  </w:r>
                </w:p>
              </w:tc>
              <w:tc>
                <w:tcPr>
                  <w:tcW w:w="863" w:type="dxa"/>
                  <w:tcBorders>
                    <w:top w:val="single" w:sz="4" w:space="0" w:color="999999"/>
                    <w:left w:val="nil"/>
                    <w:bottom w:val="nil"/>
                    <w:right w:val="nil"/>
                  </w:tcBorders>
                  <w:shd w:val="clear" w:color="auto" w:fill="auto"/>
                  <w:noWrap/>
                  <w:vAlign w:val="bottom"/>
                  <w:hideMark/>
                </w:tcPr>
                <w:p w14:paraId="6363EB48" w14:textId="77777777" w:rsidR="00DE544C" w:rsidRPr="00A51B78" w:rsidRDefault="00DE544C" w:rsidP="00DE544C">
                  <w:pPr>
                    <w:jc w:val="right"/>
                    <w:rPr>
                      <w:rFonts w:cs="Arial"/>
                      <w:bCs/>
                      <w:sz w:val="22"/>
                      <w:szCs w:val="22"/>
                      <w:lang w:eastAsia="en-GB"/>
                    </w:rPr>
                  </w:pPr>
                  <w:r w:rsidRPr="00A51B78">
                    <w:rPr>
                      <w:rFonts w:cs="Arial"/>
                      <w:bCs/>
                      <w:sz w:val="22"/>
                      <w:szCs w:val="22"/>
                      <w:lang w:eastAsia="en-GB"/>
                    </w:rPr>
                    <w:t>38.29%</w:t>
                  </w:r>
                </w:p>
              </w:tc>
              <w:tc>
                <w:tcPr>
                  <w:tcW w:w="1377" w:type="dxa"/>
                  <w:tcBorders>
                    <w:top w:val="single" w:sz="4" w:space="0" w:color="999999"/>
                    <w:left w:val="single" w:sz="4" w:space="0" w:color="999999"/>
                    <w:bottom w:val="nil"/>
                    <w:right w:val="nil"/>
                  </w:tcBorders>
                  <w:shd w:val="clear" w:color="auto" w:fill="auto"/>
                  <w:noWrap/>
                  <w:vAlign w:val="bottom"/>
                  <w:hideMark/>
                </w:tcPr>
                <w:p w14:paraId="0B460625" w14:textId="77777777" w:rsidR="00DE544C" w:rsidRPr="00A51B78" w:rsidRDefault="00DE544C" w:rsidP="00DE544C">
                  <w:pPr>
                    <w:jc w:val="right"/>
                    <w:rPr>
                      <w:rFonts w:cs="Arial"/>
                      <w:bCs/>
                      <w:sz w:val="22"/>
                      <w:szCs w:val="22"/>
                      <w:lang w:eastAsia="en-GB"/>
                    </w:rPr>
                  </w:pPr>
                  <w:r w:rsidRPr="00A51B78">
                    <w:rPr>
                      <w:rFonts w:cs="Arial"/>
                      <w:bCs/>
                      <w:sz w:val="22"/>
                      <w:szCs w:val="22"/>
                      <w:lang w:eastAsia="en-GB"/>
                    </w:rPr>
                    <w:t>3578</w:t>
                  </w:r>
                </w:p>
              </w:tc>
              <w:tc>
                <w:tcPr>
                  <w:tcW w:w="1006" w:type="dxa"/>
                  <w:tcBorders>
                    <w:top w:val="single" w:sz="4" w:space="0" w:color="999999"/>
                    <w:left w:val="single" w:sz="4" w:space="0" w:color="999999"/>
                    <w:bottom w:val="nil"/>
                    <w:right w:val="single" w:sz="4" w:space="0" w:color="999999"/>
                  </w:tcBorders>
                  <w:shd w:val="clear" w:color="auto" w:fill="auto"/>
                  <w:noWrap/>
                  <w:vAlign w:val="bottom"/>
                  <w:hideMark/>
                </w:tcPr>
                <w:p w14:paraId="18667CE1" w14:textId="77777777" w:rsidR="00DE544C" w:rsidRPr="00A51B78" w:rsidRDefault="00DE544C" w:rsidP="00DE544C">
                  <w:pPr>
                    <w:jc w:val="right"/>
                    <w:rPr>
                      <w:rFonts w:cs="Arial"/>
                      <w:bCs/>
                      <w:sz w:val="22"/>
                      <w:szCs w:val="22"/>
                      <w:lang w:eastAsia="en-GB"/>
                    </w:rPr>
                  </w:pPr>
                  <w:r w:rsidRPr="00A51B78">
                    <w:rPr>
                      <w:rFonts w:cs="Arial"/>
                      <w:bCs/>
                      <w:sz w:val="22"/>
                      <w:szCs w:val="22"/>
                      <w:lang w:eastAsia="en-GB"/>
                    </w:rPr>
                    <w:t>100.00%</w:t>
                  </w:r>
                </w:p>
              </w:tc>
            </w:tr>
            <w:tr w:rsidR="00DE544C" w:rsidRPr="00A51B78" w14:paraId="5EC1B344" w14:textId="77777777" w:rsidTr="00DE544C">
              <w:trPr>
                <w:trHeight w:val="290"/>
              </w:trPr>
              <w:tc>
                <w:tcPr>
                  <w:tcW w:w="1637" w:type="dxa"/>
                  <w:tcBorders>
                    <w:top w:val="single" w:sz="4" w:space="0" w:color="999999"/>
                    <w:left w:val="single" w:sz="4" w:space="0" w:color="999999"/>
                    <w:bottom w:val="nil"/>
                    <w:right w:val="nil"/>
                  </w:tcBorders>
                  <w:shd w:val="clear" w:color="auto" w:fill="auto"/>
                  <w:noWrap/>
                  <w:vAlign w:val="bottom"/>
                  <w:hideMark/>
                </w:tcPr>
                <w:p w14:paraId="3794AB19" w14:textId="77777777" w:rsidR="00DE544C" w:rsidRPr="00A51B78" w:rsidRDefault="00DE544C" w:rsidP="00B73C75">
                  <w:pPr>
                    <w:rPr>
                      <w:rFonts w:cs="Arial"/>
                      <w:bCs/>
                      <w:sz w:val="22"/>
                      <w:szCs w:val="22"/>
                      <w:lang w:eastAsia="en-GB"/>
                    </w:rPr>
                  </w:pPr>
                  <w:r w:rsidRPr="00A51B78">
                    <w:rPr>
                      <w:rFonts w:cs="Arial"/>
                      <w:bCs/>
                      <w:sz w:val="22"/>
                      <w:szCs w:val="22"/>
                      <w:lang w:eastAsia="en-GB"/>
                    </w:rPr>
                    <w:t xml:space="preserve">Job share </w:t>
                  </w:r>
                </w:p>
              </w:tc>
              <w:tc>
                <w:tcPr>
                  <w:tcW w:w="1503" w:type="dxa"/>
                  <w:tcBorders>
                    <w:top w:val="single" w:sz="4" w:space="0" w:color="999999"/>
                    <w:left w:val="single" w:sz="4" w:space="0" w:color="999999"/>
                    <w:bottom w:val="nil"/>
                    <w:right w:val="nil"/>
                  </w:tcBorders>
                  <w:shd w:val="clear" w:color="auto" w:fill="auto"/>
                  <w:noWrap/>
                  <w:vAlign w:val="bottom"/>
                  <w:hideMark/>
                </w:tcPr>
                <w:p w14:paraId="5D74AF61" w14:textId="77777777" w:rsidR="00DE544C" w:rsidRPr="00A51B78" w:rsidRDefault="00DE544C" w:rsidP="00DE544C">
                  <w:pPr>
                    <w:jc w:val="right"/>
                    <w:rPr>
                      <w:rFonts w:cs="Arial"/>
                      <w:bCs/>
                      <w:sz w:val="22"/>
                      <w:szCs w:val="22"/>
                      <w:lang w:eastAsia="en-GB"/>
                    </w:rPr>
                  </w:pPr>
                  <w:r w:rsidRPr="00A51B78">
                    <w:rPr>
                      <w:rFonts w:cs="Arial"/>
                      <w:bCs/>
                      <w:sz w:val="22"/>
                      <w:szCs w:val="22"/>
                      <w:lang w:eastAsia="en-GB"/>
                    </w:rPr>
                    <w:t>6</w:t>
                  </w:r>
                </w:p>
              </w:tc>
              <w:tc>
                <w:tcPr>
                  <w:tcW w:w="1048" w:type="dxa"/>
                  <w:tcBorders>
                    <w:top w:val="single" w:sz="4" w:space="0" w:color="999999"/>
                    <w:left w:val="nil"/>
                    <w:bottom w:val="nil"/>
                    <w:right w:val="nil"/>
                  </w:tcBorders>
                  <w:shd w:val="clear" w:color="auto" w:fill="auto"/>
                  <w:noWrap/>
                  <w:vAlign w:val="bottom"/>
                  <w:hideMark/>
                </w:tcPr>
                <w:p w14:paraId="6078F926" w14:textId="77777777" w:rsidR="00DE544C" w:rsidRPr="00A51B78" w:rsidRDefault="00DE544C" w:rsidP="00DE544C">
                  <w:pPr>
                    <w:jc w:val="right"/>
                    <w:rPr>
                      <w:rFonts w:cs="Arial"/>
                      <w:bCs/>
                      <w:sz w:val="22"/>
                      <w:szCs w:val="22"/>
                      <w:lang w:eastAsia="en-GB"/>
                    </w:rPr>
                  </w:pPr>
                  <w:r w:rsidRPr="00A51B78">
                    <w:rPr>
                      <w:rFonts w:cs="Arial"/>
                      <w:bCs/>
                      <w:sz w:val="22"/>
                      <w:szCs w:val="22"/>
                      <w:lang w:eastAsia="en-GB"/>
                    </w:rPr>
                    <w:t>13.64%</w:t>
                  </w:r>
                </w:p>
              </w:tc>
              <w:tc>
                <w:tcPr>
                  <w:tcW w:w="1152" w:type="dxa"/>
                  <w:tcBorders>
                    <w:top w:val="single" w:sz="4" w:space="0" w:color="999999"/>
                    <w:left w:val="single" w:sz="4" w:space="0" w:color="999999"/>
                    <w:bottom w:val="nil"/>
                    <w:right w:val="nil"/>
                  </w:tcBorders>
                  <w:shd w:val="clear" w:color="auto" w:fill="auto"/>
                  <w:noWrap/>
                  <w:vAlign w:val="bottom"/>
                  <w:hideMark/>
                </w:tcPr>
                <w:p w14:paraId="1BFB09A3" w14:textId="77777777" w:rsidR="00DE544C" w:rsidRPr="00A51B78" w:rsidRDefault="00DE544C" w:rsidP="00DE544C">
                  <w:pPr>
                    <w:jc w:val="right"/>
                    <w:rPr>
                      <w:rFonts w:cs="Arial"/>
                      <w:bCs/>
                      <w:sz w:val="22"/>
                      <w:szCs w:val="22"/>
                      <w:lang w:eastAsia="en-GB"/>
                    </w:rPr>
                  </w:pPr>
                  <w:r w:rsidRPr="00A51B78">
                    <w:rPr>
                      <w:rFonts w:cs="Arial"/>
                      <w:bCs/>
                      <w:sz w:val="22"/>
                      <w:szCs w:val="22"/>
                      <w:lang w:eastAsia="en-GB"/>
                    </w:rPr>
                    <w:t>21</w:t>
                  </w:r>
                </w:p>
              </w:tc>
              <w:tc>
                <w:tcPr>
                  <w:tcW w:w="960" w:type="dxa"/>
                  <w:tcBorders>
                    <w:top w:val="single" w:sz="4" w:space="0" w:color="999999"/>
                    <w:left w:val="nil"/>
                    <w:bottom w:val="nil"/>
                    <w:right w:val="nil"/>
                  </w:tcBorders>
                  <w:shd w:val="clear" w:color="auto" w:fill="auto"/>
                  <w:noWrap/>
                  <w:vAlign w:val="bottom"/>
                  <w:hideMark/>
                </w:tcPr>
                <w:p w14:paraId="08AD7C19" w14:textId="77777777" w:rsidR="00DE544C" w:rsidRPr="00A51B78" w:rsidRDefault="00DE544C" w:rsidP="00DE544C">
                  <w:pPr>
                    <w:jc w:val="right"/>
                    <w:rPr>
                      <w:rFonts w:cs="Arial"/>
                      <w:bCs/>
                      <w:sz w:val="22"/>
                      <w:szCs w:val="22"/>
                      <w:lang w:eastAsia="en-GB"/>
                    </w:rPr>
                  </w:pPr>
                  <w:r w:rsidRPr="00A51B78">
                    <w:rPr>
                      <w:rFonts w:cs="Arial"/>
                      <w:bCs/>
                      <w:sz w:val="22"/>
                      <w:szCs w:val="22"/>
                      <w:lang w:eastAsia="en-GB"/>
                    </w:rPr>
                    <w:t>47.73%</w:t>
                  </w:r>
                </w:p>
              </w:tc>
              <w:tc>
                <w:tcPr>
                  <w:tcW w:w="1420" w:type="dxa"/>
                  <w:tcBorders>
                    <w:top w:val="single" w:sz="4" w:space="0" w:color="999999"/>
                    <w:left w:val="single" w:sz="4" w:space="0" w:color="999999"/>
                    <w:bottom w:val="nil"/>
                    <w:right w:val="nil"/>
                  </w:tcBorders>
                  <w:shd w:val="clear" w:color="auto" w:fill="auto"/>
                  <w:noWrap/>
                  <w:vAlign w:val="bottom"/>
                  <w:hideMark/>
                </w:tcPr>
                <w:p w14:paraId="027E824F" w14:textId="77777777" w:rsidR="00DE544C" w:rsidRPr="00A51B78" w:rsidRDefault="00DE544C" w:rsidP="00DE544C">
                  <w:pPr>
                    <w:jc w:val="right"/>
                    <w:rPr>
                      <w:rFonts w:cs="Arial"/>
                      <w:bCs/>
                      <w:sz w:val="22"/>
                      <w:szCs w:val="22"/>
                      <w:lang w:eastAsia="en-GB"/>
                    </w:rPr>
                  </w:pPr>
                  <w:r w:rsidRPr="00A51B78">
                    <w:rPr>
                      <w:rFonts w:cs="Arial"/>
                      <w:bCs/>
                      <w:sz w:val="22"/>
                      <w:szCs w:val="22"/>
                      <w:lang w:eastAsia="en-GB"/>
                    </w:rPr>
                    <w:t>17</w:t>
                  </w:r>
                </w:p>
              </w:tc>
              <w:tc>
                <w:tcPr>
                  <w:tcW w:w="863" w:type="dxa"/>
                  <w:tcBorders>
                    <w:top w:val="single" w:sz="4" w:space="0" w:color="999999"/>
                    <w:left w:val="nil"/>
                    <w:bottom w:val="nil"/>
                    <w:right w:val="nil"/>
                  </w:tcBorders>
                  <w:shd w:val="clear" w:color="auto" w:fill="auto"/>
                  <w:noWrap/>
                  <w:vAlign w:val="bottom"/>
                  <w:hideMark/>
                </w:tcPr>
                <w:p w14:paraId="4A59BF28" w14:textId="77777777" w:rsidR="00DE544C" w:rsidRPr="00A51B78" w:rsidRDefault="00DE544C" w:rsidP="00DE544C">
                  <w:pPr>
                    <w:jc w:val="right"/>
                    <w:rPr>
                      <w:rFonts w:cs="Arial"/>
                      <w:bCs/>
                      <w:sz w:val="22"/>
                      <w:szCs w:val="22"/>
                      <w:lang w:eastAsia="en-GB"/>
                    </w:rPr>
                  </w:pPr>
                  <w:r w:rsidRPr="00A51B78">
                    <w:rPr>
                      <w:rFonts w:cs="Arial"/>
                      <w:bCs/>
                      <w:sz w:val="22"/>
                      <w:szCs w:val="22"/>
                      <w:lang w:eastAsia="en-GB"/>
                    </w:rPr>
                    <w:t>38.64%</w:t>
                  </w:r>
                </w:p>
              </w:tc>
              <w:tc>
                <w:tcPr>
                  <w:tcW w:w="1377" w:type="dxa"/>
                  <w:tcBorders>
                    <w:top w:val="single" w:sz="4" w:space="0" w:color="999999"/>
                    <w:left w:val="single" w:sz="4" w:space="0" w:color="999999"/>
                    <w:bottom w:val="nil"/>
                    <w:right w:val="nil"/>
                  </w:tcBorders>
                  <w:shd w:val="clear" w:color="auto" w:fill="auto"/>
                  <w:noWrap/>
                  <w:vAlign w:val="bottom"/>
                  <w:hideMark/>
                </w:tcPr>
                <w:p w14:paraId="70072CAF" w14:textId="77777777" w:rsidR="00DE544C" w:rsidRPr="00A51B78" w:rsidRDefault="00DE544C" w:rsidP="00DE544C">
                  <w:pPr>
                    <w:jc w:val="right"/>
                    <w:rPr>
                      <w:rFonts w:cs="Arial"/>
                      <w:bCs/>
                      <w:sz w:val="22"/>
                      <w:szCs w:val="22"/>
                      <w:lang w:eastAsia="en-GB"/>
                    </w:rPr>
                  </w:pPr>
                  <w:r w:rsidRPr="00A51B78">
                    <w:rPr>
                      <w:rFonts w:cs="Arial"/>
                      <w:bCs/>
                      <w:sz w:val="22"/>
                      <w:szCs w:val="22"/>
                      <w:lang w:eastAsia="en-GB"/>
                    </w:rPr>
                    <w:t>44</w:t>
                  </w:r>
                </w:p>
              </w:tc>
              <w:tc>
                <w:tcPr>
                  <w:tcW w:w="1006" w:type="dxa"/>
                  <w:tcBorders>
                    <w:top w:val="single" w:sz="4" w:space="0" w:color="999999"/>
                    <w:left w:val="single" w:sz="4" w:space="0" w:color="999999"/>
                    <w:bottom w:val="nil"/>
                    <w:right w:val="single" w:sz="4" w:space="0" w:color="999999"/>
                  </w:tcBorders>
                  <w:shd w:val="clear" w:color="auto" w:fill="auto"/>
                  <w:noWrap/>
                  <w:vAlign w:val="bottom"/>
                  <w:hideMark/>
                </w:tcPr>
                <w:p w14:paraId="5E4A2D88" w14:textId="77777777" w:rsidR="00DE544C" w:rsidRPr="00A51B78" w:rsidRDefault="00DE544C" w:rsidP="00DE544C">
                  <w:pPr>
                    <w:jc w:val="right"/>
                    <w:rPr>
                      <w:rFonts w:cs="Arial"/>
                      <w:bCs/>
                      <w:sz w:val="22"/>
                      <w:szCs w:val="22"/>
                      <w:lang w:eastAsia="en-GB"/>
                    </w:rPr>
                  </w:pPr>
                  <w:r w:rsidRPr="00A51B78">
                    <w:rPr>
                      <w:rFonts w:cs="Arial"/>
                      <w:bCs/>
                      <w:sz w:val="22"/>
                      <w:szCs w:val="22"/>
                      <w:lang w:eastAsia="en-GB"/>
                    </w:rPr>
                    <w:t>100.00%</w:t>
                  </w:r>
                </w:p>
              </w:tc>
            </w:tr>
            <w:tr w:rsidR="00DE544C" w:rsidRPr="00A51B78" w14:paraId="49C289F2" w14:textId="77777777" w:rsidTr="00DE544C">
              <w:trPr>
                <w:trHeight w:val="290"/>
              </w:trPr>
              <w:tc>
                <w:tcPr>
                  <w:tcW w:w="1637" w:type="dxa"/>
                  <w:tcBorders>
                    <w:top w:val="single" w:sz="4" w:space="0" w:color="999999"/>
                    <w:left w:val="single" w:sz="4" w:space="0" w:color="999999"/>
                    <w:bottom w:val="nil"/>
                    <w:right w:val="nil"/>
                  </w:tcBorders>
                  <w:shd w:val="clear" w:color="auto" w:fill="auto"/>
                  <w:noWrap/>
                  <w:vAlign w:val="bottom"/>
                  <w:hideMark/>
                </w:tcPr>
                <w:p w14:paraId="48071104" w14:textId="77777777" w:rsidR="00DE544C" w:rsidRPr="00A51B78" w:rsidRDefault="00DE544C" w:rsidP="00B73C75">
                  <w:pPr>
                    <w:rPr>
                      <w:rFonts w:cs="Arial"/>
                      <w:bCs/>
                      <w:sz w:val="22"/>
                      <w:szCs w:val="22"/>
                      <w:lang w:eastAsia="en-GB"/>
                    </w:rPr>
                  </w:pPr>
                  <w:r w:rsidRPr="00A51B78">
                    <w:rPr>
                      <w:rFonts w:cs="Arial"/>
                      <w:bCs/>
                      <w:sz w:val="22"/>
                      <w:szCs w:val="22"/>
                      <w:lang w:eastAsia="en-GB"/>
                    </w:rPr>
                    <w:t xml:space="preserve">Part-time </w:t>
                  </w:r>
                </w:p>
              </w:tc>
              <w:tc>
                <w:tcPr>
                  <w:tcW w:w="1503" w:type="dxa"/>
                  <w:tcBorders>
                    <w:top w:val="single" w:sz="4" w:space="0" w:color="999999"/>
                    <w:left w:val="single" w:sz="4" w:space="0" w:color="999999"/>
                    <w:bottom w:val="nil"/>
                    <w:right w:val="nil"/>
                  </w:tcBorders>
                  <w:shd w:val="clear" w:color="auto" w:fill="auto"/>
                  <w:noWrap/>
                  <w:vAlign w:val="bottom"/>
                  <w:hideMark/>
                </w:tcPr>
                <w:p w14:paraId="5224B413" w14:textId="77777777" w:rsidR="00DE544C" w:rsidRPr="00A51B78" w:rsidRDefault="00DE544C" w:rsidP="00DE544C">
                  <w:pPr>
                    <w:jc w:val="right"/>
                    <w:rPr>
                      <w:rFonts w:cs="Arial"/>
                      <w:bCs/>
                      <w:sz w:val="22"/>
                      <w:szCs w:val="22"/>
                      <w:lang w:eastAsia="en-GB"/>
                    </w:rPr>
                  </w:pPr>
                  <w:r w:rsidRPr="00A51B78">
                    <w:rPr>
                      <w:rFonts w:cs="Arial"/>
                      <w:bCs/>
                      <w:sz w:val="22"/>
                      <w:szCs w:val="22"/>
                      <w:lang w:eastAsia="en-GB"/>
                    </w:rPr>
                    <w:t>124</w:t>
                  </w:r>
                </w:p>
              </w:tc>
              <w:tc>
                <w:tcPr>
                  <w:tcW w:w="1048" w:type="dxa"/>
                  <w:tcBorders>
                    <w:top w:val="single" w:sz="4" w:space="0" w:color="999999"/>
                    <w:left w:val="nil"/>
                    <w:bottom w:val="nil"/>
                    <w:right w:val="nil"/>
                  </w:tcBorders>
                  <w:shd w:val="clear" w:color="auto" w:fill="auto"/>
                  <w:noWrap/>
                  <w:vAlign w:val="bottom"/>
                  <w:hideMark/>
                </w:tcPr>
                <w:p w14:paraId="651D0CC6" w14:textId="77777777" w:rsidR="00DE544C" w:rsidRPr="00A51B78" w:rsidRDefault="00DE544C" w:rsidP="00DE544C">
                  <w:pPr>
                    <w:jc w:val="right"/>
                    <w:rPr>
                      <w:rFonts w:cs="Arial"/>
                      <w:bCs/>
                      <w:sz w:val="22"/>
                      <w:szCs w:val="22"/>
                      <w:lang w:eastAsia="en-GB"/>
                    </w:rPr>
                  </w:pPr>
                  <w:r w:rsidRPr="00A51B78">
                    <w:rPr>
                      <w:rFonts w:cs="Arial"/>
                      <w:bCs/>
                      <w:sz w:val="22"/>
                      <w:szCs w:val="22"/>
                      <w:lang w:eastAsia="en-GB"/>
                    </w:rPr>
                    <w:t>16.96%</w:t>
                  </w:r>
                </w:p>
              </w:tc>
              <w:tc>
                <w:tcPr>
                  <w:tcW w:w="1152" w:type="dxa"/>
                  <w:tcBorders>
                    <w:top w:val="single" w:sz="4" w:space="0" w:color="999999"/>
                    <w:left w:val="single" w:sz="4" w:space="0" w:color="999999"/>
                    <w:bottom w:val="nil"/>
                    <w:right w:val="nil"/>
                  </w:tcBorders>
                  <w:shd w:val="clear" w:color="auto" w:fill="auto"/>
                  <w:noWrap/>
                  <w:vAlign w:val="bottom"/>
                  <w:hideMark/>
                </w:tcPr>
                <w:p w14:paraId="267FF9E6" w14:textId="77777777" w:rsidR="00DE544C" w:rsidRPr="00A51B78" w:rsidRDefault="00DE544C" w:rsidP="00DE544C">
                  <w:pPr>
                    <w:jc w:val="right"/>
                    <w:rPr>
                      <w:rFonts w:cs="Arial"/>
                      <w:bCs/>
                      <w:sz w:val="22"/>
                      <w:szCs w:val="22"/>
                      <w:lang w:eastAsia="en-GB"/>
                    </w:rPr>
                  </w:pPr>
                  <w:r w:rsidRPr="00A51B78">
                    <w:rPr>
                      <w:rFonts w:cs="Arial"/>
                      <w:bCs/>
                      <w:sz w:val="22"/>
                      <w:szCs w:val="22"/>
                      <w:lang w:eastAsia="en-GB"/>
                    </w:rPr>
                    <w:t>294</w:t>
                  </w:r>
                </w:p>
              </w:tc>
              <w:tc>
                <w:tcPr>
                  <w:tcW w:w="960" w:type="dxa"/>
                  <w:tcBorders>
                    <w:top w:val="single" w:sz="4" w:space="0" w:color="999999"/>
                    <w:left w:val="nil"/>
                    <w:bottom w:val="nil"/>
                    <w:right w:val="nil"/>
                  </w:tcBorders>
                  <w:shd w:val="clear" w:color="auto" w:fill="auto"/>
                  <w:noWrap/>
                  <w:vAlign w:val="bottom"/>
                  <w:hideMark/>
                </w:tcPr>
                <w:p w14:paraId="16A2AA99" w14:textId="77777777" w:rsidR="00DE544C" w:rsidRPr="00A51B78" w:rsidRDefault="00DE544C" w:rsidP="00DE544C">
                  <w:pPr>
                    <w:jc w:val="right"/>
                    <w:rPr>
                      <w:rFonts w:cs="Arial"/>
                      <w:bCs/>
                      <w:sz w:val="22"/>
                      <w:szCs w:val="22"/>
                      <w:lang w:eastAsia="en-GB"/>
                    </w:rPr>
                  </w:pPr>
                  <w:r w:rsidRPr="00A51B78">
                    <w:rPr>
                      <w:rFonts w:cs="Arial"/>
                      <w:bCs/>
                      <w:sz w:val="22"/>
                      <w:szCs w:val="22"/>
                      <w:lang w:eastAsia="en-GB"/>
                    </w:rPr>
                    <w:t>40.22%</w:t>
                  </w:r>
                </w:p>
              </w:tc>
              <w:tc>
                <w:tcPr>
                  <w:tcW w:w="1420" w:type="dxa"/>
                  <w:tcBorders>
                    <w:top w:val="single" w:sz="4" w:space="0" w:color="999999"/>
                    <w:left w:val="single" w:sz="4" w:space="0" w:color="999999"/>
                    <w:bottom w:val="nil"/>
                    <w:right w:val="nil"/>
                  </w:tcBorders>
                  <w:shd w:val="clear" w:color="auto" w:fill="auto"/>
                  <w:noWrap/>
                  <w:vAlign w:val="bottom"/>
                  <w:hideMark/>
                </w:tcPr>
                <w:p w14:paraId="79777257" w14:textId="77777777" w:rsidR="00DE544C" w:rsidRPr="00A51B78" w:rsidRDefault="00DE544C" w:rsidP="00DE544C">
                  <w:pPr>
                    <w:jc w:val="right"/>
                    <w:rPr>
                      <w:rFonts w:cs="Arial"/>
                      <w:bCs/>
                      <w:sz w:val="22"/>
                      <w:szCs w:val="22"/>
                      <w:lang w:eastAsia="en-GB"/>
                    </w:rPr>
                  </w:pPr>
                  <w:r w:rsidRPr="00A51B78">
                    <w:rPr>
                      <w:rFonts w:cs="Arial"/>
                      <w:bCs/>
                      <w:sz w:val="22"/>
                      <w:szCs w:val="22"/>
                      <w:lang w:eastAsia="en-GB"/>
                    </w:rPr>
                    <w:t>313</w:t>
                  </w:r>
                </w:p>
              </w:tc>
              <w:tc>
                <w:tcPr>
                  <w:tcW w:w="863" w:type="dxa"/>
                  <w:tcBorders>
                    <w:top w:val="single" w:sz="4" w:space="0" w:color="999999"/>
                    <w:left w:val="nil"/>
                    <w:bottom w:val="nil"/>
                    <w:right w:val="nil"/>
                  </w:tcBorders>
                  <w:shd w:val="clear" w:color="auto" w:fill="auto"/>
                  <w:noWrap/>
                  <w:vAlign w:val="bottom"/>
                  <w:hideMark/>
                </w:tcPr>
                <w:p w14:paraId="766A6DBC" w14:textId="77777777" w:rsidR="00DE544C" w:rsidRPr="00A51B78" w:rsidRDefault="00DE544C" w:rsidP="00DE544C">
                  <w:pPr>
                    <w:jc w:val="right"/>
                    <w:rPr>
                      <w:rFonts w:cs="Arial"/>
                      <w:bCs/>
                      <w:sz w:val="22"/>
                      <w:szCs w:val="22"/>
                      <w:lang w:eastAsia="en-GB"/>
                    </w:rPr>
                  </w:pPr>
                  <w:r w:rsidRPr="00A51B78">
                    <w:rPr>
                      <w:rFonts w:cs="Arial"/>
                      <w:bCs/>
                      <w:sz w:val="22"/>
                      <w:szCs w:val="22"/>
                      <w:lang w:eastAsia="en-GB"/>
                    </w:rPr>
                    <w:t>42.82%</w:t>
                  </w:r>
                </w:p>
              </w:tc>
              <w:tc>
                <w:tcPr>
                  <w:tcW w:w="1377" w:type="dxa"/>
                  <w:tcBorders>
                    <w:top w:val="single" w:sz="4" w:space="0" w:color="999999"/>
                    <w:left w:val="single" w:sz="4" w:space="0" w:color="999999"/>
                    <w:bottom w:val="nil"/>
                    <w:right w:val="nil"/>
                  </w:tcBorders>
                  <w:shd w:val="clear" w:color="auto" w:fill="auto"/>
                  <w:noWrap/>
                  <w:vAlign w:val="bottom"/>
                  <w:hideMark/>
                </w:tcPr>
                <w:p w14:paraId="6C00C87E" w14:textId="77777777" w:rsidR="00DE544C" w:rsidRPr="00A51B78" w:rsidRDefault="00DE544C" w:rsidP="00DE544C">
                  <w:pPr>
                    <w:jc w:val="right"/>
                    <w:rPr>
                      <w:rFonts w:cs="Arial"/>
                      <w:bCs/>
                      <w:sz w:val="22"/>
                      <w:szCs w:val="22"/>
                      <w:lang w:eastAsia="en-GB"/>
                    </w:rPr>
                  </w:pPr>
                  <w:r w:rsidRPr="00A51B78">
                    <w:rPr>
                      <w:rFonts w:cs="Arial"/>
                      <w:bCs/>
                      <w:sz w:val="22"/>
                      <w:szCs w:val="22"/>
                      <w:lang w:eastAsia="en-GB"/>
                    </w:rPr>
                    <w:t>731</w:t>
                  </w:r>
                </w:p>
              </w:tc>
              <w:tc>
                <w:tcPr>
                  <w:tcW w:w="1006" w:type="dxa"/>
                  <w:tcBorders>
                    <w:top w:val="single" w:sz="4" w:space="0" w:color="999999"/>
                    <w:left w:val="single" w:sz="4" w:space="0" w:color="999999"/>
                    <w:bottom w:val="nil"/>
                    <w:right w:val="single" w:sz="4" w:space="0" w:color="999999"/>
                  </w:tcBorders>
                  <w:shd w:val="clear" w:color="auto" w:fill="auto"/>
                  <w:noWrap/>
                  <w:vAlign w:val="bottom"/>
                  <w:hideMark/>
                </w:tcPr>
                <w:p w14:paraId="75188C12" w14:textId="77777777" w:rsidR="00DE544C" w:rsidRPr="00A51B78" w:rsidRDefault="00DE544C" w:rsidP="00DE544C">
                  <w:pPr>
                    <w:jc w:val="right"/>
                    <w:rPr>
                      <w:rFonts w:cs="Arial"/>
                      <w:bCs/>
                      <w:sz w:val="22"/>
                      <w:szCs w:val="22"/>
                      <w:lang w:eastAsia="en-GB"/>
                    </w:rPr>
                  </w:pPr>
                  <w:r w:rsidRPr="00A51B78">
                    <w:rPr>
                      <w:rFonts w:cs="Arial"/>
                      <w:bCs/>
                      <w:sz w:val="22"/>
                      <w:szCs w:val="22"/>
                      <w:lang w:eastAsia="en-GB"/>
                    </w:rPr>
                    <w:t>100.00%</w:t>
                  </w:r>
                </w:p>
              </w:tc>
            </w:tr>
            <w:tr w:rsidR="00DE544C" w:rsidRPr="00A51B78" w14:paraId="2D628BBE" w14:textId="77777777" w:rsidTr="00DE544C">
              <w:trPr>
                <w:trHeight w:val="290"/>
              </w:trPr>
              <w:tc>
                <w:tcPr>
                  <w:tcW w:w="1637" w:type="dxa"/>
                  <w:tcBorders>
                    <w:top w:val="single" w:sz="4" w:space="0" w:color="999999"/>
                    <w:left w:val="single" w:sz="4" w:space="0" w:color="999999"/>
                    <w:bottom w:val="single" w:sz="4" w:space="0" w:color="999999"/>
                    <w:right w:val="nil"/>
                  </w:tcBorders>
                  <w:shd w:val="clear" w:color="auto" w:fill="auto"/>
                  <w:noWrap/>
                  <w:vAlign w:val="bottom"/>
                  <w:hideMark/>
                </w:tcPr>
                <w:p w14:paraId="4732E90C" w14:textId="77777777" w:rsidR="00DE544C" w:rsidRPr="00A51B78" w:rsidRDefault="00DE544C" w:rsidP="00DE544C">
                  <w:pPr>
                    <w:rPr>
                      <w:rFonts w:cs="Arial"/>
                      <w:bCs/>
                      <w:sz w:val="22"/>
                      <w:szCs w:val="22"/>
                      <w:lang w:eastAsia="en-GB"/>
                    </w:rPr>
                  </w:pPr>
                  <w:r w:rsidRPr="00A51B78">
                    <w:rPr>
                      <w:rFonts w:cs="Arial"/>
                      <w:bCs/>
                      <w:sz w:val="22"/>
                      <w:szCs w:val="22"/>
                      <w:lang w:eastAsia="en-GB"/>
                    </w:rPr>
                    <w:t>Grand Total</w:t>
                  </w:r>
                </w:p>
              </w:tc>
              <w:tc>
                <w:tcPr>
                  <w:tcW w:w="1503" w:type="dxa"/>
                  <w:tcBorders>
                    <w:top w:val="single" w:sz="4" w:space="0" w:color="999999"/>
                    <w:left w:val="single" w:sz="4" w:space="0" w:color="999999"/>
                    <w:bottom w:val="single" w:sz="4" w:space="0" w:color="999999"/>
                    <w:right w:val="nil"/>
                  </w:tcBorders>
                  <w:shd w:val="clear" w:color="auto" w:fill="auto"/>
                  <w:noWrap/>
                  <w:vAlign w:val="bottom"/>
                  <w:hideMark/>
                </w:tcPr>
                <w:p w14:paraId="07234CED" w14:textId="77777777" w:rsidR="00DE544C" w:rsidRPr="00A51B78" w:rsidRDefault="00DE544C" w:rsidP="00DE544C">
                  <w:pPr>
                    <w:jc w:val="right"/>
                    <w:rPr>
                      <w:rFonts w:cs="Arial"/>
                      <w:bCs/>
                      <w:sz w:val="22"/>
                      <w:szCs w:val="22"/>
                      <w:lang w:eastAsia="en-GB"/>
                    </w:rPr>
                  </w:pPr>
                  <w:r w:rsidRPr="00A51B78">
                    <w:rPr>
                      <w:rFonts w:cs="Arial"/>
                      <w:bCs/>
                      <w:sz w:val="22"/>
                      <w:szCs w:val="22"/>
                      <w:lang w:eastAsia="en-GB"/>
                    </w:rPr>
                    <w:t>1192</w:t>
                  </w:r>
                </w:p>
              </w:tc>
              <w:tc>
                <w:tcPr>
                  <w:tcW w:w="1048" w:type="dxa"/>
                  <w:tcBorders>
                    <w:top w:val="single" w:sz="4" w:space="0" w:color="999999"/>
                    <w:left w:val="nil"/>
                    <w:bottom w:val="single" w:sz="4" w:space="0" w:color="999999"/>
                    <w:right w:val="nil"/>
                  </w:tcBorders>
                  <w:shd w:val="clear" w:color="auto" w:fill="auto"/>
                  <w:noWrap/>
                  <w:vAlign w:val="bottom"/>
                  <w:hideMark/>
                </w:tcPr>
                <w:p w14:paraId="704AD239" w14:textId="77777777" w:rsidR="00DE544C" w:rsidRPr="00A51B78" w:rsidRDefault="00DE544C" w:rsidP="00DE544C">
                  <w:pPr>
                    <w:jc w:val="right"/>
                    <w:rPr>
                      <w:rFonts w:cs="Arial"/>
                      <w:bCs/>
                      <w:sz w:val="22"/>
                      <w:szCs w:val="22"/>
                      <w:lang w:eastAsia="en-GB"/>
                    </w:rPr>
                  </w:pPr>
                  <w:r w:rsidRPr="00A51B78">
                    <w:rPr>
                      <w:rFonts w:cs="Arial"/>
                      <w:bCs/>
                      <w:sz w:val="22"/>
                      <w:szCs w:val="22"/>
                      <w:lang w:eastAsia="en-GB"/>
                    </w:rPr>
                    <w:t>27.38%</w:t>
                  </w:r>
                </w:p>
              </w:tc>
              <w:tc>
                <w:tcPr>
                  <w:tcW w:w="1152" w:type="dxa"/>
                  <w:tcBorders>
                    <w:top w:val="single" w:sz="4" w:space="0" w:color="999999"/>
                    <w:left w:val="single" w:sz="4" w:space="0" w:color="999999"/>
                    <w:bottom w:val="single" w:sz="4" w:space="0" w:color="999999"/>
                    <w:right w:val="nil"/>
                  </w:tcBorders>
                  <w:shd w:val="clear" w:color="auto" w:fill="auto"/>
                  <w:noWrap/>
                  <w:vAlign w:val="bottom"/>
                  <w:hideMark/>
                </w:tcPr>
                <w:p w14:paraId="016FC268" w14:textId="77777777" w:rsidR="00DE544C" w:rsidRPr="00A51B78" w:rsidRDefault="00DE544C" w:rsidP="00DE544C">
                  <w:pPr>
                    <w:jc w:val="right"/>
                    <w:rPr>
                      <w:rFonts w:cs="Arial"/>
                      <w:bCs/>
                      <w:sz w:val="22"/>
                      <w:szCs w:val="22"/>
                      <w:lang w:eastAsia="en-GB"/>
                    </w:rPr>
                  </w:pPr>
                  <w:r w:rsidRPr="00A51B78">
                    <w:rPr>
                      <w:rFonts w:cs="Arial"/>
                      <w:bCs/>
                      <w:sz w:val="22"/>
                      <w:szCs w:val="22"/>
                      <w:lang w:eastAsia="en-GB"/>
                    </w:rPr>
                    <w:t>1461</w:t>
                  </w:r>
                </w:p>
              </w:tc>
              <w:tc>
                <w:tcPr>
                  <w:tcW w:w="960" w:type="dxa"/>
                  <w:tcBorders>
                    <w:top w:val="single" w:sz="4" w:space="0" w:color="999999"/>
                    <w:left w:val="nil"/>
                    <w:bottom w:val="single" w:sz="4" w:space="0" w:color="999999"/>
                    <w:right w:val="nil"/>
                  </w:tcBorders>
                  <w:shd w:val="clear" w:color="auto" w:fill="auto"/>
                  <w:noWrap/>
                  <w:vAlign w:val="bottom"/>
                  <w:hideMark/>
                </w:tcPr>
                <w:p w14:paraId="3781C043" w14:textId="77777777" w:rsidR="00DE544C" w:rsidRPr="00A51B78" w:rsidRDefault="00DE544C" w:rsidP="00DE544C">
                  <w:pPr>
                    <w:jc w:val="right"/>
                    <w:rPr>
                      <w:rFonts w:cs="Arial"/>
                      <w:bCs/>
                      <w:sz w:val="22"/>
                      <w:szCs w:val="22"/>
                      <w:lang w:eastAsia="en-GB"/>
                    </w:rPr>
                  </w:pPr>
                  <w:r w:rsidRPr="00A51B78">
                    <w:rPr>
                      <w:rFonts w:cs="Arial"/>
                      <w:bCs/>
                      <w:sz w:val="22"/>
                      <w:szCs w:val="22"/>
                      <w:lang w:eastAsia="en-GB"/>
                    </w:rPr>
                    <w:t>33.56%</w:t>
                  </w:r>
                </w:p>
              </w:tc>
              <w:tc>
                <w:tcPr>
                  <w:tcW w:w="1420" w:type="dxa"/>
                  <w:tcBorders>
                    <w:top w:val="single" w:sz="4" w:space="0" w:color="999999"/>
                    <w:left w:val="single" w:sz="4" w:space="0" w:color="999999"/>
                    <w:bottom w:val="single" w:sz="4" w:space="0" w:color="999999"/>
                    <w:right w:val="nil"/>
                  </w:tcBorders>
                  <w:shd w:val="clear" w:color="auto" w:fill="auto"/>
                  <w:noWrap/>
                  <w:vAlign w:val="bottom"/>
                  <w:hideMark/>
                </w:tcPr>
                <w:p w14:paraId="07B991D4" w14:textId="77777777" w:rsidR="00DE544C" w:rsidRPr="00A51B78" w:rsidRDefault="00DE544C" w:rsidP="00DE544C">
                  <w:pPr>
                    <w:jc w:val="right"/>
                    <w:rPr>
                      <w:rFonts w:cs="Arial"/>
                      <w:bCs/>
                      <w:sz w:val="22"/>
                      <w:szCs w:val="22"/>
                      <w:lang w:eastAsia="en-GB"/>
                    </w:rPr>
                  </w:pPr>
                  <w:r w:rsidRPr="00A51B78">
                    <w:rPr>
                      <w:rFonts w:cs="Arial"/>
                      <w:bCs/>
                      <w:sz w:val="22"/>
                      <w:szCs w:val="22"/>
                      <w:lang w:eastAsia="en-GB"/>
                    </w:rPr>
                    <w:t>1700</w:t>
                  </w:r>
                </w:p>
              </w:tc>
              <w:tc>
                <w:tcPr>
                  <w:tcW w:w="863" w:type="dxa"/>
                  <w:tcBorders>
                    <w:top w:val="single" w:sz="4" w:space="0" w:color="999999"/>
                    <w:left w:val="nil"/>
                    <w:bottom w:val="single" w:sz="4" w:space="0" w:color="999999"/>
                    <w:right w:val="nil"/>
                  </w:tcBorders>
                  <w:shd w:val="clear" w:color="auto" w:fill="auto"/>
                  <w:noWrap/>
                  <w:vAlign w:val="bottom"/>
                  <w:hideMark/>
                </w:tcPr>
                <w:p w14:paraId="751C1587" w14:textId="77777777" w:rsidR="00DE544C" w:rsidRPr="00A51B78" w:rsidRDefault="00DE544C" w:rsidP="00DE544C">
                  <w:pPr>
                    <w:jc w:val="right"/>
                    <w:rPr>
                      <w:rFonts w:cs="Arial"/>
                      <w:bCs/>
                      <w:sz w:val="22"/>
                      <w:szCs w:val="22"/>
                      <w:lang w:eastAsia="en-GB"/>
                    </w:rPr>
                  </w:pPr>
                  <w:r w:rsidRPr="00A51B78">
                    <w:rPr>
                      <w:rFonts w:cs="Arial"/>
                      <w:bCs/>
                      <w:sz w:val="22"/>
                      <w:szCs w:val="22"/>
                      <w:lang w:eastAsia="en-GB"/>
                    </w:rPr>
                    <w:t>39.05%</w:t>
                  </w:r>
                </w:p>
              </w:tc>
              <w:tc>
                <w:tcPr>
                  <w:tcW w:w="1377" w:type="dxa"/>
                  <w:tcBorders>
                    <w:top w:val="single" w:sz="4" w:space="0" w:color="999999"/>
                    <w:left w:val="single" w:sz="4" w:space="0" w:color="999999"/>
                    <w:bottom w:val="single" w:sz="4" w:space="0" w:color="999999"/>
                    <w:right w:val="nil"/>
                  </w:tcBorders>
                  <w:shd w:val="clear" w:color="auto" w:fill="auto"/>
                  <w:noWrap/>
                  <w:vAlign w:val="bottom"/>
                  <w:hideMark/>
                </w:tcPr>
                <w:p w14:paraId="5172DFFE" w14:textId="77777777" w:rsidR="00DE544C" w:rsidRPr="00A51B78" w:rsidRDefault="00DE544C" w:rsidP="00DE544C">
                  <w:pPr>
                    <w:jc w:val="right"/>
                    <w:rPr>
                      <w:rFonts w:cs="Arial"/>
                      <w:bCs/>
                      <w:sz w:val="22"/>
                      <w:szCs w:val="22"/>
                      <w:lang w:eastAsia="en-GB"/>
                    </w:rPr>
                  </w:pPr>
                  <w:r w:rsidRPr="00A51B78">
                    <w:rPr>
                      <w:rFonts w:cs="Arial"/>
                      <w:bCs/>
                      <w:sz w:val="22"/>
                      <w:szCs w:val="22"/>
                      <w:lang w:eastAsia="en-GB"/>
                    </w:rPr>
                    <w:t>4353</w:t>
                  </w:r>
                </w:p>
              </w:tc>
              <w:tc>
                <w:tcPr>
                  <w:tcW w:w="1006" w:type="dxa"/>
                  <w:tcBorders>
                    <w:top w:val="single" w:sz="4" w:space="0" w:color="999999"/>
                    <w:left w:val="single" w:sz="4" w:space="0" w:color="999999"/>
                    <w:bottom w:val="single" w:sz="4" w:space="0" w:color="999999"/>
                    <w:right w:val="single" w:sz="4" w:space="0" w:color="999999"/>
                  </w:tcBorders>
                  <w:shd w:val="clear" w:color="auto" w:fill="auto"/>
                  <w:noWrap/>
                  <w:vAlign w:val="bottom"/>
                  <w:hideMark/>
                </w:tcPr>
                <w:p w14:paraId="3F07E82B" w14:textId="77777777" w:rsidR="00DE544C" w:rsidRPr="00A51B78" w:rsidRDefault="00DE544C" w:rsidP="00DE544C">
                  <w:pPr>
                    <w:jc w:val="right"/>
                    <w:rPr>
                      <w:rFonts w:cs="Arial"/>
                      <w:bCs/>
                      <w:sz w:val="22"/>
                      <w:szCs w:val="22"/>
                      <w:lang w:eastAsia="en-GB"/>
                    </w:rPr>
                  </w:pPr>
                  <w:r w:rsidRPr="00A51B78">
                    <w:rPr>
                      <w:rFonts w:cs="Arial"/>
                      <w:bCs/>
                      <w:sz w:val="22"/>
                      <w:szCs w:val="22"/>
                      <w:lang w:eastAsia="en-GB"/>
                    </w:rPr>
                    <w:t>100.00%</w:t>
                  </w:r>
                </w:p>
              </w:tc>
            </w:tr>
          </w:tbl>
          <w:p w14:paraId="3897D4DC" w14:textId="77777777" w:rsidR="002624FF" w:rsidRPr="005A550B" w:rsidRDefault="002624FF" w:rsidP="002C696F">
            <w:pPr>
              <w:spacing w:before="240" w:after="240"/>
              <w:rPr>
                <w:rFonts w:cs="Arial"/>
                <w:b/>
                <w:szCs w:val="24"/>
                <w:u w:val="single"/>
              </w:rPr>
            </w:pPr>
            <w:r w:rsidRPr="005A550B">
              <w:rPr>
                <w:rFonts w:cs="Arial"/>
                <w:b/>
                <w:szCs w:val="24"/>
                <w:u w:val="single"/>
              </w:rPr>
              <w:t>External Source Data</w:t>
            </w:r>
          </w:p>
          <w:p w14:paraId="33CDD7C9" w14:textId="77777777" w:rsidR="002624FF" w:rsidRPr="002624FF" w:rsidRDefault="002624FF" w:rsidP="002624FF">
            <w:pPr>
              <w:rPr>
                <w:rFonts w:cs="Arial"/>
                <w:szCs w:val="24"/>
              </w:rPr>
            </w:pPr>
            <w:r w:rsidRPr="002624FF">
              <w:rPr>
                <w:rFonts w:cs="Arial"/>
                <w:szCs w:val="24"/>
              </w:rPr>
              <w:t xml:space="preserve">We reviewed the ECNI </w:t>
            </w:r>
            <w:hyperlink r:id="rId14" w:history="1">
              <w:r w:rsidRPr="002624FF">
                <w:rPr>
                  <w:rStyle w:val="Hyperlink"/>
                  <w:rFonts w:cs="Arial"/>
                  <w:szCs w:val="24"/>
                </w:rPr>
                <w:t>Model Flexible Working Policy</w:t>
              </w:r>
            </w:hyperlink>
            <w:r w:rsidRPr="002624FF">
              <w:rPr>
                <w:rFonts w:cs="Arial"/>
                <w:szCs w:val="24"/>
              </w:rPr>
              <w:t xml:space="preserve"> which provides advice to employers on matters for inclusion in a flexible working policy states that some employees make flexible working requests for reasons due to caring responsibilities (</w:t>
            </w:r>
            <w:r w:rsidR="00031851" w:rsidRPr="002624FF">
              <w:rPr>
                <w:rFonts w:cs="Arial"/>
                <w:szCs w:val="24"/>
              </w:rPr>
              <w:t>e.g.</w:t>
            </w:r>
            <w:r w:rsidRPr="002624FF">
              <w:rPr>
                <w:rFonts w:cs="Arial"/>
                <w:szCs w:val="24"/>
              </w:rPr>
              <w:t xml:space="preserve"> caring for a child or another </w:t>
            </w:r>
            <w:proofErr w:type="spellStart"/>
            <w:r w:rsidRPr="002624FF">
              <w:rPr>
                <w:rFonts w:cs="Arial"/>
                <w:szCs w:val="24"/>
              </w:rPr>
              <w:t>dependant</w:t>
            </w:r>
            <w:proofErr w:type="spellEnd"/>
            <w:r w:rsidRPr="002624FF">
              <w:rPr>
                <w:rFonts w:cs="Arial"/>
                <w:szCs w:val="24"/>
              </w:rPr>
              <w:t>). However, other employees may make requests for other reasons, including, but not restricted to</w:t>
            </w:r>
            <w:r w:rsidR="00816D1D">
              <w:rPr>
                <w:rFonts w:cs="Arial"/>
                <w:szCs w:val="24"/>
              </w:rPr>
              <w:t>,</w:t>
            </w:r>
            <w:r w:rsidRPr="002624FF">
              <w:rPr>
                <w:rFonts w:cs="Arial"/>
                <w:szCs w:val="24"/>
              </w:rPr>
              <w:t xml:space="preserve"> they:</w:t>
            </w:r>
          </w:p>
          <w:p w14:paraId="7ADC0804" w14:textId="77777777" w:rsidR="002624FF" w:rsidRPr="002624FF" w:rsidRDefault="002624FF" w:rsidP="002624FF">
            <w:pPr>
              <w:pStyle w:val="Pa2"/>
              <w:ind w:left="720"/>
            </w:pPr>
            <w:r w:rsidRPr="002624FF">
              <w:t xml:space="preserve">• have a disability and, in relation to which, it will be necessary for us to consider our obligations under the “reasonable adjustment duty” of the </w:t>
            </w:r>
            <w:r w:rsidRPr="002624FF">
              <w:rPr>
                <w:i/>
                <w:iCs/>
              </w:rPr>
              <w:t xml:space="preserve">Disability Discrimination Act 1995 </w:t>
            </w:r>
          </w:p>
          <w:p w14:paraId="662C8506" w14:textId="77777777" w:rsidR="002624FF" w:rsidRPr="002624FF" w:rsidRDefault="002624FF" w:rsidP="002624FF">
            <w:pPr>
              <w:pStyle w:val="Pa2"/>
              <w:ind w:left="720"/>
            </w:pPr>
            <w:r w:rsidRPr="002624FF">
              <w:t xml:space="preserve">• are approaching retirement </w:t>
            </w:r>
          </w:p>
          <w:p w14:paraId="54F835E2" w14:textId="77777777" w:rsidR="002624FF" w:rsidRPr="002624FF" w:rsidRDefault="002624FF" w:rsidP="002624FF">
            <w:pPr>
              <w:pStyle w:val="Pa2"/>
              <w:ind w:left="720"/>
            </w:pPr>
            <w:r w:rsidRPr="002624FF">
              <w:t xml:space="preserve">• wish to mark religious observances </w:t>
            </w:r>
          </w:p>
          <w:p w14:paraId="5137FEDC" w14:textId="77777777" w:rsidR="002624FF" w:rsidRDefault="002624FF" w:rsidP="002624FF">
            <w:pPr>
              <w:ind w:left="720"/>
              <w:rPr>
                <w:rFonts w:cs="Arial"/>
                <w:szCs w:val="24"/>
              </w:rPr>
            </w:pPr>
            <w:r w:rsidRPr="002624FF">
              <w:rPr>
                <w:rFonts w:cs="Arial"/>
                <w:szCs w:val="24"/>
              </w:rPr>
              <w:t>• wish to prioritise other aspects of their lives.</w:t>
            </w:r>
          </w:p>
          <w:p w14:paraId="6C391D01" w14:textId="77777777" w:rsidR="002624FF" w:rsidRPr="002624FF" w:rsidRDefault="002624FF" w:rsidP="002624FF">
            <w:pPr>
              <w:ind w:left="720"/>
              <w:rPr>
                <w:rFonts w:cs="Arial"/>
                <w:szCs w:val="24"/>
              </w:rPr>
            </w:pPr>
          </w:p>
          <w:p w14:paraId="661A9C75" w14:textId="77777777" w:rsidR="002624FF" w:rsidRDefault="002624FF" w:rsidP="002624FF">
            <w:pPr>
              <w:rPr>
                <w:rFonts w:cs="Arial"/>
                <w:szCs w:val="24"/>
              </w:rPr>
            </w:pPr>
            <w:r w:rsidRPr="002624FF">
              <w:rPr>
                <w:rFonts w:cs="Arial"/>
                <w:szCs w:val="24"/>
              </w:rPr>
              <w:t>The Model policy states that one of the principles that employers should bear in mind is that the policy and procedure will be applied consistently and fairly to all applicants and requests must not be rejected on the grounds of an applicant’s sex, religious belief, political opinion, race, sexual orientation, age or because he/she is disabled.</w:t>
            </w:r>
          </w:p>
          <w:p w14:paraId="25F12054" w14:textId="77777777" w:rsidR="002C696F" w:rsidRPr="002624FF" w:rsidRDefault="002C696F" w:rsidP="002624FF">
            <w:pPr>
              <w:rPr>
                <w:rFonts w:cs="Arial"/>
                <w:szCs w:val="24"/>
              </w:rPr>
            </w:pPr>
          </w:p>
          <w:p w14:paraId="2E71F89B" w14:textId="77777777" w:rsidR="002C696F" w:rsidRPr="00A62F7F" w:rsidRDefault="002C696F" w:rsidP="002C696F">
            <w:pPr>
              <w:rPr>
                <w:rFonts w:cs="Arial"/>
              </w:rPr>
            </w:pPr>
            <w:r w:rsidRPr="002C696F">
              <w:rPr>
                <w:rFonts w:cs="Arial"/>
              </w:rPr>
              <w:t xml:space="preserve">We reviewed the ECNI </w:t>
            </w:r>
            <w:hyperlink r:id="rId15" w:history="1">
              <w:r w:rsidRPr="002C696F">
                <w:rPr>
                  <w:rStyle w:val="Hyperlink"/>
                  <w:rFonts w:cs="Arial"/>
                </w:rPr>
                <w:t>Unified Guide to Promoting Equal Opportunities</w:t>
              </w:r>
            </w:hyperlink>
            <w:r w:rsidRPr="002C696F">
              <w:rPr>
                <w:rFonts w:cs="Arial"/>
              </w:rPr>
              <w:t>. The Guide advises that Employers who operate inflexible working practices, such as requiring all employees to work to traditional “9 to 5” working patterns, may deny equality of opportunity to some employees, including for example where the employees</w:t>
            </w:r>
            <w:r w:rsidR="00816D1D">
              <w:rPr>
                <w:rFonts w:cs="Arial"/>
              </w:rPr>
              <w:t>’</w:t>
            </w:r>
            <w:r w:rsidRPr="002C696F">
              <w:rPr>
                <w:rFonts w:cs="Arial"/>
              </w:rPr>
              <w:t xml:space="preserve"> </w:t>
            </w:r>
            <w:proofErr w:type="gramStart"/>
            <w:r w:rsidRPr="002C696F">
              <w:rPr>
                <w:rFonts w:cs="Arial"/>
              </w:rPr>
              <w:t>particular cultural</w:t>
            </w:r>
            <w:proofErr w:type="gramEnd"/>
            <w:r w:rsidRPr="002C696F">
              <w:rPr>
                <w:rFonts w:cs="Arial"/>
              </w:rPr>
              <w:t xml:space="preserve"> or religious needs conflict with the strict work patterns laid down by their employers. Such practices may even, depending on the </w:t>
            </w:r>
            <w:proofErr w:type="gramStart"/>
            <w:r w:rsidRPr="002C696F">
              <w:rPr>
                <w:rFonts w:cs="Arial"/>
              </w:rPr>
              <w:t>particular circumstances</w:t>
            </w:r>
            <w:proofErr w:type="gramEnd"/>
            <w:r w:rsidRPr="002C696F">
              <w:rPr>
                <w:rFonts w:cs="Arial"/>
              </w:rPr>
              <w:t xml:space="preserve"> of each case, </w:t>
            </w:r>
            <w:r>
              <w:rPr>
                <w:rFonts w:cs="Arial"/>
              </w:rPr>
              <w:t xml:space="preserve">amount to </w:t>
            </w:r>
            <w:r w:rsidRPr="002C696F">
              <w:rPr>
                <w:rFonts w:cs="Arial"/>
              </w:rPr>
              <w:t xml:space="preserve">indirect </w:t>
            </w:r>
            <w:r>
              <w:rPr>
                <w:rFonts w:cs="Arial"/>
              </w:rPr>
              <w:t xml:space="preserve">religious </w:t>
            </w:r>
            <w:r w:rsidRPr="002C696F">
              <w:rPr>
                <w:rFonts w:cs="Arial"/>
              </w:rPr>
              <w:t>discrimination.</w:t>
            </w:r>
          </w:p>
          <w:p w14:paraId="655B0DBA" w14:textId="77777777" w:rsidR="000F77A8" w:rsidRPr="0027589F" w:rsidRDefault="00B07C09" w:rsidP="00B07C09">
            <w:pPr>
              <w:spacing w:before="240" w:after="240"/>
            </w:pPr>
            <w:r w:rsidRPr="00B07C09">
              <w:rPr>
                <w:rFonts w:cs="Arial"/>
                <w:szCs w:val="24"/>
              </w:rPr>
              <w:t xml:space="preserve">We reviewed </w:t>
            </w:r>
            <w:hyperlink r:id="rId16" w:history="1">
              <w:r w:rsidRPr="00FA0256">
                <w:rPr>
                  <w:rStyle w:val="Hyperlink"/>
                </w:rPr>
                <w:t>Unison’s Flexible Working Guide</w:t>
              </w:r>
            </w:hyperlink>
            <w:r>
              <w:t xml:space="preserve"> published in 2017</w:t>
            </w:r>
            <w:r>
              <w:rPr>
                <w:rFonts w:cs="Arial"/>
                <w:b/>
                <w:szCs w:val="24"/>
              </w:rPr>
              <w:t xml:space="preserve"> </w:t>
            </w:r>
            <w:r w:rsidRPr="00B07C09">
              <w:rPr>
                <w:rFonts w:cs="Arial"/>
                <w:szCs w:val="24"/>
              </w:rPr>
              <w:t>which states that</w:t>
            </w:r>
            <w:r>
              <w:rPr>
                <w:rFonts w:cs="Arial"/>
                <w:b/>
                <w:szCs w:val="24"/>
              </w:rPr>
              <w:t xml:space="preserve"> </w:t>
            </w:r>
            <w:r w:rsidR="00031851">
              <w:t>i</w:t>
            </w:r>
            <w:r>
              <w:t xml:space="preserve">nsisting the employee works on days which clash with religious holidays or rest days may be indirect religious discrimination under equality legislation unless the employer can justify its actions. Less frequently, direct discrimination and </w:t>
            </w:r>
            <w:proofErr w:type="spellStart"/>
            <w:r>
              <w:t>victimisation</w:t>
            </w:r>
            <w:proofErr w:type="spellEnd"/>
            <w:r>
              <w:t xml:space="preserve"> law may apply.</w:t>
            </w:r>
          </w:p>
        </w:tc>
      </w:tr>
      <w:tr w:rsidR="000F77A8" w:rsidRPr="002624FF" w14:paraId="61FC44E0" w14:textId="77777777" w:rsidTr="00C813D2">
        <w:tc>
          <w:tcPr>
            <w:tcW w:w="1511" w:type="dxa"/>
          </w:tcPr>
          <w:p w14:paraId="04B0551B" w14:textId="77777777" w:rsidR="000F77A8" w:rsidRPr="002624FF" w:rsidRDefault="000F77A8" w:rsidP="002C696F">
            <w:pPr>
              <w:autoSpaceDE w:val="0"/>
              <w:autoSpaceDN w:val="0"/>
              <w:adjustRightInd w:val="0"/>
              <w:spacing w:before="240" w:after="240"/>
              <w:jc w:val="center"/>
              <w:rPr>
                <w:rFonts w:cs="Arial"/>
                <w:szCs w:val="24"/>
              </w:rPr>
            </w:pPr>
            <w:r w:rsidRPr="002624FF">
              <w:rPr>
                <w:rFonts w:cs="Arial"/>
                <w:szCs w:val="24"/>
              </w:rPr>
              <w:lastRenderedPageBreak/>
              <w:t>Political opinion</w:t>
            </w:r>
          </w:p>
        </w:tc>
        <w:sdt>
          <w:sdtPr>
            <w:rPr>
              <w:rFonts w:cs="Arial"/>
              <w:szCs w:val="24"/>
            </w:rPr>
            <w:id w:val="-148132469"/>
          </w:sdtPr>
          <w:sdtEndPr>
            <w:rPr>
              <w:b/>
            </w:rPr>
          </w:sdtEndPr>
          <w:sdtContent>
            <w:sdt>
              <w:sdtPr>
                <w:rPr>
                  <w:rFonts w:cs="Arial"/>
                  <w:szCs w:val="24"/>
                </w:rPr>
                <w:id w:val="1855920275"/>
              </w:sdtPr>
              <w:sdtEndPr>
                <w:rPr>
                  <w:b/>
                </w:rPr>
              </w:sdtEndPr>
              <w:sdtContent>
                <w:tc>
                  <w:tcPr>
                    <w:tcW w:w="11667" w:type="dxa"/>
                  </w:tcPr>
                  <w:p w14:paraId="7BBD9617" w14:textId="77777777" w:rsidR="002624FF" w:rsidRPr="002624FF" w:rsidRDefault="000F77A8" w:rsidP="002C696F">
                    <w:pPr>
                      <w:spacing w:before="240" w:after="240"/>
                      <w:rPr>
                        <w:rFonts w:cs="Arial"/>
                        <w:szCs w:val="24"/>
                      </w:rPr>
                    </w:pPr>
                    <w:r w:rsidRPr="002624FF">
                      <w:rPr>
                        <w:rFonts w:cs="Arial"/>
                        <w:szCs w:val="24"/>
                      </w:rPr>
                      <w:t xml:space="preserve">We do not collect statistics on political </w:t>
                    </w:r>
                    <w:proofErr w:type="gramStart"/>
                    <w:r w:rsidRPr="002624FF">
                      <w:rPr>
                        <w:rFonts w:cs="Arial"/>
                        <w:szCs w:val="24"/>
                      </w:rPr>
                      <w:t>opinion</w:t>
                    </w:r>
                    <w:proofErr w:type="gramEnd"/>
                    <w:r w:rsidRPr="002624FF">
                      <w:rPr>
                        <w:rFonts w:cs="Arial"/>
                        <w:szCs w:val="24"/>
                      </w:rPr>
                      <w:t xml:space="preserve"> nor do we make assumptions based on community background.</w:t>
                    </w:r>
                  </w:p>
                  <w:p w14:paraId="3333F3C8" w14:textId="77777777" w:rsidR="002624FF" w:rsidRPr="002624FF" w:rsidRDefault="002624FF" w:rsidP="002624FF">
                    <w:pPr>
                      <w:rPr>
                        <w:rFonts w:cs="Arial"/>
                        <w:szCs w:val="24"/>
                      </w:rPr>
                    </w:pPr>
                    <w:r w:rsidRPr="002624FF">
                      <w:rPr>
                        <w:rFonts w:cs="Arial"/>
                        <w:szCs w:val="24"/>
                      </w:rPr>
                      <w:t xml:space="preserve">We reviewed the ECNI </w:t>
                    </w:r>
                    <w:hyperlink r:id="rId17" w:history="1">
                      <w:r w:rsidRPr="002624FF">
                        <w:rPr>
                          <w:rStyle w:val="Hyperlink"/>
                          <w:rFonts w:cs="Arial"/>
                          <w:szCs w:val="24"/>
                        </w:rPr>
                        <w:t>Model Flexible Working Policy</w:t>
                      </w:r>
                    </w:hyperlink>
                    <w:r w:rsidRPr="002624FF">
                      <w:rPr>
                        <w:rFonts w:cs="Arial"/>
                        <w:szCs w:val="24"/>
                      </w:rPr>
                      <w:t xml:space="preserve"> which provides advice to employers on matters for inclusion in a flexible working policy states that some employees make flexible working requests for reasons due to caring responsibilities (</w:t>
                    </w:r>
                    <w:r w:rsidR="00E25E61">
                      <w:rPr>
                        <w:rFonts w:cs="Arial"/>
                        <w:szCs w:val="24"/>
                      </w:rPr>
                      <w:t>e.g.</w:t>
                    </w:r>
                    <w:r w:rsidR="00031851">
                      <w:rPr>
                        <w:rFonts w:cs="Arial"/>
                        <w:szCs w:val="24"/>
                      </w:rPr>
                      <w:t xml:space="preserve"> </w:t>
                    </w:r>
                    <w:r w:rsidRPr="002624FF">
                      <w:rPr>
                        <w:rFonts w:cs="Arial"/>
                        <w:szCs w:val="24"/>
                      </w:rPr>
                      <w:t xml:space="preserve">caring for a child or another </w:t>
                    </w:r>
                    <w:proofErr w:type="spellStart"/>
                    <w:r w:rsidRPr="002624FF">
                      <w:rPr>
                        <w:rFonts w:cs="Arial"/>
                        <w:szCs w:val="24"/>
                      </w:rPr>
                      <w:t>dependant</w:t>
                    </w:r>
                    <w:proofErr w:type="spellEnd"/>
                    <w:r w:rsidRPr="002624FF">
                      <w:rPr>
                        <w:rFonts w:cs="Arial"/>
                        <w:szCs w:val="24"/>
                      </w:rPr>
                      <w:t>). However, other employees may make requests for other reasons, including, but not restricted to</w:t>
                    </w:r>
                    <w:r w:rsidR="0017504C">
                      <w:rPr>
                        <w:rFonts w:cs="Arial"/>
                        <w:szCs w:val="24"/>
                      </w:rPr>
                      <w:t>, they</w:t>
                    </w:r>
                    <w:r w:rsidRPr="002624FF">
                      <w:rPr>
                        <w:rFonts w:cs="Arial"/>
                        <w:szCs w:val="24"/>
                      </w:rPr>
                      <w:t>:</w:t>
                    </w:r>
                  </w:p>
                  <w:p w14:paraId="6B1C0A35" w14:textId="77777777" w:rsidR="002624FF" w:rsidRPr="002624FF" w:rsidRDefault="002624FF" w:rsidP="002624FF">
                    <w:pPr>
                      <w:pStyle w:val="Pa2"/>
                      <w:ind w:left="720"/>
                    </w:pPr>
                    <w:r w:rsidRPr="002624FF">
                      <w:t xml:space="preserve">• have a disability and, in relation to which, it will be necessary for us to consider our obligations under the “reasonable adjustment duty” of the </w:t>
                    </w:r>
                    <w:r w:rsidRPr="002624FF">
                      <w:rPr>
                        <w:i/>
                        <w:iCs/>
                      </w:rPr>
                      <w:t xml:space="preserve">Disability Discrimination Act 1995 </w:t>
                    </w:r>
                  </w:p>
                  <w:p w14:paraId="2DC08931" w14:textId="77777777" w:rsidR="002624FF" w:rsidRPr="002624FF" w:rsidRDefault="002624FF" w:rsidP="002624FF">
                    <w:pPr>
                      <w:pStyle w:val="Pa2"/>
                      <w:ind w:left="720"/>
                    </w:pPr>
                    <w:r w:rsidRPr="002624FF">
                      <w:t xml:space="preserve">• are approaching retirement </w:t>
                    </w:r>
                  </w:p>
                  <w:p w14:paraId="4E5BF30B" w14:textId="77777777" w:rsidR="002624FF" w:rsidRPr="002624FF" w:rsidRDefault="002624FF" w:rsidP="002624FF">
                    <w:pPr>
                      <w:pStyle w:val="Pa2"/>
                      <w:ind w:left="720"/>
                    </w:pPr>
                    <w:r w:rsidRPr="002624FF">
                      <w:t xml:space="preserve">• wish to mark religious observances </w:t>
                    </w:r>
                  </w:p>
                  <w:p w14:paraId="3887C975" w14:textId="77777777" w:rsidR="002624FF" w:rsidRDefault="002624FF" w:rsidP="002624FF">
                    <w:pPr>
                      <w:ind w:left="720"/>
                      <w:rPr>
                        <w:rFonts w:cs="Arial"/>
                        <w:szCs w:val="24"/>
                      </w:rPr>
                    </w:pPr>
                    <w:r w:rsidRPr="002624FF">
                      <w:rPr>
                        <w:rFonts w:cs="Arial"/>
                        <w:szCs w:val="24"/>
                      </w:rPr>
                      <w:t>• wish to prioritise other aspects of their lives.</w:t>
                    </w:r>
                  </w:p>
                  <w:p w14:paraId="4C486CE3" w14:textId="77777777" w:rsidR="002624FF" w:rsidRPr="002624FF" w:rsidRDefault="002624FF" w:rsidP="002624FF">
                    <w:pPr>
                      <w:ind w:left="720"/>
                      <w:rPr>
                        <w:rFonts w:cs="Arial"/>
                        <w:szCs w:val="24"/>
                      </w:rPr>
                    </w:pPr>
                  </w:p>
                  <w:p w14:paraId="11862313" w14:textId="77777777" w:rsidR="000F77A8" w:rsidRPr="008D4D58" w:rsidRDefault="002624FF" w:rsidP="008D4D58">
                    <w:pPr>
                      <w:rPr>
                        <w:rFonts w:cs="Arial"/>
                        <w:szCs w:val="24"/>
                      </w:rPr>
                    </w:pPr>
                    <w:r w:rsidRPr="002624FF">
                      <w:rPr>
                        <w:rFonts w:cs="Arial"/>
                        <w:szCs w:val="24"/>
                      </w:rPr>
                      <w:t>The Model policy states that one of the principles that employers should bear in mind is that the policy and procedure will be applied consistently and fairly to all applicants and requests must not be rejected on the grounds of an applicant’s sex, religious belief, political opinion, race, sexual orientation, age or because he/she is disabled.</w:t>
                    </w:r>
                  </w:p>
                </w:tc>
              </w:sdtContent>
            </w:sdt>
          </w:sdtContent>
        </w:sdt>
      </w:tr>
      <w:tr w:rsidR="000F77A8" w:rsidRPr="002624FF" w14:paraId="41002556" w14:textId="77777777" w:rsidTr="00FA498B">
        <w:trPr>
          <w:trHeight w:val="841"/>
        </w:trPr>
        <w:tc>
          <w:tcPr>
            <w:tcW w:w="1511" w:type="dxa"/>
          </w:tcPr>
          <w:p w14:paraId="25EB2F53" w14:textId="77777777" w:rsidR="000F77A8" w:rsidRPr="002624FF" w:rsidRDefault="000F77A8" w:rsidP="002C696F">
            <w:pPr>
              <w:autoSpaceDE w:val="0"/>
              <w:autoSpaceDN w:val="0"/>
              <w:adjustRightInd w:val="0"/>
              <w:spacing w:before="240" w:after="240"/>
              <w:jc w:val="center"/>
              <w:rPr>
                <w:rFonts w:cs="Arial"/>
                <w:szCs w:val="24"/>
              </w:rPr>
            </w:pPr>
            <w:r w:rsidRPr="002624FF">
              <w:rPr>
                <w:rFonts w:cs="Arial"/>
                <w:szCs w:val="24"/>
              </w:rPr>
              <w:lastRenderedPageBreak/>
              <w:t>Racial group</w:t>
            </w:r>
          </w:p>
        </w:tc>
        <w:tc>
          <w:tcPr>
            <w:tcW w:w="11667" w:type="dxa"/>
          </w:tcPr>
          <w:p w14:paraId="4A8356D9" w14:textId="77777777" w:rsidR="000F77A8" w:rsidRDefault="000F77A8" w:rsidP="002C696F">
            <w:pPr>
              <w:spacing w:before="240" w:after="240"/>
              <w:rPr>
                <w:rFonts w:cs="Arial"/>
                <w:b/>
                <w:szCs w:val="24"/>
                <w:u w:val="single"/>
              </w:rPr>
            </w:pPr>
            <w:r w:rsidRPr="002624FF">
              <w:rPr>
                <w:rFonts w:cs="Arial"/>
                <w:b/>
                <w:szCs w:val="24"/>
                <w:u w:val="single"/>
              </w:rPr>
              <w:t>Internal Source Data</w:t>
            </w:r>
          </w:p>
          <w:p w14:paraId="2BA7988D" w14:textId="77777777" w:rsidR="00890322" w:rsidRPr="002624FF" w:rsidRDefault="00890322" w:rsidP="002C696F">
            <w:pPr>
              <w:spacing w:before="240" w:after="240"/>
              <w:rPr>
                <w:rFonts w:cs="Arial"/>
                <w:b/>
                <w:szCs w:val="24"/>
                <w:u w:val="single"/>
              </w:rPr>
            </w:pPr>
            <w:r>
              <w:rPr>
                <w:rFonts w:cs="Arial"/>
                <w:b/>
                <w:szCs w:val="24"/>
                <w:u w:val="single"/>
              </w:rPr>
              <w:t>Staff Profile</w:t>
            </w:r>
          </w:p>
          <w:p w14:paraId="57942B45" w14:textId="77777777" w:rsidR="000F77A8" w:rsidRPr="005A550B" w:rsidRDefault="000F77A8" w:rsidP="002C696F">
            <w:pPr>
              <w:spacing w:before="240" w:after="240"/>
              <w:rPr>
                <w:rFonts w:cs="Arial"/>
                <w:b/>
                <w:bCs/>
                <w:color w:val="FFFFFF"/>
                <w:szCs w:val="24"/>
                <w:lang w:eastAsia="en-GB"/>
              </w:rPr>
            </w:pPr>
            <w:r w:rsidRPr="002624FF">
              <w:rPr>
                <w:rFonts w:cs="Arial"/>
                <w:szCs w:val="24"/>
              </w:rPr>
              <w:t xml:space="preserve">The following statistics relate to staff </w:t>
            </w:r>
            <w:r w:rsidR="00E4148E">
              <w:rPr>
                <w:rFonts w:cs="Arial"/>
                <w:szCs w:val="24"/>
              </w:rPr>
              <w:t xml:space="preserve">broken down </w:t>
            </w:r>
            <w:r w:rsidRPr="002624FF">
              <w:rPr>
                <w:rFonts w:cs="Arial"/>
                <w:szCs w:val="24"/>
              </w:rPr>
              <w:t xml:space="preserve">by ethnicity, ethnic </w:t>
            </w:r>
            <w:proofErr w:type="gramStart"/>
            <w:r w:rsidRPr="002624FF">
              <w:rPr>
                <w:rFonts w:cs="Arial"/>
                <w:szCs w:val="24"/>
              </w:rPr>
              <w:t>origin</w:t>
            </w:r>
            <w:proofErr w:type="gramEnd"/>
            <w:r w:rsidRPr="002624FF">
              <w:rPr>
                <w:rFonts w:cs="Arial"/>
                <w:szCs w:val="24"/>
              </w:rPr>
              <w:t xml:space="preserve"> and nationality. </w:t>
            </w:r>
            <w:r w:rsidRPr="002624FF">
              <w:rPr>
                <w:rFonts w:cs="Arial"/>
                <w:b/>
                <w:bCs/>
                <w:color w:val="FFFFFF"/>
                <w:szCs w:val="24"/>
                <w:lang w:eastAsia="en-GB"/>
              </w:rPr>
              <w:t>E</w:t>
            </w:r>
          </w:p>
          <w:p w14:paraId="6A4CCBEF" w14:textId="77777777" w:rsidR="000F77A8" w:rsidRPr="005A550B" w:rsidRDefault="000F77A8" w:rsidP="002C696F">
            <w:pPr>
              <w:spacing w:before="240" w:after="240"/>
              <w:rPr>
                <w:rFonts w:cs="Arial"/>
                <w:b/>
                <w:bCs/>
                <w:szCs w:val="24"/>
                <w:u w:val="single"/>
                <w:lang w:eastAsia="en-GB"/>
              </w:rPr>
            </w:pPr>
            <w:r w:rsidRPr="005A550B">
              <w:rPr>
                <w:rFonts w:cs="Arial"/>
                <w:b/>
                <w:bCs/>
                <w:szCs w:val="24"/>
                <w:u w:val="single"/>
                <w:lang w:eastAsia="en-GB"/>
              </w:rPr>
              <w:t xml:space="preserve">Ethnicity </w:t>
            </w:r>
          </w:p>
          <w:tbl>
            <w:tblPr>
              <w:tblW w:w="7860" w:type="dxa"/>
              <w:tblLook w:val="04A0" w:firstRow="1" w:lastRow="0" w:firstColumn="1" w:lastColumn="0" w:noHBand="0" w:noVBand="1"/>
            </w:tblPr>
            <w:tblGrid>
              <w:gridCol w:w="5780"/>
              <w:gridCol w:w="852"/>
              <w:gridCol w:w="1403"/>
            </w:tblGrid>
            <w:tr w:rsidR="005A550B" w:rsidRPr="00253946" w14:paraId="2263CC8D" w14:textId="77777777" w:rsidTr="00253946">
              <w:trPr>
                <w:trHeight w:val="310"/>
              </w:trPr>
              <w:tc>
                <w:tcPr>
                  <w:tcW w:w="5780" w:type="dxa"/>
                  <w:tcBorders>
                    <w:top w:val="nil"/>
                    <w:left w:val="nil"/>
                    <w:bottom w:val="single" w:sz="4" w:space="0" w:color="000000"/>
                    <w:right w:val="nil"/>
                  </w:tcBorders>
                  <w:shd w:val="clear" w:color="auto" w:fill="auto"/>
                  <w:noWrap/>
                  <w:vAlign w:val="center"/>
                  <w:hideMark/>
                </w:tcPr>
                <w:p w14:paraId="1F386FCF" w14:textId="77777777" w:rsidR="005A550B" w:rsidRPr="00A51B78" w:rsidRDefault="005A550B" w:rsidP="005A550B">
                  <w:pPr>
                    <w:rPr>
                      <w:rFonts w:cs="Arial"/>
                      <w:b/>
                      <w:bCs/>
                      <w:sz w:val="22"/>
                      <w:szCs w:val="22"/>
                      <w:lang w:eastAsia="en-GB"/>
                    </w:rPr>
                  </w:pPr>
                  <w:r w:rsidRPr="00A51B78">
                    <w:rPr>
                      <w:rFonts w:cs="Arial"/>
                      <w:b/>
                      <w:bCs/>
                      <w:sz w:val="22"/>
                      <w:szCs w:val="22"/>
                      <w:lang w:eastAsia="en-GB"/>
                    </w:rPr>
                    <w:t>Ethnicity</w:t>
                  </w:r>
                </w:p>
              </w:tc>
              <w:tc>
                <w:tcPr>
                  <w:tcW w:w="780" w:type="dxa"/>
                  <w:tcBorders>
                    <w:top w:val="single" w:sz="4" w:space="0" w:color="3877A6"/>
                    <w:left w:val="single" w:sz="4" w:space="0" w:color="3877A6"/>
                    <w:bottom w:val="single" w:sz="4" w:space="0" w:color="A5A5B1"/>
                    <w:right w:val="single" w:sz="4" w:space="0" w:color="3877A6"/>
                  </w:tcBorders>
                  <w:shd w:val="clear" w:color="auto" w:fill="auto"/>
                  <w:noWrap/>
                  <w:vAlign w:val="bottom"/>
                  <w:hideMark/>
                </w:tcPr>
                <w:p w14:paraId="532625D3" w14:textId="77777777" w:rsidR="005A550B" w:rsidRPr="00A51B78" w:rsidRDefault="005A550B" w:rsidP="005A550B">
                  <w:pPr>
                    <w:rPr>
                      <w:rFonts w:cs="Arial"/>
                      <w:b/>
                      <w:bCs/>
                      <w:sz w:val="22"/>
                      <w:szCs w:val="22"/>
                      <w:lang w:eastAsia="en-GB"/>
                    </w:rPr>
                  </w:pPr>
                  <w:r w:rsidRPr="00A51B78">
                    <w:rPr>
                      <w:rFonts w:cs="Arial"/>
                      <w:b/>
                      <w:bCs/>
                      <w:sz w:val="22"/>
                      <w:szCs w:val="22"/>
                      <w:lang w:eastAsia="en-GB"/>
                    </w:rPr>
                    <w:t>Count</w:t>
                  </w:r>
                </w:p>
              </w:tc>
              <w:tc>
                <w:tcPr>
                  <w:tcW w:w="1300" w:type="dxa"/>
                  <w:tcBorders>
                    <w:top w:val="single" w:sz="4" w:space="0" w:color="3877A6"/>
                    <w:left w:val="nil"/>
                    <w:bottom w:val="single" w:sz="4" w:space="0" w:color="A5A5B1"/>
                    <w:right w:val="nil"/>
                  </w:tcBorders>
                  <w:shd w:val="clear" w:color="auto" w:fill="auto"/>
                  <w:vAlign w:val="bottom"/>
                  <w:hideMark/>
                </w:tcPr>
                <w:p w14:paraId="7985F062" w14:textId="77777777" w:rsidR="005A550B" w:rsidRPr="00A51B78" w:rsidRDefault="005A550B" w:rsidP="005A550B">
                  <w:pPr>
                    <w:rPr>
                      <w:rFonts w:cs="Arial"/>
                      <w:b/>
                      <w:bCs/>
                      <w:sz w:val="22"/>
                      <w:szCs w:val="22"/>
                      <w:lang w:eastAsia="en-GB"/>
                    </w:rPr>
                  </w:pPr>
                  <w:r w:rsidRPr="00A51B78">
                    <w:rPr>
                      <w:rFonts w:cs="Arial"/>
                      <w:b/>
                      <w:bCs/>
                      <w:sz w:val="22"/>
                      <w:szCs w:val="22"/>
                      <w:lang w:eastAsia="en-GB"/>
                    </w:rPr>
                    <w:t>Percentage</w:t>
                  </w:r>
                </w:p>
              </w:tc>
            </w:tr>
            <w:tr w:rsidR="005A550B" w:rsidRPr="00253946" w14:paraId="72CA5273" w14:textId="77777777" w:rsidTr="00253946">
              <w:trPr>
                <w:trHeight w:val="230"/>
              </w:trPr>
              <w:tc>
                <w:tcPr>
                  <w:tcW w:w="5780" w:type="dxa"/>
                  <w:tcBorders>
                    <w:top w:val="single" w:sz="4" w:space="0" w:color="3877A6"/>
                    <w:left w:val="nil"/>
                    <w:bottom w:val="single" w:sz="4" w:space="0" w:color="3877A6"/>
                    <w:right w:val="single" w:sz="4" w:space="0" w:color="09558F"/>
                  </w:tcBorders>
                  <w:shd w:val="clear" w:color="auto" w:fill="auto"/>
                  <w:noWrap/>
                  <w:vAlign w:val="bottom"/>
                  <w:hideMark/>
                </w:tcPr>
                <w:p w14:paraId="69AAF4E4" w14:textId="77777777" w:rsidR="005A550B" w:rsidRPr="00A51B78" w:rsidRDefault="005B4D5B" w:rsidP="005A550B">
                  <w:pPr>
                    <w:rPr>
                      <w:rFonts w:cs="Arial"/>
                      <w:bCs/>
                      <w:sz w:val="22"/>
                      <w:szCs w:val="22"/>
                      <w:lang w:eastAsia="en-GB"/>
                    </w:rPr>
                  </w:pPr>
                  <w:r w:rsidRPr="00A51B78">
                    <w:rPr>
                      <w:rFonts w:cs="Arial"/>
                      <w:bCs/>
                      <w:sz w:val="22"/>
                      <w:szCs w:val="22"/>
                      <w:lang w:eastAsia="en-GB"/>
                    </w:rPr>
                    <w:t xml:space="preserve">Minority </w:t>
                  </w:r>
                  <w:r w:rsidR="005A550B" w:rsidRPr="00A51B78">
                    <w:rPr>
                      <w:rFonts w:cs="Arial"/>
                      <w:bCs/>
                      <w:sz w:val="22"/>
                      <w:szCs w:val="22"/>
                      <w:lang w:eastAsia="en-GB"/>
                    </w:rPr>
                    <w:t>Ethnic</w:t>
                  </w:r>
                </w:p>
              </w:tc>
              <w:tc>
                <w:tcPr>
                  <w:tcW w:w="780" w:type="dxa"/>
                  <w:tcBorders>
                    <w:top w:val="single" w:sz="4" w:space="0" w:color="EBEBEB"/>
                    <w:left w:val="single" w:sz="4" w:space="0" w:color="EBEBEB"/>
                    <w:bottom w:val="single" w:sz="4" w:space="0" w:color="EBEBEB"/>
                    <w:right w:val="single" w:sz="4" w:space="0" w:color="EBEBEB"/>
                  </w:tcBorders>
                  <w:shd w:val="clear" w:color="auto" w:fill="auto"/>
                  <w:noWrap/>
                  <w:vAlign w:val="bottom"/>
                  <w:hideMark/>
                </w:tcPr>
                <w:p w14:paraId="5E81CD75" w14:textId="77777777" w:rsidR="005A550B" w:rsidRPr="00A51B78" w:rsidRDefault="005A550B" w:rsidP="005A550B">
                  <w:pPr>
                    <w:jc w:val="right"/>
                    <w:rPr>
                      <w:rFonts w:cs="Arial"/>
                      <w:color w:val="333333"/>
                      <w:sz w:val="22"/>
                      <w:szCs w:val="22"/>
                      <w:lang w:eastAsia="en-GB"/>
                    </w:rPr>
                  </w:pPr>
                  <w:r w:rsidRPr="00A51B78">
                    <w:rPr>
                      <w:rFonts w:cs="Arial"/>
                      <w:color w:val="333333"/>
                      <w:sz w:val="22"/>
                      <w:szCs w:val="22"/>
                      <w:lang w:eastAsia="en-GB"/>
                    </w:rPr>
                    <w:t>295</w:t>
                  </w:r>
                </w:p>
              </w:tc>
              <w:tc>
                <w:tcPr>
                  <w:tcW w:w="1300" w:type="dxa"/>
                  <w:tcBorders>
                    <w:top w:val="single" w:sz="4" w:space="0" w:color="EBEBEB"/>
                    <w:left w:val="nil"/>
                    <w:bottom w:val="single" w:sz="4" w:space="0" w:color="EBEBEB"/>
                    <w:right w:val="nil"/>
                  </w:tcBorders>
                  <w:shd w:val="clear" w:color="auto" w:fill="auto"/>
                  <w:noWrap/>
                  <w:vAlign w:val="bottom"/>
                  <w:hideMark/>
                </w:tcPr>
                <w:p w14:paraId="34B3DA4C" w14:textId="77777777" w:rsidR="005A550B" w:rsidRPr="00A51B78" w:rsidRDefault="005A550B" w:rsidP="005A550B">
                  <w:pPr>
                    <w:jc w:val="right"/>
                    <w:rPr>
                      <w:rFonts w:cs="Arial"/>
                      <w:color w:val="333333"/>
                      <w:sz w:val="22"/>
                      <w:szCs w:val="22"/>
                      <w:lang w:eastAsia="en-GB"/>
                    </w:rPr>
                  </w:pPr>
                  <w:r w:rsidRPr="00A51B78">
                    <w:rPr>
                      <w:rFonts w:cs="Arial"/>
                      <w:color w:val="333333"/>
                      <w:sz w:val="22"/>
                      <w:szCs w:val="22"/>
                      <w:lang w:eastAsia="en-GB"/>
                    </w:rPr>
                    <w:t>6.74%</w:t>
                  </w:r>
                </w:p>
              </w:tc>
            </w:tr>
            <w:tr w:rsidR="005A550B" w:rsidRPr="00253946" w14:paraId="237166AD" w14:textId="77777777" w:rsidTr="00253946">
              <w:trPr>
                <w:trHeight w:val="230"/>
              </w:trPr>
              <w:tc>
                <w:tcPr>
                  <w:tcW w:w="5780" w:type="dxa"/>
                  <w:tcBorders>
                    <w:top w:val="nil"/>
                    <w:left w:val="nil"/>
                    <w:bottom w:val="single" w:sz="4" w:space="0" w:color="3877A6"/>
                    <w:right w:val="single" w:sz="4" w:space="0" w:color="09558F"/>
                  </w:tcBorders>
                  <w:shd w:val="clear" w:color="auto" w:fill="auto"/>
                  <w:noWrap/>
                  <w:vAlign w:val="bottom"/>
                  <w:hideMark/>
                </w:tcPr>
                <w:p w14:paraId="56C9F27F" w14:textId="77777777" w:rsidR="005A550B" w:rsidRPr="00A51B78" w:rsidRDefault="005A550B" w:rsidP="005A550B">
                  <w:pPr>
                    <w:rPr>
                      <w:rFonts w:cs="Arial"/>
                      <w:bCs/>
                      <w:sz w:val="22"/>
                      <w:szCs w:val="22"/>
                      <w:lang w:eastAsia="en-GB"/>
                    </w:rPr>
                  </w:pPr>
                  <w:r w:rsidRPr="00A51B78">
                    <w:rPr>
                      <w:rFonts w:cs="Arial"/>
                      <w:bCs/>
                      <w:sz w:val="22"/>
                      <w:szCs w:val="22"/>
                      <w:lang w:eastAsia="en-GB"/>
                    </w:rPr>
                    <w:t>White</w:t>
                  </w:r>
                </w:p>
              </w:tc>
              <w:tc>
                <w:tcPr>
                  <w:tcW w:w="780" w:type="dxa"/>
                  <w:tcBorders>
                    <w:top w:val="nil"/>
                    <w:left w:val="single" w:sz="4" w:space="0" w:color="EBEBEB"/>
                    <w:bottom w:val="single" w:sz="4" w:space="0" w:color="EBEBEB"/>
                    <w:right w:val="single" w:sz="4" w:space="0" w:color="EBEBEB"/>
                  </w:tcBorders>
                  <w:shd w:val="clear" w:color="auto" w:fill="auto"/>
                  <w:noWrap/>
                  <w:vAlign w:val="bottom"/>
                  <w:hideMark/>
                </w:tcPr>
                <w:p w14:paraId="1C68E18F" w14:textId="77777777" w:rsidR="005A550B" w:rsidRPr="00A51B78" w:rsidRDefault="005A550B" w:rsidP="005A550B">
                  <w:pPr>
                    <w:jc w:val="right"/>
                    <w:rPr>
                      <w:rFonts w:cs="Arial"/>
                      <w:color w:val="333333"/>
                      <w:sz w:val="22"/>
                      <w:szCs w:val="22"/>
                      <w:lang w:eastAsia="en-GB"/>
                    </w:rPr>
                  </w:pPr>
                  <w:r w:rsidRPr="00A51B78">
                    <w:rPr>
                      <w:rFonts w:cs="Arial"/>
                      <w:color w:val="333333"/>
                      <w:sz w:val="22"/>
                      <w:szCs w:val="22"/>
                      <w:lang w:eastAsia="en-GB"/>
                    </w:rPr>
                    <w:t>3841</w:t>
                  </w:r>
                </w:p>
              </w:tc>
              <w:tc>
                <w:tcPr>
                  <w:tcW w:w="1300" w:type="dxa"/>
                  <w:tcBorders>
                    <w:top w:val="nil"/>
                    <w:left w:val="nil"/>
                    <w:bottom w:val="single" w:sz="4" w:space="0" w:color="EBEBEB"/>
                    <w:right w:val="nil"/>
                  </w:tcBorders>
                  <w:shd w:val="clear" w:color="auto" w:fill="auto"/>
                  <w:noWrap/>
                  <w:vAlign w:val="bottom"/>
                  <w:hideMark/>
                </w:tcPr>
                <w:p w14:paraId="7EA1E23E" w14:textId="77777777" w:rsidR="005A550B" w:rsidRPr="00A51B78" w:rsidRDefault="005A550B" w:rsidP="005A550B">
                  <w:pPr>
                    <w:jc w:val="right"/>
                    <w:rPr>
                      <w:rFonts w:cs="Arial"/>
                      <w:color w:val="333333"/>
                      <w:sz w:val="22"/>
                      <w:szCs w:val="22"/>
                      <w:lang w:eastAsia="en-GB"/>
                    </w:rPr>
                  </w:pPr>
                  <w:r w:rsidRPr="00A51B78">
                    <w:rPr>
                      <w:rFonts w:cs="Arial"/>
                      <w:color w:val="333333"/>
                      <w:sz w:val="22"/>
                      <w:szCs w:val="22"/>
                      <w:lang w:eastAsia="en-GB"/>
                    </w:rPr>
                    <w:t>87.75%</w:t>
                  </w:r>
                </w:p>
              </w:tc>
            </w:tr>
            <w:tr w:rsidR="005A550B" w:rsidRPr="00253946" w14:paraId="43509059" w14:textId="77777777" w:rsidTr="00253946">
              <w:trPr>
                <w:trHeight w:val="230"/>
              </w:trPr>
              <w:tc>
                <w:tcPr>
                  <w:tcW w:w="5780" w:type="dxa"/>
                  <w:tcBorders>
                    <w:top w:val="nil"/>
                    <w:left w:val="nil"/>
                    <w:bottom w:val="single" w:sz="4" w:space="0" w:color="3877A6"/>
                    <w:right w:val="single" w:sz="4" w:space="0" w:color="09558F"/>
                  </w:tcBorders>
                  <w:shd w:val="clear" w:color="auto" w:fill="auto"/>
                  <w:noWrap/>
                  <w:vAlign w:val="bottom"/>
                  <w:hideMark/>
                </w:tcPr>
                <w:p w14:paraId="507CC1F4" w14:textId="77777777" w:rsidR="005A550B" w:rsidRPr="00A51B78" w:rsidRDefault="005A550B" w:rsidP="005A550B">
                  <w:pPr>
                    <w:rPr>
                      <w:rFonts w:cs="Arial"/>
                      <w:bCs/>
                      <w:sz w:val="22"/>
                      <w:szCs w:val="22"/>
                      <w:lang w:eastAsia="en-GB"/>
                    </w:rPr>
                  </w:pPr>
                  <w:r w:rsidRPr="00A51B78">
                    <w:rPr>
                      <w:rFonts w:cs="Arial"/>
                      <w:bCs/>
                      <w:sz w:val="22"/>
                      <w:szCs w:val="22"/>
                      <w:lang w:eastAsia="en-GB"/>
                    </w:rPr>
                    <w:t>Not Known</w:t>
                  </w:r>
                </w:p>
              </w:tc>
              <w:tc>
                <w:tcPr>
                  <w:tcW w:w="780" w:type="dxa"/>
                  <w:tcBorders>
                    <w:top w:val="nil"/>
                    <w:left w:val="single" w:sz="4" w:space="0" w:color="EBEBEB"/>
                    <w:bottom w:val="single" w:sz="4" w:space="0" w:color="EBEBEB"/>
                    <w:right w:val="single" w:sz="4" w:space="0" w:color="EBEBEB"/>
                  </w:tcBorders>
                  <w:shd w:val="clear" w:color="auto" w:fill="auto"/>
                  <w:noWrap/>
                  <w:vAlign w:val="bottom"/>
                  <w:hideMark/>
                </w:tcPr>
                <w:p w14:paraId="5D2995F0" w14:textId="77777777" w:rsidR="005A550B" w:rsidRPr="00A51B78" w:rsidRDefault="005A550B" w:rsidP="005A550B">
                  <w:pPr>
                    <w:jc w:val="right"/>
                    <w:rPr>
                      <w:rFonts w:cs="Arial"/>
                      <w:color w:val="333333"/>
                      <w:sz w:val="22"/>
                      <w:szCs w:val="22"/>
                      <w:lang w:eastAsia="en-GB"/>
                    </w:rPr>
                  </w:pPr>
                  <w:r w:rsidRPr="00A51B78">
                    <w:rPr>
                      <w:rFonts w:cs="Arial"/>
                      <w:color w:val="333333"/>
                      <w:sz w:val="22"/>
                      <w:szCs w:val="22"/>
                      <w:lang w:eastAsia="en-GB"/>
                    </w:rPr>
                    <w:t>241</w:t>
                  </w:r>
                </w:p>
              </w:tc>
              <w:tc>
                <w:tcPr>
                  <w:tcW w:w="1300" w:type="dxa"/>
                  <w:tcBorders>
                    <w:top w:val="nil"/>
                    <w:left w:val="nil"/>
                    <w:bottom w:val="single" w:sz="4" w:space="0" w:color="EBEBEB"/>
                    <w:right w:val="nil"/>
                  </w:tcBorders>
                  <w:shd w:val="clear" w:color="auto" w:fill="auto"/>
                  <w:noWrap/>
                  <w:vAlign w:val="bottom"/>
                  <w:hideMark/>
                </w:tcPr>
                <w:p w14:paraId="1F6A1266" w14:textId="77777777" w:rsidR="005A550B" w:rsidRPr="00A51B78" w:rsidRDefault="005A550B" w:rsidP="005A550B">
                  <w:pPr>
                    <w:jc w:val="right"/>
                    <w:rPr>
                      <w:rFonts w:cs="Arial"/>
                      <w:color w:val="333333"/>
                      <w:sz w:val="22"/>
                      <w:szCs w:val="22"/>
                      <w:lang w:eastAsia="en-GB"/>
                    </w:rPr>
                  </w:pPr>
                  <w:r w:rsidRPr="00A51B78">
                    <w:rPr>
                      <w:rFonts w:cs="Arial"/>
                      <w:color w:val="333333"/>
                      <w:sz w:val="22"/>
                      <w:szCs w:val="22"/>
                      <w:lang w:eastAsia="en-GB"/>
                    </w:rPr>
                    <w:t>5.51%</w:t>
                  </w:r>
                </w:p>
              </w:tc>
            </w:tr>
            <w:tr w:rsidR="005A550B" w:rsidRPr="00253946" w14:paraId="34811112" w14:textId="77777777" w:rsidTr="00253946">
              <w:trPr>
                <w:trHeight w:val="230"/>
              </w:trPr>
              <w:tc>
                <w:tcPr>
                  <w:tcW w:w="5780" w:type="dxa"/>
                  <w:tcBorders>
                    <w:top w:val="single" w:sz="4" w:space="0" w:color="CAC9D9"/>
                    <w:left w:val="nil"/>
                    <w:bottom w:val="single" w:sz="4" w:space="0" w:color="3877A6"/>
                    <w:right w:val="single" w:sz="4" w:space="0" w:color="09558F"/>
                  </w:tcBorders>
                  <w:shd w:val="clear" w:color="auto" w:fill="auto"/>
                  <w:vAlign w:val="bottom"/>
                  <w:hideMark/>
                </w:tcPr>
                <w:p w14:paraId="04BE7024" w14:textId="77777777" w:rsidR="005A550B" w:rsidRPr="00A51B78" w:rsidRDefault="005A550B" w:rsidP="005A550B">
                  <w:pPr>
                    <w:rPr>
                      <w:rFonts w:cs="Arial"/>
                      <w:bCs/>
                      <w:sz w:val="22"/>
                      <w:szCs w:val="22"/>
                      <w:lang w:eastAsia="en-GB"/>
                    </w:rPr>
                  </w:pPr>
                  <w:r w:rsidRPr="00A51B78">
                    <w:rPr>
                      <w:rFonts w:cs="Arial"/>
                      <w:bCs/>
                      <w:sz w:val="22"/>
                      <w:szCs w:val="22"/>
                      <w:lang w:eastAsia="en-GB"/>
                    </w:rPr>
                    <w:t>Total</w:t>
                  </w:r>
                </w:p>
              </w:tc>
              <w:tc>
                <w:tcPr>
                  <w:tcW w:w="780" w:type="dxa"/>
                  <w:tcBorders>
                    <w:top w:val="single" w:sz="4" w:space="0" w:color="CAC9D9"/>
                    <w:left w:val="single" w:sz="4" w:space="0" w:color="EBEBEB"/>
                    <w:bottom w:val="single" w:sz="4" w:space="0" w:color="EBEBEB"/>
                    <w:right w:val="single" w:sz="4" w:space="0" w:color="EBEBEB"/>
                  </w:tcBorders>
                  <w:shd w:val="clear" w:color="auto" w:fill="auto"/>
                  <w:noWrap/>
                  <w:vAlign w:val="bottom"/>
                  <w:hideMark/>
                </w:tcPr>
                <w:p w14:paraId="18E0C556" w14:textId="77777777" w:rsidR="005A550B" w:rsidRPr="00A51B78" w:rsidRDefault="005A550B" w:rsidP="005A550B">
                  <w:pPr>
                    <w:jc w:val="right"/>
                    <w:rPr>
                      <w:rFonts w:cs="Arial"/>
                      <w:b/>
                      <w:bCs/>
                      <w:color w:val="333333"/>
                      <w:sz w:val="22"/>
                      <w:szCs w:val="22"/>
                      <w:lang w:eastAsia="en-GB"/>
                    </w:rPr>
                  </w:pPr>
                  <w:r w:rsidRPr="00A51B78">
                    <w:rPr>
                      <w:rFonts w:cs="Arial"/>
                      <w:b/>
                      <w:bCs/>
                      <w:color w:val="333333"/>
                      <w:sz w:val="22"/>
                      <w:szCs w:val="22"/>
                      <w:lang w:eastAsia="en-GB"/>
                    </w:rPr>
                    <w:t>4377</w:t>
                  </w:r>
                </w:p>
              </w:tc>
              <w:tc>
                <w:tcPr>
                  <w:tcW w:w="1300" w:type="dxa"/>
                  <w:tcBorders>
                    <w:top w:val="single" w:sz="4" w:space="0" w:color="CAC9D9"/>
                    <w:left w:val="nil"/>
                    <w:bottom w:val="single" w:sz="4" w:space="0" w:color="EBEBEB"/>
                    <w:right w:val="nil"/>
                  </w:tcBorders>
                  <w:shd w:val="clear" w:color="auto" w:fill="auto"/>
                  <w:noWrap/>
                  <w:vAlign w:val="bottom"/>
                  <w:hideMark/>
                </w:tcPr>
                <w:p w14:paraId="01FF26D3" w14:textId="77777777" w:rsidR="005A550B" w:rsidRPr="00A51B78" w:rsidRDefault="005A550B" w:rsidP="005A550B">
                  <w:pPr>
                    <w:jc w:val="right"/>
                    <w:rPr>
                      <w:rFonts w:cs="Arial"/>
                      <w:b/>
                      <w:bCs/>
                      <w:color w:val="333333"/>
                      <w:sz w:val="22"/>
                      <w:szCs w:val="22"/>
                      <w:lang w:eastAsia="en-GB"/>
                    </w:rPr>
                  </w:pPr>
                  <w:r w:rsidRPr="00A51B78">
                    <w:rPr>
                      <w:rFonts w:cs="Arial"/>
                      <w:b/>
                      <w:bCs/>
                      <w:color w:val="333333"/>
                      <w:sz w:val="22"/>
                      <w:szCs w:val="22"/>
                      <w:lang w:eastAsia="en-GB"/>
                    </w:rPr>
                    <w:t>100.00%</w:t>
                  </w:r>
                </w:p>
              </w:tc>
            </w:tr>
          </w:tbl>
          <w:p w14:paraId="6C4516C3" w14:textId="77777777" w:rsidR="000F77A8" w:rsidRPr="002624FF" w:rsidRDefault="000F77A8" w:rsidP="002C696F">
            <w:pPr>
              <w:spacing w:before="240" w:after="240"/>
              <w:rPr>
                <w:rFonts w:cs="Arial"/>
                <w:b/>
                <w:szCs w:val="24"/>
                <w:u w:val="single"/>
              </w:rPr>
            </w:pPr>
            <w:r w:rsidRPr="005A550B">
              <w:rPr>
                <w:rFonts w:cs="Arial"/>
                <w:b/>
                <w:szCs w:val="24"/>
                <w:u w:val="single"/>
              </w:rPr>
              <w:t xml:space="preserve">Ethnic origin </w:t>
            </w:r>
          </w:p>
          <w:tbl>
            <w:tblPr>
              <w:tblW w:w="6160" w:type="dxa"/>
              <w:tblLook w:val="04A0" w:firstRow="1" w:lastRow="0" w:firstColumn="1" w:lastColumn="0" w:noHBand="0" w:noVBand="1"/>
            </w:tblPr>
            <w:tblGrid>
              <w:gridCol w:w="3940"/>
              <w:gridCol w:w="804"/>
              <w:gridCol w:w="1480"/>
            </w:tblGrid>
            <w:tr w:rsidR="005A550B" w:rsidRPr="005A550B" w14:paraId="5FD3367C" w14:textId="77777777" w:rsidTr="00253946">
              <w:trPr>
                <w:trHeight w:val="230"/>
              </w:trPr>
              <w:tc>
                <w:tcPr>
                  <w:tcW w:w="3940" w:type="dxa"/>
                  <w:tcBorders>
                    <w:top w:val="nil"/>
                    <w:left w:val="nil"/>
                    <w:bottom w:val="single" w:sz="4" w:space="0" w:color="000000"/>
                    <w:right w:val="nil"/>
                  </w:tcBorders>
                  <w:shd w:val="clear" w:color="auto" w:fill="auto"/>
                  <w:noWrap/>
                  <w:vAlign w:val="center"/>
                  <w:hideMark/>
                </w:tcPr>
                <w:p w14:paraId="318723C9" w14:textId="77777777" w:rsidR="005A550B" w:rsidRPr="00A51B78" w:rsidRDefault="005A550B" w:rsidP="005A550B">
                  <w:pPr>
                    <w:rPr>
                      <w:rFonts w:cs="Arial"/>
                      <w:bCs/>
                      <w:sz w:val="22"/>
                      <w:szCs w:val="22"/>
                      <w:lang w:eastAsia="en-GB"/>
                    </w:rPr>
                  </w:pPr>
                  <w:r w:rsidRPr="00A51B78">
                    <w:rPr>
                      <w:rFonts w:cs="Arial"/>
                      <w:bCs/>
                      <w:sz w:val="22"/>
                      <w:szCs w:val="22"/>
                      <w:lang w:eastAsia="en-GB"/>
                    </w:rPr>
                    <w:t>Ethnic Origin</w:t>
                  </w:r>
                </w:p>
              </w:tc>
              <w:tc>
                <w:tcPr>
                  <w:tcW w:w="740" w:type="dxa"/>
                  <w:tcBorders>
                    <w:top w:val="single" w:sz="4" w:space="0" w:color="3877A6"/>
                    <w:left w:val="single" w:sz="4" w:space="0" w:color="3877A6"/>
                    <w:bottom w:val="single" w:sz="4" w:space="0" w:color="A5A5B1"/>
                    <w:right w:val="single" w:sz="4" w:space="0" w:color="3877A6"/>
                  </w:tcBorders>
                  <w:shd w:val="clear" w:color="auto" w:fill="auto"/>
                  <w:noWrap/>
                  <w:vAlign w:val="bottom"/>
                  <w:hideMark/>
                </w:tcPr>
                <w:p w14:paraId="2874B40E" w14:textId="77777777" w:rsidR="005A550B" w:rsidRPr="00A51B78" w:rsidRDefault="005A550B" w:rsidP="005A550B">
                  <w:pPr>
                    <w:rPr>
                      <w:rFonts w:cs="Arial"/>
                      <w:bCs/>
                      <w:sz w:val="22"/>
                      <w:szCs w:val="22"/>
                      <w:lang w:eastAsia="en-GB"/>
                    </w:rPr>
                  </w:pPr>
                  <w:r w:rsidRPr="00A51B78">
                    <w:rPr>
                      <w:rFonts w:cs="Arial"/>
                      <w:bCs/>
                      <w:sz w:val="22"/>
                      <w:szCs w:val="22"/>
                      <w:lang w:eastAsia="en-GB"/>
                    </w:rPr>
                    <w:t>Count</w:t>
                  </w:r>
                </w:p>
              </w:tc>
              <w:tc>
                <w:tcPr>
                  <w:tcW w:w="1480" w:type="dxa"/>
                  <w:tcBorders>
                    <w:top w:val="single" w:sz="4" w:space="0" w:color="3877A6"/>
                    <w:left w:val="nil"/>
                    <w:bottom w:val="single" w:sz="4" w:space="0" w:color="A5A5B1"/>
                    <w:right w:val="nil"/>
                  </w:tcBorders>
                  <w:shd w:val="clear" w:color="auto" w:fill="auto"/>
                  <w:vAlign w:val="bottom"/>
                  <w:hideMark/>
                </w:tcPr>
                <w:p w14:paraId="202C555B" w14:textId="77777777" w:rsidR="005A550B" w:rsidRPr="00A51B78" w:rsidRDefault="005A550B" w:rsidP="005A550B">
                  <w:pPr>
                    <w:rPr>
                      <w:rFonts w:cs="Arial"/>
                      <w:bCs/>
                      <w:sz w:val="22"/>
                      <w:szCs w:val="22"/>
                      <w:lang w:eastAsia="en-GB"/>
                    </w:rPr>
                  </w:pPr>
                  <w:r w:rsidRPr="00A51B78">
                    <w:rPr>
                      <w:rFonts w:cs="Arial"/>
                      <w:bCs/>
                      <w:sz w:val="22"/>
                      <w:szCs w:val="22"/>
                      <w:lang w:eastAsia="en-GB"/>
                    </w:rPr>
                    <w:t>Percentage</w:t>
                  </w:r>
                </w:p>
              </w:tc>
            </w:tr>
            <w:tr w:rsidR="005A550B" w:rsidRPr="005A550B" w14:paraId="07F0FD62" w14:textId="77777777" w:rsidTr="00253946">
              <w:trPr>
                <w:trHeight w:val="230"/>
              </w:trPr>
              <w:tc>
                <w:tcPr>
                  <w:tcW w:w="3940" w:type="dxa"/>
                  <w:tcBorders>
                    <w:top w:val="single" w:sz="4" w:space="0" w:color="3877A6"/>
                    <w:left w:val="single" w:sz="4" w:space="0" w:color="3877A6"/>
                    <w:bottom w:val="single" w:sz="4" w:space="0" w:color="3877A6"/>
                    <w:right w:val="single" w:sz="4" w:space="0" w:color="09558F"/>
                  </w:tcBorders>
                  <w:shd w:val="clear" w:color="auto" w:fill="auto"/>
                  <w:noWrap/>
                  <w:vAlign w:val="bottom"/>
                  <w:hideMark/>
                </w:tcPr>
                <w:p w14:paraId="44DE1641" w14:textId="77777777" w:rsidR="005A550B" w:rsidRPr="00A51B78" w:rsidRDefault="005A550B" w:rsidP="005A550B">
                  <w:pPr>
                    <w:rPr>
                      <w:rFonts w:cs="Arial"/>
                      <w:bCs/>
                      <w:sz w:val="22"/>
                      <w:szCs w:val="22"/>
                      <w:lang w:eastAsia="en-GB"/>
                    </w:rPr>
                  </w:pPr>
                  <w:r w:rsidRPr="00A51B78">
                    <w:rPr>
                      <w:rFonts w:cs="Arial"/>
                      <w:bCs/>
                      <w:sz w:val="22"/>
                      <w:szCs w:val="22"/>
                      <w:lang w:eastAsia="en-GB"/>
                    </w:rPr>
                    <w:t>Irish Traveller</w:t>
                  </w:r>
                </w:p>
              </w:tc>
              <w:tc>
                <w:tcPr>
                  <w:tcW w:w="740" w:type="dxa"/>
                  <w:tcBorders>
                    <w:top w:val="single" w:sz="4" w:space="0" w:color="EBEBEB"/>
                    <w:left w:val="single" w:sz="4" w:space="0" w:color="EBEBEB"/>
                    <w:bottom w:val="single" w:sz="4" w:space="0" w:color="EBEBEB"/>
                    <w:right w:val="single" w:sz="4" w:space="0" w:color="EBEBEB"/>
                  </w:tcBorders>
                  <w:shd w:val="clear" w:color="auto" w:fill="auto"/>
                  <w:noWrap/>
                  <w:vAlign w:val="bottom"/>
                  <w:hideMark/>
                </w:tcPr>
                <w:p w14:paraId="170881F9" w14:textId="77777777" w:rsidR="005A550B" w:rsidRPr="00A51B78" w:rsidRDefault="005A550B" w:rsidP="005A550B">
                  <w:pPr>
                    <w:jc w:val="right"/>
                    <w:rPr>
                      <w:rFonts w:cs="Arial"/>
                      <w:sz w:val="22"/>
                      <w:szCs w:val="22"/>
                      <w:lang w:eastAsia="en-GB"/>
                    </w:rPr>
                  </w:pPr>
                  <w:r w:rsidRPr="00A51B78">
                    <w:rPr>
                      <w:rFonts w:cs="Arial"/>
                      <w:sz w:val="22"/>
                      <w:szCs w:val="22"/>
                      <w:lang w:eastAsia="en-GB"/>
                    </w:rPr>
                    <w:t>1</w:t>
                  </w:r>
                </w:p>
              </w:tc>
              <w:tc>
                <w:tcPr>
                  <w:tcW w:w="1480" w:type="dxa"/>
                  <w:tcBorders>
                    <w:top w:val="single" w:sz="4" w:space="0" w:color="EBEBEB"/>
                    <w:left w:val="nil"/>
                    <w:bottom w:val="single" w:sz="4" w:space="0" w:color="EBEBEB"/>
                    <w:right w:val="nil"/>
                  </w:tcBorders>
                  <w:shd w:val="clear" w:color="auto" w:fill="auto"/>
                  <w:noWrap/>
                  <w:vAlign w:val="bottom"/>
                  <w:hideMark/>
                </w:tcPr>
                <w:p w14:paraId="3C6EF670" w14:textId="77777777" w:rsidR="005A550B" w:rsidRPr="00A51B78" w:rsidRDefault="005A550B" w:rsidP="005A550B">
                  <w:pPr>
                    <w:jc w:val="right"/>
                    <w:rPr>
                      <w:rFonts w:cs="Arial"/>
                      <w:sz w:val="22"/>
                      <w:szCs w:val="22"/>
                      <w:lang w:eastAsia="en-GB"/>
                    </w:rPr>
                  </w:pPr>
                  <w:r w:rsidRPr="00A51B78">
                    <w:rPr>
                      <w:rFonts w:cs="Arial"/>
                      <w:sz w:val="22"/>
                      <w:szCs w:val="22"/>
                      <w:lang w:eastAsia="en-GB"/>
                    </w:rPr>
                    <w:t>0.02%</w:t>
                  </w:r>
                </w:p>
              </w:tc>
            </w:tr>
            <w:tr w:rsidR="005A550B" w:rsidRPr="005A550B" w14:paraId="7948B890" w14:textId="77777777" w:rsidTr="00253946">
              <w:trPr>
                <w:trHeight w:val="230"/>
              </w:trPr>
              <w:tc>
                <w:tcPr>
                  <w:tcW w:w="3940" w:type="dxa"/>
                  <w:tcBorders>
                    <w:top w:val="nil"/>
                    <w:left w:val="single" w:sz="4" w:space="0" w:color="3877A6"/>
                    <w:bottom w:val="single" w:sz="4" w:space="0" w:color="3877A6"/>
                    <w:right w:val="single" w:sz="4" w:space="0" w:color="09558F"/>
                  </w:tcBorders>
                  <w:shd w:val="clear" w:color="auto" w:fill="auto"/>
                  <w:noWrap/>
                  <w:vAlign w:val="bottom"/>
                  <w:hideMark/>
                </w:tcPr>
                <w:p w14:paraId="43355226" w14:textId="77777777" w:rsidR="005A550B" w:rsidRPr="00A51B78" w:rsidRDefault="005A550B" w:rsidP="005A550B">
                  <w:pPr>
                    <w:rPr>
                      <w:rFonts w:cs="Arial"/>
                      <w:bCs/>
                      <w:sz w:val="22"/>
                      <w:szCs w:val="22"/>
                      <w:lang w:eastAsia="en-GB"/>
                    </w:rPr>
                  </w:pPr>
                  <w:r w:rsidRPr="00A51B78">
                    <w:rPr>
                      <w:rFonts w:cs="Arial"/>
                      <w:bCs/>
                      <w:sz w:val="22"/>
                      <w:szCs w:val="22"/>
                      <w:lang w:eastAsia="en-GB"/>
                    </w:rPr>
                    <w:t xml:space="preserve">Black or Black British </w:t>
                  </w:r>
                  <w:r w:rsidR="007B37B6" w:rsidRPr="00A51B78">
                    <w:rPr>
                      <w:rFonts w:cs="Arial"/>
                      <w:bCs/>
                      <w:sz w:val="22"/>
                      <w:szCs w:val="22"/>
                      <w:lang w:eastAsia="en-GB"/>
                    </w:rPr>
                    <w:t>–</w:t>
                  </w:r>
                  <w:r w:rsidRPr="00A51B78">
                    <w:rPr>
                      <w:rFonts w:cs="Arial"/>
                      <w:bCs/>
                      <w:sz w:val="22"/>
                      <w:szCs w:val="22"/>
                      <w:lang w:eastAsia="en-GB"/>
                    </w:rPr>
                    <w:t xml:space="preserve"> Caribbean</w:t>
                  </w:r>
                </w:p>
              </w:tc>
              <w:tc>
                <w:tcPr>
                  <w:tcW w:w="740" w:type="dxa"/>
                  <w:tcBorders>
                    <w:top w:val="nil"/>
                    <w:left w:val="single" w:sz="4" w:space="0" w:color="EBEBEB"/>
                    <w:bottom w:val="single" w:sz="4" w:space="0" w:color="EBEBEB"/>
                    <w:right w:val="single" w:sz="4" w:space="0" w:color="EBEBEB"/>
                  </w:tcBorders>
                  <w:shd w:val="clear" w:color="auto" w:fill="auto"/>
                  <w:noWrap/>
                  <w:vAlign w:val="bottom"/>
                  <w:hideMark/>
                </w:tcPr>
                <w:p w14:paraId="6F9D4276" w14:textId="77777777" w:rsidR="005A550B" w:rsidRPr="00A51B78" w:rsidRDefault="005A550B" w:rsidP="005A550B">
                  <w:pPr>
                    <w:jc w:val="right"/>
                    <w:rPr>
                      <w:rFonts w:cs="Arial"/>
                      <w:sz w:val="22"/>
                      <w:szCs w:val="22"/>
                      <w:lang w:eastAsia="en-GB"/>
                    </w:rPr>
                  </w:pPr>
                  <w:r w:rsidRPr="00A51B78">
                    <w:rPr>
                      <w:rFonts w:cs="Arial"/>
                      <w:sz w:val="22"/>
                      <w:szCs w:val="22"/>
                      <w:lang w:eastAsia="en-GB"/>
                    </w:rPr>
                    <w:t>2</w:t>
                  </w:r>
                </w:p>
              </w:tc>
              <w:tc>
                <w:tcPr>
                  <w:tcW w:w="1480" w:type="dxa"/>
                  <w:tcBorders>
                    <w:top w:val="nil"/>
                    <w:left w:val="nil"/>
                    <w:bottom w:val="single" w:sz="4" w:space="0" w:color="EBEBEB"/>
                    <w:right w:val="nil"/>
                  </w:tcBorders>
                  <w:shd w:val="clear" w:color="auto" w:fill="auto"/>
                  <w:noWrap/>
                  <w:vAlign w:val="bottom"/>
                  <w:hideMark/>
                </w:tcPr>
                <w:p w14:paraId="7F0B8DB8" w14:textId="77777777" w:rsidR="005A550B" w:rsidRPr="00A51B78" w:rsidRDefault="005A550B" w:rsidP="005A550B">
                  <w:pPr>
                    <w:jc w:val="right"/>
                    <w:rPr>
                      <w:rFonts w:cs="Arial"/>
                      <w:sz w:val="22"/>
                      <w:szCs w:val="22"/>
                      <w:lang w:eastAsia="en-GB"/>
                    </w:rPr>
                  </w:pPr>
                  <w:r w:rsidRPr="00A51B78">
                    <w:rPr>
                      <w:rFonts w:cs="Arial"/>
                      <w:sz w:val="22"/>
                      <w:szCs w:val="22"/>
                      <w:lang w:eastAsia="en-GB"/>
                    </w:rPr>
                    <w:t>0.05%</w:t>
                  </w:r>
                </w:p>
              </w:tc>
            </w:tr>
            <w:tr w:rsidR="005A550B" w:rsidRPr="005A550B" w14:paraId="4C969685" w14:textId="77777777" w:rsidTr="00253946">
              <w:trPr>
                <w:trHeight w:val="230"/>
              </w:trPr>
              <w:tc>
                <w:tcPr>
                  <w:tcW w:w="3940" w:type="dxa"/>
                  <w:tcBorders>
                    <w:top w:val="nil"/>
                    <w:left w:val="single" w:sz="4" w:space="0" w:color="3877A6"/>
                    <w:bottom w:val="single" w:sz="4" w:space="0" w:color="3877A6"/>
                    <w:right w:val="single" w:sz="4" w:space="0" w:color="09558F"/>
                  </w:tcBorders>
                  <w:shd w:val="clear" w:color="auto" w:fill="auto"/>
                  <w:noWrap/>
                  <w:vAlign w:val="bottom"/>
                  <w:hideMark/>
                </w:tcPr>
                <w:p w14:paraId="75DD5BBA" w14:textId="77777777" w:rsidR="005A550B" w:rsidRPr="00A51B78" w:rsidRDefault="005A550B" w:rsidP="005A550B">
                  <w:pPr>
                    <w:rPr>
                      <w:rFonts w:cs="Arial"/>
                      <w:bCs/>
                      <w:sz w:val="22"/>
                      <w:szCs w:val="22"/>
                      <w:lang w:eastAsia="en-GB"/>
                    </w:rPr>
                  </w:pPr>
                  <w:r w:rsidRPr="00A51B78">
                    <w:rPr>
                      <w:rFonts w:cs="Arial"/>
                      <w:bCs/>
                      <w:sz w:val="22"/>
                      <w:szCs w:val="22"/>
                      <w:lang w:eastAsia="en-GB"/>
                    </w:rPr>
                    <w:t>Black or Black British - African</w:t>
                  </w:r>
                </w:p>
              </w:tc>
              <w:tc>
                <w:tcPr>
                  <w:tcW w:w="740" w:type="dxa"/>
                  <w:tcBorders>
                    <w:top w:val="nil"/>
                    <w:left w:val="single" w:sz="4" w:space="0" w:color="EBEBEB"/>
                    <w:bottom w:val="single" w:sz="4" w:space="0" w:color="EBEBEB"/>
                    <w:right w:val="single" w:sz="4" w:space="0" w:color="EBEBEB"/>
                  </w:tcBorders>
                  <w:shd w:val="clear" w:color="auto" w:fill="auto"/>
                  <w:noWrap/>
                  <w:vAlign w:val="bottom"/>
                  <w:hideMark/>
                </w:tcPr>
                <w:p w14:paraId="4814F2AB" w14:textId="77777777" w:rsidR="005A550B" w:rsidRPr="00A51B78" w:rsidRDefault="005A550B" w:rsidP="005A550B">
                  <w:pPr>
                    <w:jc w:val="right"/>
                    <w:rPr>
                      <w:rFonts w:cs="Arial"/>
                      <w:sz w:val="22"/>
                      <w:szCs w:val="22"/>
                      <w:lang w:eastAsia="en-GB"/>
                    </w:rPr>
                  </w:pPr>
                  <w:r w:rsidRPr="00A51B78">
                    <w:rPr>
                      <w:rFonts w:cs="Arial"/>
                      <w:sz w:val="22"/>
                      <w:szCs w:val="22"/>
                      <w:lang w:eastAsia="en-GB"/>
                    </w:rPr>
                    <w:t>24</w:t>
                  </w:r>
                </w:p>
              </w:tc>
              <w:tc>
                <w:tcPr>
                  <w:tcW w:w="1480" w:type="dxa"/>
                  <w:tcBorders>
                    <w:top w:val="nil"/>
                    <w:left w:val="nil"/>
                    <w:bottom w:val="single" w:sz="4" w:space="0" w:color="EBEBEB"/>
                    <w:right w:val="nil"/>
                  </w:tcBorders>
                  <w:shd w:val="clear" w:color="auto" w:fill="auto"/>
                  <w:noWrap/>
                  <w:vAlign w:val="bottom"/>
                  <w:hideMark/>
                </w:tcPr>
                <w:p w14:paraId="66AE6CF3" w14:textId="77777777" w:rsidR="005A550B" w:rsidRPr="00A51B78" w:rsidRDefault="005A550B" w:rsidP="005A550B">
                  <w:pPr>
                    <w:jc w:val="right"/>
                    <w:rPr>
                      <w:rFonts w:cs="Arial"/>
                      <w:sz w:val="22"/>
                      <w:szCs w:val="22"/>
                      <w:lang w:eastAsia="en-GB"/>
                    </w:rPr>
                  </w:pPr>
                  <w:r w:rsidRPr="00A51B78">
                    <w:rPr>
                      <w:rFonts w:cs="Arial"/>
                      <w:sz w:val="22"/>
                      <w:szCs w:val="22"/>
                      <w:lang w:eastAsia="en-GB"/>
                    </w:rPr>
                    <w:t>0.55%</w:t>
                  </w:r>
                </w:p>
              </w:tc>
            </w:tr>
            <w:tr w:rsidR="005A550B" w:rsidRPr="005A550B" w14:paraId="555A8485" w14:textId="77777777" w:rsidTr="00253946">
              <w:trPr>
                <w:trHeight w:val="230"/>
              </w:trPr>
              <w:tc>
                <w:tcPr>
                  <w:tcW w:w="3940" w:type="dxa"/>
                  <w:tcBorders>
                    <w:top w:val="nil"/>
                    <w:left w:val="single" w:sz="4" w:space="0" w:color="3877A6"/>
                    <w:bottom w:val="single" w:sz="4" w:space="0" w:color="3877A6"/>
                    <w:right w:val="single" w:sz="4" w:space="0" w:color="09558F"/>
                  </w:tcBorders>
                  <w:shd w:val="clear" w:color="auto" w:fill="auto"/>
                  <w:noWrap/>
                  <w:vAlign w:val="bottom"/>
                  <w:hideMark/>
                </w:tcPr>
                <w:p w14:paraId="481949E7" w14:textId="77777777" w:rsidR="005A550B" w:rsidRPr="00A51B78" w:rsidRDefault="005A550B" w:rsidP="005A550B">
                  <w:pPr>
                    <w:rPr>
                      <w:rFonts w:cs="Arial"/>
                      <w:bCs/>
                      <w:sz w:val="22"/>
                      <w:szCs w:val="22"/>
                      <w:lang w:eastAsia="en-GB"/>
                    </w:rPr>
                  </w:pPr>
                  <w:r w:rsidRPr="00A51B78">
                    <w:rPr>
                      <w:rFonts w:cs="Arial"/>
                      <w:bCs/>
                      <w:sz w:val="22"/>
                      <w:szCs w:val="22"/>
                      <w:lang w:eastAsia="en-GB"/>
                    </w:rPr>
                    <w:t>Other Black background</w:t>
                  </w:r>
                </w:p>
              </w:tc>
              <w:tc>
                <w:tcPr>
                  <w:tcW w:w="740" w:type="dxa"/>
                  <w:tcBorders>
                    <w:top w:val="nil"/>
                    <w:left w:val="single" w:sz="4" w:space="0" w:color="EBEBEB"/>
                    <w:bottom w:val="single" w:sz="4" w:space="0" w:color="EBEBEB"/>
                    <w:right w:val="single" w:sz="4" w:space="0" w:color="EBEBEB"/>
                  </w:tcBorders>
                  <w:shd w:val="clear" w:color="auto" w:fill="auto"/>
                  <w:noWrap/>
                  <w:vAlign w:val="bottom"/>
                  <w:hideMark/>
                </w:tcPr>
                <w:p w14:paraId="0D34F7BD" w14:textId="77777777" w:rsidR="005A550B" w:rsidRPr="00A51B78" w:rsidRDefault="005A550B" w:rsidP="005A550B">
                  <w:pPr>
                    <w:jc w:val="right"/>
                    <w:rPr>
                      <w:rFonts w:cs="Arial"/>
                      <w:sz w:val="22"/>
                      <w:szCs w:val="22"/>
                      <w:lang w:eastAsia="en-GB"/>
                    </w:rPr>
                  </w:pPr>
                  <w:r w:rsidRPr="00A51B78">
                    <w:rPr>
                      <w:rFonts w:cs="Arial"/>
                      <w:sz w:val="22"/>
                      <w:szCs w:val="22"/>
                      <w:lang w:eastAsia="en-GB"/>
                    </w:rPr>
                    <w:t>6</w:t>
                  </w:r>
                </w:p>
              </w:tc>
              <w:tc>
                <w:tcPr>
                  <w:tcW w:w="1480" w:type="dxa"/>
                  <w:tcBorders>
                    <w:top w:val="nil"/>
                    <w:left w:val="nil"/>
                    <w:bottom w:val="single" w:sz="4" w:space="0" w:color="EBEBEB"/>
                    <w:right w:val="nil"/>
                  </w:tcBorders>
                  <w:shd w:val="clear" w:color="auto" w:fill="auto"/>
                  <w:noWrap/>
                  <w:vAlign w:val="bottom"/>
                  <w:hideMark/>
                </w:tcPr>
                <w:p w14:paraId="4410D8D0" w14:textId="77777777" w:rsidR="005A550B" w:rsidRPr="00A51B78" w:rsidRDefault="005A550B" w:rsidP="005A550B">
                  <w:pPr>
                    <w:jc w:val="right"/>
                    <w:rPr>
                      <w:rFonts w:cs="Arial"/>
                      <w:sz w:val="22"/>
                      <w:szCs w:val="22"/>
                      <w:lang w:eastAsia="en-GB"/>
                    </w:rPr>
                  </w:pPr>
                  <w:r w:rsidRPr="00A51B78">
                    <w:rPr>
                      <w:rFonts w:cs="Arial"/>
                      <w:sz w:val="22"/>
                      <w:szCs w:val="22"/>
                      <w:lang w:eastAsia="en-GB"/>
                    </w:rPr>
                    <w:t>0.14%</w:t>
                  </w:r>
                </w:p>
              </w:tc>
            </w:tr>
            <w:tr w:rsidR="005A550B" w:rsidRPr="005A550B" w14:paraId="35B90CD8" w14:textId="77777777" w:rsidTr="00253946">
              <w:trPr>
                <w:trHeight w:val="310"/>
              </w:trPr>
              <w:tc>
                <w:tcPr>
                  <w:tcW w:w="3940" w:type="dxa"/>
                  <w:tcBorders>
                    <w:top w:val="nil"/>
                    <w:left w:val="single" w:sz="4" w:space="0" w:color="3877A6"/>
                    <w:bottom w:val="single" w:sz="4" w:space="0" w:color="3877A6"/>
                    <w:right w:val="single" w:sz="4" w:space="0" w:color="09558F"/>
                  </w:tcBorders>
                  <w:shd w:val="clear" w:color="auto" w:fill="auto"/>
                  <w:noWrap/>
                  <w:vAlign w:val="bottom"/>
                  <w:hideMark/>
                </w:tcPr>
                <w:p w14:paraId="0C9ABDCF" w14:textId="77777777" w:rsidR="005A550B" w:rsidRPr="00A51B78" w:rsidRDefault="005A550B" w:rsidP="005A550B">
                  <w:pPr>
                    <w:rPr>
                      <w:rFonts w:cs="Arial"/>
                      <w:bCs/>
                      <w:sz w:val="22"/>
                      <w:szCs w:val="22"/>
                      <w:lang w:eastAsia="en-GB"/>
                    </w:rPr>
                  </w:pPr>
                  <w:r w:rsidRPr="00A51B78">
                    <w:rPr>
                      <w:rFonts w:cs="Arial"/>
                      <w:bCs/>
                      <w:sz w:val="22"/>
                      <w:szCs w:val="22"/>
                      <w:lang w:eastAsia="en-GB"/>
                    </w:rPr>
                    <w:t xml:space="preserve">Asian or Asian British </w:t>
                  </w:r>
                  <w:r w:rsidR="007B37B6" w:rsidRPr="00A51B78">
                    <w:rPr>
                      <w:rFonts w:cs="Arial"/>
                      <w:bCs/>
                      <w:sz w:val="22"/>
                      <w:szCs w:val="22"/>
                      <w:lang w:eastAsia="en-GB"/>
                    </w:rPr>
                    <w:t>–</w:t>
                  </w:r>
                  <w:r w:rsidRPr="00A51B78">
                    <w:rPr>
                      <w:rFonts w:cs="Arial"/>
                      <w:bCs/>
                      <w:sz w:val="22"/>
                      <w:szCs w:val="22"/>
                      <w:lang w:eastAsia="en-GB"/>
                    </w:rPr>
                    <w:t xml:space="preserve"> Bangladeshi</w:t>
                  </w:r>
                </w:p>
              </w:tc>
              <w:tc>
                <w:tcPr>
                  <w:tcW w:w="740" w:type="dxa"/>
                  <w:tcBorders>
                    <w:top w:val="nil"/>
                    <w:left w:val="single" w:sz="4" w:space="0" w:color="EBEBEB"/>
                    <w:bottom w:val="single" w:sz="4" w:space="0" w:color="EBEBEB"/>
                    <w:right w:val="single" w:sz="4" w:space="0" w:color="EBEBEB"/>
                  </w:tcBorders>
                  <w:shd w:val="clear" w:color="auto" w:fill="auto"/>
                  <w:noWrap/>
                  <w:vAlign w:val="bottom"/>
                  <w:hideMark/>
                </w:tcPr>
                <w:p w14:paraId="2770595C" w14:textId="77777777" w:rsidR="005A550B" w:rsidRPr="00A51B78" w:rsidRDefault="005A550B" w:rsidP="005A550B">
                  <w:pPr>
                    <w:jc w:val="right"/>
                    <w:rPr>
                      <w:rFonts w:cs="Arial"/>
                      <w:sz w:val="22"/>
                      <w:szCs w:val="22"/>
                      <w:lang w:eastAsia="en-GB"/>
                    </w:rPr>
                  </w:pPr>
                  <w:r w:rsidRPr="00A51B78">
                    <w:rPr>
                      <w:rFonts w:cs="Arial"/>
                      <w:sz w:val="22"/>
                      <w:szCs w:val="22"/>
                      <w:lang w:eastAsia="en-GB"/>
                    </w:rPr>
                    <w:t>4</w:t>
                  </w:r>
                </w:p>
              </w:tc>
              <w:tc>
                <w:tcPr>
                  <w:tcW w:w="1480" w:type="dxa"/>
                  <w:tcBorders>
                    <w:top w:val="nil"/>
                    <w:left w:val="nil"/>
                    <w:bottom w:val="single" w:sz="4" w:space="0" w:color="EBEBEB"/>
                    <w:right w:val="nil"/>
                  </w:tcBorders>
                  <w:shd w:val="clear" w:color="auto" w:fill="auto"/>
                  <w:noWrap/>
                  <w:vAlign w:val="bottom"/>
                  <w:hideMark/>
                </w:tcPr>
                <w:p w14:paraId="1C20E9E1" w14:textId="77777777" w:rsidR="005A550B" w:rsidRPr="00A51B78" w:rsidRDefault="005A550B" w:rsidP="005A550B">
                  <w:pPr>
                    <w:jc w:val="right"/>
                    <w:rPr>
                      <w:rFonts w:cs="Arial"/>
                      <w:sz w:val="22"/>
                      <w:szCs w:val="22"/>
                      <w:lang w:eastAsia="en-GB"/>
                    </w:rPr>
                  </w:pPr>
                  <w:r w:rsidRPr="00A51B78">
                    <w:rPr>
                      <w:rFonts w:cs="Arial"/>
                      <w:sz w:val="22"/>
                      <w:szCs w:val="22"/>
                      <w:lang w:eastAsia="en-GB"/>
                    </w:rPr>
                    <w:t>0.09%</w:t>
                  </w:r>
                </w:p>
              </w:tc>
            </w:tr>
            <w:tr w:rsidR="005A550B" w:rsidRPr="005A550B" w14:paraId="120AD113" w14:textId="77777777" w:rsidTr="00253946">
              <w:trPr>
                <w:trHeight w:val="310"/>
              </w:trPr>
              <w:tc>
                <w:tcPr>
                  <w:tcW w:w="3940" w:type="dxa"/>
                  <w:tcBorders>
                    <w:top w:val="nil"/>
                    <w:left w:val="single" w:sz="4" w:space="0" w:color="3877A6"/>
                    <w:bottom w:val="single" w:sz="4" w:space="0" w:color="3877A6"/>
                    <w:right w:val="single" w:sz="4" w:space="0" w:color="09558F"/>
                  </w:tcBorders>
                  <w:shd w:val="clear" w:color="auto" w:fill="auto"/>
                  <w:noWrap/>
                  <w:vAlign w:val="bottom"/>
                  <w:hideMark/>
                </w:tcPr>
                <w:p w14:paraId="172E857A" w14:textId="77777777" w:rsidR="005A550B" w:rsidRPr="00A51B78" w:rsidRDefault="005A550B" w:rsidP="005A550B">
                  <w:pPr>
                    <w:rPr>
                      <w:rFonts w:cs="Arial"/>
                      <w:bCs/>
                      <w:sz w:val="22"/>
                      <w:szCs w:val="22"/>
                      <w:lang w:eastAsia="en-GB"/>
                    </w:rPr>
                  </w:pPr>
                  <w:r w:rsidRPr="00A51B78">
                    <w:rPr>
                      <w:rFonts w:cs="Arial"/>
                      <w:bCs/>
                      <w:sz w:val="22"/>
                      <w:szCs w:val="22"/>
                      <w:lang w:eastAsia="en-GB"/>
                    </w:rPr>
                    <w:t xml:space="preserve">Asian or Asian British </w:t>
                  </w:r>
                  <w:r w:rsidR="007B37B6" w:rsidRPr="00A51B78">
                    <w:rPr>
                      <w:rFonts w:cs="Arial"/>
                      <w:bCs/>
                      <w:sz w:val="22"/>
                      <w:szCs w:val="22"/>
                      <w:lang w:eastAsia="en-GB"/>
                    </w:rPr>
                    <w:t>–</w:t>
                  </w:r>
                  <w:r w:rsidRPr="00A51B78">
                    <w:rPr>
                      <w:rFonts w:cs="Arial"/>
                      <w:bCs/>
                      <w:sz w:val="22"/>
                      <w:szCs w:val="22"/>
                      <w:lang w:eastAsia="en-GB"/>
                    </w:rPr>
                    <w:t xml:space="preserve"> Pakistani</w:t>
                  </w:r>
                </w:p>
              </w:tc>
              <w:tc>
                <w:tcPr>
                  <w:tcW w:w="740" w:type="dxa"/>
                  <w:tcBorders>
                    <w:top w:val="nil"/>
                    <w:left w:val="single" w:sz="4" w:space="0" w:color="EBEBEB"/>
                    <w:bottom w:val="single" w:sz="4" w:space="0" w:color="EBEBEB"/>
                    <w:right w:val="single" w:sz="4" w:space="0" w:color="EBEBEB"/>
                  </w:tcBorders>
                  <w:shd w:val="clear" w:color="auto" w:fill="auto"/>
                  <w:noWrap/>
                  <w:vAlign w:val="bottom"/>
                  <w:hideMark/>
                </w:tcPr>
                <w:p w14:paraId="6EC345FA" w14:textId="77777777" w:rsidR="005A550B" w:rsidRPr="00A51B78" w:rsidRDefault="005A550B" w:rsidP="005A550B">
                  <w:pPr>
                    <w:jc w:val="right"/>
                    <w:rPr>
                      <w:rFonts w:cs="Arial"/>
                      <w:sz w:val="22"/>
                      <w:szCs w:val="22"/>
                      <w:lang w:eastAsia="en-GB"/>
                    </w:rPr>
                  </w:pPr>
                  <w:r w:rsidRPr="00A51B78">
                    <w:rPr>
                      <w:rFonts w:cs="Arial"/>
                      <w:sz w:val="22"/>
                      <w:szCs w:val="22"/>
                      <w:lang w:eastAsia="en-GB"/>
                    </w:rPr>
                    <w:t>14</w:t>
                  </w:r>
                </w:p>
              </w:tc>
              <w:tc>
                <w:tcPr>
                  <w:tcW w:w="1480" w:type="dxa"/>
                  <w:tcBorders>
                    <w:top w:val="nil"/>
                    <w:left w:val="nil"/>
                    <w:bottom w:val="single" w:sz="4" w:space="0" w:color="EBEBEB"/>
                    <w:right w:val="nil"/>
                  </w:tcBorders>
                  <w:shd w:val="clear" w:color="auto" w:fill="auto"/>
                  <w:noWrap/>
                  <w:vAlign w:val="bottom"/>
                  <w:hideMark/>
                </w:tcPr>
                <w:p w14:paraId="54606B8D" w14:textId="77777777" w:rsidR="005A550B" w:rsidRPr="00A51B78" w:rsidRDefault="005A550B" w:rsidP="005A550B">
                  <w:pPr>
                    <w:jc w:val="right"/>
                    <w:rPr>
                      <w:rFonts w:cs="Arial"/>
                      <w:sz w:val="22"/>
                      <w:szCs w:val="22"/>
                      <w:lang w:eastAsia="en-GB"/>
                    </w:rPr>
                  </w:pPr>
                  <w:r w:rsidRPr="00A51B78">
                    <w:rPr>
                      <w:rFonts w:cs="Arial"/>
                      <w:sz w:val="22"/>
                      <w:szCs w:val="22"/>
                      <w:lang w:eastAsia="en-GB"/>
                    </w:rPr>
                    <w:t>0.32%</w:t>
                  </w:r>
                </w:p>
              </w:tc>
            </w:tr>
            <w:tr w:rsidR="005A550B" w:rsidRPr="005A550B" w14:paraId="6787D17B" w14:textId="77777777" w:rsidTr="00253946">
              <w:trPr>
                <w:trHeight w:val="230"/>
              </w:trPr>
              <w:tc>
                <w:tcPr>
                  <w:tcW w:w="3940" w:type="dxa"/>
                  <w:tcBorders>
                    <w:top w:val="nil"/>
                    <w:left w:val="single" w:sz="4" w:space="0" w:color="3877A6"/>
                    <w:bottom w:val="single" w:sz="4" w:space="0" w:color="3877A6"/>
                    <w:right w:val="single" w:sz="4" w:space="0" w:color="09558F"/>
                  </w:tcBorders>
                  <w:shd w:val="clear" w:color="auto" w:fill="auto"/>
                  <w:noWrap/>
                  <w:vAlign w:val="bottom"/>
                  <w:hideMark/>
                </w:tcPr>
                <w:p w14:paraId="44037901" w14:textId="77777777" w:rsidR="005A550B" w:rsidRPr="00A51B78" w:rsidRDefault="005A550B" w:rsidP="005A550B">
                  <w:pPr>
                    <w:rPr>
                      <w:rFonts w:cs="Arial"/>
                      <w:bCs/>
                      <w:sz w:val="22"/>
                      <w:szCs w:val="22"/>
                      <w:lang w:eastAsia="en-GB"/>
                    </w:rPr>
                  </w:pPr>
                  <w:r w:rsidRPr="00A51B78">
                    <w:rPr>
                      <w:rFonts w:cs="Arial"/>
                      <w:bCs/>
                      <w:sz w:val="22"/>
                      <w:szCs w:val="22"/>
                      <w:lang w:eastAsia="en-GB"/>
                    </w:rPr>
                    <w:t xml:space="preserve">Asian or Asian British </w:t>
                  </w:r>
                  <w:r w:rsidR="00227D5C" w:rsidRPr="00A51B78">
                    <w:rPr>
                      <w:rFonts w:cs="Arial"/>
                      <w:bCs/>
                      <w:sz w:val="22"/>
                      <w:szCs w:val="22"/>
                      <w:lang w:eastAsia="en-GB"/>
                    </w:rPr>
                    <w:t>–</w:t>
                  </w:r>
                  <w:r w:rsidRPr="00A51B78">
                    <w:rPr>
                      <w:rFonts w:cs="Arial"/>
                      <w:bCs/>
                      <w:sz w:val="22"/>
                      <w:szCs w:val="22"/>
                      <w:lang w:eastAsia="en-GB"/>
                    </w:rPr>
                    <w:t xml:space="preserve"> Indian</w:t>
                  </w:r>
                </w:p>
              </w:tc>
              <w:tc>
                <w:tcPr>
                  <w:tcW w:w="740" w:type="dxa"/>
                  <w:tcBorders>
                    <w:top w:val="nil"/>
                    <w:left w:val="single" w:sz="4" w:space="0" w:color="EBEBEB"/>
                    <w:bottom w:val="single" w:sz="4" w:space="0" w:color="EBEBEB"/>
                    <w:right w:val="single" w:sz="4" w:space="0" w:color="EBEBEB"/>
                  </w:tcBorders>
                  <w:shd w:val="clear" w:color="auto" w:fill="auto"/>
                  <w:noWrap/>
                  <w:vAlign w:val="bottom"/>
                  <w:hideMark/>
                </w:tcPr>
                <w:p w14:paraId="5445F08E" w14:textId="77777777" w:rsidR="005A550B" w:rsidRPr="00A51B78" w:rsidRDefault="005A550B" w:rsidP="005A550B">
                  <w:pPr>
                    <w:jc w:val="right"/>
                    <w:rPr>
                      <w:rFonts w:cs="Arial"/>
                      <w:sz w:val="22"/>
                      <w:szCs w:val="22"/>
                      <w:lang w:eastAsia="en-GB"/>
                    </w:rPr>
                  </w:pPr>
                  <w:r w:rsidRPr="00A51B78">
                    <w:rPr>
                      <w:rFonts w:cs="Arial"/>
                      <w:sz w:val="22"/>
                      <w:szCs w:val="22"/>
                      <w:lang w:eastAsia="en-GB"/>
                    </w:rPr>
                    <w:t>66</w:t>
                  </w:r>
                </w:p>
              </w:tc>
              <w:tc>
                <w:tcPr>
                  <w:tcW w:w="1480" w:type="dxa"/>
                  <w:tcBorders>
                    <w:top w:val="nil"/>
                    <w:left w:val="nil"/>
                    <w:bottom w:val="single" w:sz="4" w:space="0" w:color="EBEBEB"/>
                    <w:right w:val="nil"/>
                  </w:tcBorders>
                  <w:shd w:val="clear" w:color="auto" w:fill="auto"/>
                  <w:noWrap/>
                  <w:vAlign w:val="bottom"/>
                  <w:hideMark/>
                </w:tcPr>
                <w:p w14:paraId="1A2A6595" w14:textId="77777777" w:rsidR="005A550B" w:rsidRPr="00A51B78" w:rsidRDefault="005A550B" w:rsidP="005A550B">
                  <w:pPr>
                    <w:jc w:val="right"/>
                    <w:rPr>
                      <w:rFonts w:cs="Arial"/>
                      <w:sz w:val="22"/>
                      <w:szCs w:val="22"/>
                      <w:lang w:eastAsia="en-GB"/>
                    </w:rPr>
                  </w:pPr>
                  <w:r w:rsidRPr="00A51B78">
                    <w:rPr>
                      <w:rFonts w:cs="Arial"/>
                      <w:sz w:val="22"/>
                      <w:szCs w:val="22"/>
                      <w:lang w:eastAsia="en-GB"/>
                    </w:rPr>
                    <w:t>1.51%</w:t>
                  </w:r>
                </w:p>
              </w:tc>
            </w:tr>
            <w:tr w:rsidR="005A550B" w:rsidRPr="005A550B" w14:paraId="42DFB0BF" w14:textId="77777777" w:rsidTr="00253946">
              <w:trPr>
                <w:trHeight w:val="230"/>
              </w:trPr>
              <w:tc>
                <w:tcPr>
                  <w:tcW w:w="3940" w:type="dxa"/>
                  <w:tcBorders>
                    <w:top w:val="nil"/>
                    <w:left w:val="single" w:sz="4" w:space="0" w:color="3877A6"/>
                    <w:bottom w:val="single" w:sz="4" w:space="0" w:color="3877A6"/>
                    <w:right w:val="single" w:sz="4" w:space="0" w:color="09558F"/>
                  </w:tcBorders>
                  <w:shd w:val="clear" w:color="auto" w:fill="auto"/>
                  <w:noWrap/>
                  <w:vAlign w:val="bottom"/>
                  <w:hideMark/>
                </w:tcPr>
                <w:p w14:paraId="607C390B" w14:textId="77777777" w:rsidR="005A550B" w:rsidRPr="00A51B78" w:rsidRDefault="005A550B" w:rsidP="005A550B">
                  <w:pPr>
                    <w:rPr>
                      <w:rFonts w:cs="Arial"/>
                      <w:bCs/>
                      <w:sz w:val="22"/>
                      <w:szCs w:val="22"/>
                      <w:lang w:eastAsia="en-GB"/>
                    </w:rPr>
                  </w:pPr>
                  <w:r w:rsidRPr="00A51B78">
                    <w:rPr>
                      <w:rFonts w:cs="Arial"/>
                      <w:bCs/>
                      <w:sz w:val="22"/>
                      <w:szCs w:val="22"/>
                      <w:lang w:eastAsia="en-GB"/>
                    </w:rPr>
                    <w:t>Other Asian background</w:t>
                  </w:r>
                </w:p>
              </w:tc>
              <w:tc>
                <w:tcPr>
                  <w:tcW w:w="740" w:type="dxa"/>
                  <w:tcBorders>
                    <w:top w:val="nil"/>
                    <w:left w:val="single" w:sz="4" w:space="0" w:color="EBEBEB"/>
                    <w:bottom w:val="single" w:sz="4" w:space="0" w:color="EBEBEB"/>
                    <w:right w:val="single" w:sz="4" w:space="0" w:color="EBEBEB"/>
                  </w:tcBorders>
                  <w:shd w:val="clear" w:color="auto" w:fill="auto"/>
                  <w:noWrap/>
                  <w:vAlign w:val="bottom"/>
                  <w:hideMark/>
                </w:tcPr>
                <w:p w14:paraId="18A54147" w14:textId="77777777" w:rsidR="005A550B" w:rsidRPr="00A51B78" w:rsidRDefault="005A550B" w:rsidP="005A550B">
                  <w:pPr>
                    <w:jc w:val="right"/>
                    <w:rPr>
                      <w:rFonts w:cs="Arial"/>
                      <w:sz w:val="22"/>
                      <w:szCs w:val="22"/>
                      <w:lang w:eastAsia="en-GB"/>
                    </w:rPr>
                  </w:pPr>
                  <w:r w:rsidRPr="00A51B78">
                    <w:rPr>
                      <w:rFonts w:cs="Arial"/>
                      <w:sz w:val="22"/>
                      <w:szCs w:val="22"/>
                      <w:lang w:eastAsia="en-GB"/>
                    </w:rPr>
                    <w:t>47</w:t>
                  </w:r>
                </w:p>
              </w:tc>
              <w:tc>
                <w:tcPr>
                  <w:tcW w:w="1480" w:type="dxa"/>
                  <w:tcBorders>
                    <w:top w:val="nil"/>
                    <w:left w:val="nil"/>
                    <w:bottom w:val="single" w:sz="4" w:space="0" w:color="EBEBEB"/>
                    <w:right w:val="nil"/>
                  </w:tcBorders>
                  <w:shd w:val="clear" w:color="auto" w:fill="auto"/>
                  <w:noWrap/>
                  <w:vAlign w:val="bottom"/>
                  <w:hideMark/>
                </w:tcPr>
                <w:p w14:paraId="16C5F1F3" w14:textId="77777777" w:rsidR="005A550B" w:rsidRPr="00A51B78" w:rsidRDefault="005A550B" w:rsidP="005A550B">
                  <w:pPr>
                    <w:jc w:val="right"/>
                    <w:rPr>
                      <w:rFonts w:cs="Arial"/>
                      <w:sz w:val="22"/>
                      <w:szCs w:val="22"/>
                      <w:lang w:eastAsia="en-GB"/>
                    </w:rPr>
                  </w:pPr>
                  <w:r w:rsidRPr="00A51B78">
                    <w:rPr>
                      <w:rFonts w:cs="Arial"/>
                      <w:sz w:val="22"/>
                      <w:szCs w:val="22"/>
                      <w:lang w:eastAsia="en-GB"/>
                    </w:rPr>
                    <w:t>1.07%</w:t>
                  </w:r>
                </w:p>
              </w:tc>
            </w:tr>
            <w:tr w:rsidR="005A550B" w:rsidRPr="005A550B" w14:paraId="1985AAC9" w14:textId="77777777" w:rsidTr="00253946">
              <w:trPr>
                <w:trHeight w:val="230"/>
              </w:trPr>
              <w:tc>
                <w:tcPr>
                  <w:tcW w:w="3940" w:type="dxa"/>
                  <w:tcBorders>
                    <w:top w:val="nil"/>
                    <w:left w:val="single" w:sz="4" w:space="0" w:color="3877A6"/>
                    <w:bottom w:val="single" w:sz="4" w:space="0" w:color="3877A6"/>
                    <w:right w:val="single" w:sz="4" w:space="0" w:color="09558F"/>
                  </w:tcBorders>
                  <w:shd w:val="clear" w:color="auto" w:fill="auto"/>
                  <w:noWrap/>
                  <w:vAlign w:val="bottom"/>
                  <w:hideMark/>
                </w:tcPr>
                <w:p w14:paraId="1A8C7571" w14:textId="77777777" w:rsidR="005A550B" w:rsidRPr="00A51B78" w:rsidRDefault="005A550B" w:rsidP="005A550B">
                  <w:pPr>
                    <w:rPr>
                      <w:rFonts w:cs="Arial"/>
                      <w:bCs/>
                      <w:sz w:val="22"/>
                      <w:szCs w:val="22"/>
                      <w:lang w:eastAsia="en-GB"/>
                    </w:rPr>
                  </w:pPr>
                  <w:r w:rsidRPr="00A51B78">
                    <w:rPr>
                      <w:rFonts w:cs="Arial"/>
                      <w:bCs/>
                      <w:sz w:val="22"/>
                      <w:szCs w:val="22"/>
                      <w:lang w:eastAsia="en-GB"/>
                    </w:rPr>
                    <w:t>Chinese</w:t>
                  </w:r>
                </w:p>
              </w:tc>
              <w:tc>
                <w:tcPr>
                  <w:tcW w:w="740" w:type="dxa"/>
                  <w:tcBorders>
                    <w:top w:val="nil"/>
                    <w:left w:val="single" w:sz="4" w:space="0" w:color="EBEBEB"/>
                    <w:bottom w:val="single" w:sz="4" w:space="0" w:color="EBEBEB"/>
                    <w:right w:val="single" w:sz="4" w:space="0" w:color="EBEBEB"/>
                  </w:tcBorders>
                  <w:shd w:val="clear" w:color="auto" w:fill="auto"/>
                  <w:noWrap/>
                  <w:vAlign w:val="bottom"/>
                  <w:hideMark/>
                </w:tcPr>
                <w:p w14:paraId="198232AA" w14:textId="77777777" w:rsidR="005A550B" w:rsidRPr="00A51B78" w:rsidRDefault="005A550B" w:rsidP="005A550B">
                  <w:pPr>
                    <w:jc w:val="right"/>
                    <w:rPr>
                      <w:rFonts w:cs="Arial"/>
                      <w:sz w:val="22"/>
                      <w:szCs w:val="22"/>
                      <w:lang w:eastAsia="en-GB"/>
                    </w:rPr>
                  </w:pPr>
                  <w:r w:rsidRPr="00A51B78">
                    <w:rPr>
                      <w:rFonts w:cs="Arial"/>
                      <w:sz w:val="22"/>
                      <w:szCs w:val="22"/>
                      <w:lang w:eastAsia="en-GB"/>
                    </w:rPr>
                    <w:t>84</w:t>
                  </w:r>
                </w:p>
              </w:tc>
              <w:tc>
                <w:tcPr>
                  <w:tcW w:w="1480" w:type="dxa"/>
                  <w:tcBorders>
                    <w:top w:val="nil"/>
                    <w:left w:val="nil"/>
                    <w:bottom w:val="single" w:sz="4" w:space="0" w:color="EBEBEB"/>
                    <w:right w:val="nil"/>
                  </w:tcBorders>
                  <w:shd w:val="clear" w:color="auto" w:fill="auto"/>
                  <w:noWrap/>
                  <w:vAlign w:val="bottom"/>
                  <w:hideMark/>
                </w:tcPr>
                <w:p w14:paraId="32DE6998" w14:textId="77777777" w:rsidR="005A550B" w:rsidRPr="00A51B78" w:rsidRDefault="005A550B" w:rsidP="005A550B">
                  <w:pPr>
                    <w:jc w:val="right"/>
                    <w:rPr>
                      <w:rFonts w:cs="Arial"/>
                      <w:sz w:val="22"/>
                      <w:szCs w:val="22"/>
                      <w:lang w:eastAsia="en-GB"/>
                    </w:rPr>
                  </w:pPr>
                  <w:r w:rsidRPr="00A51B78">
                    <w:rPr>
                      <w:rFonts w:cs="Arial"/>
                      <w:sz w:val="22"/>
                      <w:szCs w:val="22"/>
                      <w:lang w:eastAsia="en-GB"/>
                    </w:rPr>
                    <w:t>1.92%</w:t>
                  </w:r>
                </w:p>
              </w:tc>
            </w:tr>
            <w:tr w:rsidR="005A550B" w:rsidRPr="005A550B" w14:paraId="0DE8CFA2" w14:textId="77777777" w:rsidTr="00253946">
              <w:trPr>
                <w:trHeight w:val="230"/>
              </w:trPr>
              <w:tc>
                <w:tcPr>
                  <w:tcW w:w="3940" w:type="dxa"/>
                  <w:tcBorders>
                    <w:top w:val="nil"/>
                    <w:left w:val="single" w:sz="4" w:space="0" w:color="3877A6"/>
                    <w:bottom w:val="single" w:sz="4" w:space="0" w:color="3877A6"/>
                    <w:right w:val="single" w:sz="4" w:space="0" w:color="09558F"/>
                  </w:tcBorders>
                  <w:shd w:val="clear" w:color="auto" w:fill="auto"/>
                  <w:noWrap/>
                  <w:vAlign w:val="bottom"/>
                  <w:hideMark/>
                </w:tcPr>
                <w:p w14:paraId="37F5AE32" w14:textId="77777777" w:rsidR="005A550B" w:rsidRPr="00A51B78" w:rsidRDefault="005A550B" w:rsidP="005A550B">
                  <w:pPr>
                    <w:rPr>
                      <w:rFonts w:cs="Arial"/>
                      <w:bCs/>
                      <w:sz w:val="22"/>
                      <w:szCs w:val="22"/>
                      <w:lang w:eastAsia="en-GB"/>
                    </w:rPr>
                  </w:pPr>
                  <w:r w:rsidRPr="00A51B78">
                    <w:rPr>
                      <w:rFonts w:cs="Arial"/>
                      <w:bCs/>
                      <w:sz w:val="22"/>
                      <w:szCs w:val="22"/>
                      <w:lang w:eastAsia="en-GB"/>
                    </w:rPr>
                    <w:t xml:space="preserve">White </w:t>
                  </w:r>
                  <w:r w:rsidR="007B37B6" w:rsidRPr="00A51B78">
                    <w:rPr>
                      <w:rFonts w:cs="Arial"/>
                      <w:bCs/>
                      <w:sz w:val="22"/>
                      <w:szCs w:val="22"/>
                      <w:lang w:eastAsia="en-GB"/>
                    </w:rPr>
                    <w:t>–</w:t>
                  </w:r>
                  <w:r w:rsidRPr="00A51B78">
                    <w:rPr>
                      <w:rFonts w:cs="Arial"/>
                      <w:bCs/>
                      <w:sz w:val="22"/>
                      <w:szCs w:val="22"/>
                      <w:lang w:eastAsia="en-GB"/>
                    </w:rPr>
                    <w:t xml:space="preserve"> Irish</w:t>
                  </w:r>
                </w:p>
              </w:tc>
              <w:tc>
                <w:tcPr>
                  <w:tcW w:w="740" w:type="dxa"/>
                  <w:tcBorders>
                    <w:top w:val="nil"/>
                    <w:left w:val="single" w:sz="4" w:space="0" w:color="EBEBEB"/>
                    <w:bottom w:val="single" w:sz="4" w:space="0" w:color="EBEBEB"/>
                    <w:right w:val="single" w:sz="4" w:space="0" w:color="EBEBEB"/>
                  </w:tcBorders>
                  <w:shd w:val="clear" w:color="auto" w:fill="auto"/>
                  <w:noWrap/>
                  <w:vAlign w:val="bottom"/>
                  <w:hideMark/>
                </w:tcPr>
                <w:p w14:paraId="67289173" w14:textId="77777777" w:rsidR="005A550B" w:rsidRPr="00A51B78" w:rsidRDefault="005A550B" w:rsidP="005A550B">
                  <w:pPr>
                    <w:jc w:val="right"/>
                    <w:rPr>
                      <w:rFonts w:cs="Arial"/>
                      <w:sz w:val="22"/>
                      <w:szCs w:val="22"/>
                      <w:lang w:eastAsia="en-GB"/>
                    </w:rPr>
                  </w:pPr>
                  <w:r w:rsidRPr="00A51B78">
                    <w:rPr>
                      <w:rFonts w:cs="Arial"/>
                      <w:sz w:val="22"/>
                      <w:szCs w:val="22"/>
                      <w:lang w:eastAsia="en-GB"/>
                    </w:rPr>
                    <w:t>1380</w:t>
                  </w:r>
                </w:p>
              </w:tc>
              <w:tc>
                <w:tcPr>
                  <w:tcW w:w="1480" w:type="dxa"/>
                  <w:tcBorders>
                    <w:top w:val="nil"/>
                    <w:left w:val="nil"/>
                    <w:bottom w:val="single" w:sz="4" w:space="0" w:color="EBEBEB"/>
                    <w:right w:val="nil"/>
                  </w:tcBorders>
                  <w:shd w:val="clear" w:color="auto" w:fill="auto"/>
                  <w:noWrap/>
                  <w:vAlign w:val="bottom"/>
                  <w:hideMark/>
                </w:tcPr>
                <w:p w14:paraId="1A60C817" w14:textId="77777777" w:rsidR="005A550B" w:rsidRPr="00A51B78" w:rsidRDefault="005A550B" w:rsidP="005A550B">
                  <w:pPr>
                    <w:jc w:val="right"/>
                    <w:rPr>
                      <w:rFonts w:cs="Arial"/>
                      <w:sz w:val="22"/>
                      <w:szCs w:val="22"/>
                      <w:lang w:eastAsia="en-GB"/>
                    </w:rPr>
                  </w:pPr>
                  <w:r w:rsidRPr="00A51B78">
                    <w:rPr>
                      <w:rFonts w:cs="Arial"/>
                      <w:sz w:val="22"/>
                      <w:szCs w:val="22"/>
                      <w:lang w:eastAsia="en-GB"/>
                    </w:rPr>
                    <w:t>31.53%</w:t>
                  </w:r>
                </w:p>
              </w:tc>
            </w:tr>
            <w:tr w:rsidR="005A550B" w:rsidRPr="005A550B" w14:paraId="62693D72" w14:textId="77777777" w:rsidTr="00253946">
              <w:trPr>
                <w:trHeight w:val="230"/>
              </w:trPr>
              <w:tc>
                <w:tcPr>
                  <w:tcW w:w="3940" w:type="dxa"/>
                  <w:tcBorders>
                    <w:top w:val="nil"/>
                    <w:left w:val="single" w:sz="4" w:space="0" w:color="3877A6"/>
                    <w:bottom w:val="single" w:sz="4" w:space="0" w:color="3877A6"/>
                    <w:right w:val="single" w:sz="4" w:space="0" w:color="09558F"/>
                  </w:tcBorders>
                  <w:shd w:val="clear" w:color="auto" w:fill="auto"/>
                  <w:noWrap/>
                  <w:vAlign w:val="bottom"/>
                  <w:hideMark/>
                </w:tcPr>
                <w:p w14:paraId="377232F3" w14:textId="77777777" w:rsidR="005A550B" w:rsidRPr="00A51B78" w:rsidRDefault="005A550B" w:rsidP="005A550B">
                  <w:pPr>
                    <w:rPr>
                      <w:rFonts w:cs="Arial"/>
                      <w:bCs/>
                      <w:sz w:val="22"/>
                      <w:szCs w:val="22"/>
                      <w:lang w:eastAsia="en-GB"/>
                    </w:rPr>
                  </w:pPr>
                  <w:r w:rsidRPr="00A51B78">
                    <w:rPr>
                      <w:rFonts w:cs="Arial"/>
                      <w:bCs/>
                      <w:sz w:val="22"/>
                      <w:szCs w:val="22"/>
                      <w:lang w:eastAsia="en-GB"/>
                    </w:rPr>
                    <w:t xml:space="preserve">White </w:t>
                  </w:r>
                  <w:r w:rsidR="007B37B6" w:rsidRPr="00A51B78">
                    <w:rPr>
                      <w:rFonts w:cs="Arial"/>
                      <w:bCs/>
                      <w:sz w:val="22"/>
                      <w:szCs w:val="22"/>
                      <w:lang w:eastAsia="en-GB"/>
                    </w:rPr>
                    <w:t>–</w:t>
                  </w:r>
                  <w:r w:rsidRPr="00A51B78">
                    <w:rPr>
                      <w:rFonts w:cs="Arial"/>
                      <w:bCs/>
                      <w:sz w:val="22"/>
                      <w:szCs w:val="22"/>
                      <w:lang w:eastAsia="en-GB"/>
                    </w:rPr>
                    <w:t xml:space="preserve"> British</w:t>
                  </w:r>
                </w:p>
              </w:tc>
              <w:tc>
                <w:tcPr>
                  <w:tcW w:w="740" w:type="dxa"/>
                  <w:tcBorders>
                    <w:top w:val="nil"/>
                    <w:left w:val="single" w:sz="4" w:space="0" w:color="EBEBEB"/>
                    <w:bottom w:val="single" w:sz="4" w:space="0" w:color="EBEBEB"/>
                    <w:right w:val="single" w:sz="4" w:space="0" w:color="EBEBEB"/>
                  </w:tcBorders>
                  <w:shd w:val="clear" w:color="auto" w:fill="auto"/>
                  <w:noWrap/>
                  <w:vAlign w:val="bottom"/>
                  <w:hideMark/>
                </w:tcPr>
                <w:p w14:paraId="3319577D" w14:textId="77777777" w:rsidR="005A550B" w:rsidRPr="00A51B78" w:rsidRDefault="005A550B" w:rsidP="005A550B">
                  <w:pPr>
                    <w:jc w:val="right"/>
                    <w:rPr>
                      <w:rFonts w:cs="Arial"/>
                      <w:sz w:val="22"/>
                      <w:szCs w:val="22"/>
                      <w:lang w:eastAsia="en-GB"/>
                    </w:rPr>
                  </w:pPr>
                  <w:r w:rsidRPr="00A51B78">
                    <w:rPr>
                      <w:rFonts w:cs="Arial"/>
                      <w:sz w:val="22"/>
                      <w:szCs w:val="22"/>
                      <w:lang w:eastAsia="en-GB"/>
                    </w:rPr>
                    <w:t>1991</w:t>
                  </w:r>
                </w:p>
              </w:tc>
              <w:tc>
                <w:tcPr>
                  <w:tcW w:w="1480" w:type="dxa"/>
                  <w:tcBorders>
                    <w:top w:val="nil"/>
                    <w:left w:val="nil"/>
                    <w:bottom w:val="single" w:sz="4" w:space="0" w:color="EBEBEB"/>
                    <w:right w:val="nil"/>
                  </w:tcBorders>
                  <w:shd w:val="clear" w:color="auto" w:fill="auto"/>
                  <w:noWrap/>
                  <w:vAlign w:val="bottom"/>
                  <w:hideMark/>
                </w:tcPr>
                <w:p w14:paraId="6E3E2DA0" w14:textId="77777777" w:rsidR="005A550B" w:rsidRPr="00A51B78" w:rsidRDefault="005A550B" w:rsidP="005A550B">
                  <w:pPr>
                    <w:jc w:val="right"/>
                    <w:rPr>
                      <w:rFonts w:cs="Arial"/>
                      <w:sz w:val="22"/>
                      <w:szCs w:val="22"/>
                      <w:lang w:eastAsia="en-GB"/>
                    </w:rPr>
                  </w:pPr>
                  <w:r w:rsidRPr="00A51B78">
                    <w:rPr>
                      <w:rFonts w:cs="Arial"/>
                      <w:sz w:val="22"/>
                      <w:szCs w:val="22"/>
                      <w:lang w:eastAsia="en-GB"/>
                    </w:rPr>
                    <w:t>45.49%</w:t>
                  </w:r>
                </w:p>
              </w:tc>
            </w:tr>
            <w:tr w:rsidR="005A550B" w:rsidRPr="005A550B" w14:paraId="41348A79" w14:textId="77777777" w:rsidTr="00253946">
              <w:trPr>
                <w:trHeight w:val="230"/>
              </w:trPr>
              <w:tc>
                <w:tcPr>
                  <w:tcW w:w="3940" w:type="dxa"/>
                  <w:tcBorders>
                    <w:top w:val="nil"/>
                    <w:left w:val="single" w:sz="4" w:space="0" w:color="3877A6"/>
                    <w:bottom w:val="single" w:sz="4" w:space="0" w:color="3877A6"/>
                    <w:right w:val="single" w:sz="4" w:space="0" w:color="09558F"/>
                  </w:tcBorders>
                  <w:shd w:val="clear" w:color="auto" w:fill="auto"/>
                  <w:noWrap/>
                  <w:vAlign w:val="bottom"/>
                  <w:hideMark/>
                </w:tcPr>
                <w:p w14:paraId="7A673506" w14:textId="77777777" w:rsidR="005A550B" w:rsidRPr="00A51B78" w:rsidRDefault="005A550B" w:rsidP="005A550B">
                  <w:pPr>
                    <w:rPr>
                      <w:rFonts w:cs="Arial"/>
                      <w:bCs/>
                      <w:sz w:val="22"/>
                      <w:szCs w:val="22"/>
                      <w:lang w:eastAsia="en-GB"/>
                    </w:rPr>
                  </w:pPr>
                  <w:r w:rsidRPr="00A51B78">
                    <w:rPr>
                      <w:rFonts w:cs="Arial"/>
                      <w:bCs/>
                      <w:sz w:val="22"/>
                      <w:szCs w:val="22"/>
                      <w:lang w:eastAsia="en-GB"/>
                    </w:rPr>
                    <w:t>White - Other European</w:t>
                  </w:r>
                </w:p>
              </w:tc>
              <w:tc>
                <w:tcPr>
                  <w:tcW w:w="740" w:type="dxa"/>
                  <w:tcBorders>
                    <w:top w:val="nil"/>
                    <w:left w:val="single" w:sz="4" w:space="0" w:color="EBEBEB"/>
                    <w:bottom w:val="single" w:sz="4" w:space="0" w:color="EBEBEB"/>
                    <w:right w:val="single" w:sz="4" w:space="0" w:color="EBEBEB"/>
                  </w:tcBorders>
                  <w:shd w:val="clear" w:color="auto" w:fill="auto"/>
                  <w:noWrap/>
                  <w:vAlign w:val="bottom"/>
                  <w:hideMark/>
                </w:tcPr>
                <w:p w14:paraId="646A159F" w14:textId="77777777" w:rsidR="005A550B" w:rsidRPr="00A51B78" w:rsidRDefault="005A550B" w:rsidP="005A550B">
                  <w:pPr>
                    <w:jc w:val="right"/>
                    <w:rPr>
                      <w:rFonts w:cs="Arial"/>
                      <w:sz w:val="22"/>
                      <w:szCs w:val="22"/>
                      <w:lang w:eastAsia="en-GB"/>
                    </w:rPr>
                  </w:pPr>
                  <w:r w:rsidRPr="00A51B78">
                    <w:rPr>
                      <w:rFonts w:cs="Arial"/>
                      <w:sz w:val="22"/>
                      <w:szCs w:val="22"/>
                      <w:lang w:eastAsia="en-GB"/>
                    </w:rPr>
                    <w:t>301</w:t>
                  </w:r>
                </w:p>
              </w:tc>
              <w:tc>
                <w:tcPr>
                  <w:tcW w:w="1480" w:type="dxa"/>
                  <w:tcBorders>
                    <w:top w:val="nil"/>
                    <w:left w:val="nil"/>
                    <w:bottom w:val="single" w:sz="4" w:space="0" w:color="EBEBEB"/>
                    <w:right w:val="nil"/>
                  </w:tcBorders>
                  <w:shd w:val="clear" w:color="auto" w:fill="auto"/>
                  <w:noWrap/>
                  <w:vAlign w:val="bottom"/>
                  <w:hideMark/>
                </w:tcPr>
                <w:p w14:paraId="54CC6B13" w14:textId="77777777" w:rsidR="005A550B" w:rsidRPr="00A51B78" w:rsidRDefault="005A550B" w:rsidP="005A550B">
                  <w:pPr>
                    <w:jc w:val="right"/>
                    <w:rPr>
                      <w:rFonts w:cs="Arial"/>
                      <w:sz w:val="22"/>
                      <w:szCs w:val="22"/>
                      <w:lang w:eastAsia="en-GB"/>
                    </w:rPr>
                  </w:pPr>
                  <w:r w:rsidRPr="00A51B78">
                    <w:rPr>
                      <w:rFonts w:cs="Arial"/>
                      <w:sz w:val="22"/>
                      <w:szCs w:val="22"/>
                      <w:lang w:eastAsia="en-GB"/>
                    </w:rPr>
                    <w:t>6.88%</w:t>
                  </w:r>
                </w:p>
              </w:tc>
            </w:tr>
            <w:tr w:rsidR="005A550B" w:rsidRPr="005A550B" w14:paraId="66B12206" w14:textId="77777777" w:rsidTr="00253946">
              <w:trPr>
                <w:trHeight w:val="230"/>
              </w:trPr>
              <w:tc>
                <w:tcPr>
                  <w:tcW w:w="3940" w:type="dxa"/>
                  <w:tcBorders>
                    <w:top w:val="nil"/>
                    <w:left w:val="single" w:sz="4" w:space="0" w:color="3877A6"/>
                    <w:bottom w:val="single" w:sz="4" w:space="0" w:color="3877A6"/>
                    <w:right w:val="single" w:sz="4" w:space="0" w:color="09558F"/>
                  </w:tcBorders>
                  <w:shd w:val="clear" w:color="auto" w:fill="auto"/>
                  <w:noWrap/>
                  <w:vAlign w:val="bottom"/>
                  <w:hideMark/>
                </w:tcPr>
                <w:p w14:paraId="17B1243E" w14:textId="77777777" w:rsidR="005A550B" w:rsidRPr="00A51B78" w:rsidRDefault="005A550B" w:rsidP="005A550B">
                  <w:pPr>
                    <w:rPr>
                      <w:rFonts w:cs="Arial"/>
                      <w:bCs/>
                      <w:sz w:val="22"/>
                      <w:szCs w:val="22"/>
                      <w:lang w:eastAsia="en-GB"/>
                    </w:rPr>
                  </w:pPr>
                  <w:r w:rsidRPr="00A51B78">
                    <w:rPr>
                      <w:rFonts w:cs="Arial"/>
                      <w:bCs/>
                      <w:sz w:val="22"/>
                      <w:szCs w:val="22"/>
                      <w:lang w:eastAsia="en-GB"/>
                    </w:rPr>
                    <w:t>Other White Background</w:t>
                  </w:r>
                </w:p>
              </w:tc>
              <w:tc>
                <w:tcPr>
                  <w:tcW w:w="740" w:type="dxa"/>
                  <w:tcBorders>
                    <w:top w:val="nil"/>
                    <w:left w:val="single" w:sz="4" w:space="0" w:color="EBEBEB"/>
                    <w:bottom w:val="single" w:sz="4" w:space="0" w:color="EBEBEB"/>
                    <w:right w:val="single" w:sz="4" w:space="0" w:color="EBEBEB"/>
                  </w:tcBorders>
                  <w:shd w:val="clear" w:color="auto" w:fill="auto"/>
                  <w:noWrap/>
                  <w:vAlign w:val="bottom"/>
                  <w:hideMark/>
                </w:tcPr>
                <w:p w14:paraId="01C821AA" w14:textId="77777777" w:rsidR="005A550B" w:rsidRPr="00A51B78" w:rsidRDefault="005A550B" w:rsidP="005A550B">
                  <w:pPr>
                    <w:jc w:val="right"/>
                    <w:rPr>
                      <w:rFonts w:cs="Arial"/>
                      <w:sz w:val="22"/>
                      <w:szCs w:val="22"/>
                      <w:lang w:eastAsia="en-GB"/>
                    </w:rPr>
                  </w:pPr>
                  <w:r w:rsidRPr="00A51B78">
                    <w:rPr>
                      <w:rFonts w:cs="Arial"/>
                      <w:sz w:val="22"/>
                      <w:szCs w:val="22"/>
                      <w:lang w:eastAsia="en-GB"/>
                    </w:rPr>
                    <w:t>169</w:t>
                  </w:r>
                </w:p>
              </w:tc>
              <w:tc>
                <w:tcPr>
                  <w:tcW w:w="1480" w:type="dxa"/>
                  <w:tcBorders>
                    <w:top w:val="nil"/>
                    <w:left w:val="nil"/>
                    <w:bottom w:val="single" w:sz="4" w:space="0" w:color="EBEBEB"/>
                    <w:right w:val="nil"/>
                  </w:tcBorders>
                  <w:shd w:val="clear" w:color="auto" w:fill="auto"/>
                  <w:noWrap/>
                  <w:vAlign w:val="bottom"/>
                  <w:hideMark/>
                </w:tcPr>
                <w:p w14:paraId="75C020A4" w14:textId="77777777" w:rsidR="005A550B" w:rsidRPr="00A51B78" w:rsidRDefault="005A550B" w:rsidP="005A550B">
                  <w:pPr>
                    <w:jc w:val="right"/>
                    <w:rPr>
                      <w:rFonts w:cs="Arial"/>
                      <w:sz w:val="22"/>
                      <w:szCs w:val="22"/>
                      <w:lang w:eastAsia="en-GB"/>
                    </w:rPr>
                  </w:pPr>
                  <w:r w:rsidRPr="00A51B78">
                    <w:rPr>
                      <w:rFonts w:cs="Arial"/>
                      <w:sz w:val="22"/>
                      <w:szCs w:val="22"/>
                      <w:lang w:eastAsia="en-GB"/>
                    </w:rPr>
                    <w:t>3.86%</w:t>
                  </w:r>
                </w:p>
              </w:tc>
            </w:tr>
            <w:tr w:rsidR="005A550B" w:rsidRPr="005A550B" w14:paraId="34BE28FB" w14:textId="77777777" w:rsidTr="00253946">
              <w:trPr>
                <w:trHeight w:val="230"/>
              </w:trPr>
              <w:tc>
                <w:tcPr>
                  <w:tcW w:w="3940" w:type="dxa"/>
                  <w:tcBorders>
                    <w:top w:val="nil"/>
                    <w:left w:val="single" w:sz="4" w:space="0" w:color="3877A6"/>
                    <w:bottom w:val="single" w:sz="4" w:space="0" w:color="3877A6"/>
                    <w:right w:val="single" w:sz="4" w:space="0" w:color="09558F"/>
                  </w:tcBorders>
                  <w:shd w:val="clear" w:color="auto" w:fill="auto"/>
                  <w:noWrap/>
                  <w:vAlign w:val="bottom"/>
                  <w:hideMark/>
                </w:tcPr>
                <w:p w14:paraId="3473270F" w14:textId="77777777" w:rsidR="005A550B" w:rsidRPr="00A51B78" w:rsidRDefault="005A550B" w:rsidP="005A550B">
                  <w:pPr>
                    <w:rPr>
                      <w:rFonts w:cs="Arial"/>
                      <w:bCs/>
                      <w:sz w:val="22"/>
                      <w:szCs w:val="22"/>
                      <w:lang w:eastAsia="en-GB"/>
                    </w:rPr>
                  </w:pPr>
                  <w:r w:rsidRPr="00A51B78">
                    <w:rPr>
                      <w:rFonts w:cs="Arial"/>
                      <w:bCs/>
                      <w:sz w:val="22"/>
                      <w:szCs w:val="22"/>
                      <w:lang w:eastAsia="en-GB"/>
                    </w:rPr>
                    <w:t>Other Mixed background</w:t>
                  </w:r>
                </w:p>
              </w:tc>
              <w:tc>
                <w:tcPr>
                  <w:tcW w:w="740" w:type="dxa"/>
                  <w:tcBorders>
                    <w:top w:val="nil"/>
                    <w:left w:val="single" w:sz="4" w:space="0" w:color="EBEBEB"/>
                    <w:bottom w:val="single" w:sz="4" w:space="0" w:color="EBEBEB"/>
                    <w:right w:val="single" w:sz="4" w:space="0" w:color="EBEBEB"/>
                  </w:tcBorders>
                  <w:shd w:val="clear" w:color="auto" w:fill="auto"/>
                  <w:noWrap/>
                  <w:vAlign w:val="bottom"/>
                  <w:hideMark/>
                </w:tcPr>
                <w:p w14:paraId="40AE2CFC" w14:textId="77777777" w:rsidR="005A550B" w:rsidRPr="00A51B78" w:rsidRDefault="005A550B" w:rsidP="005A550B">
                  <w:pPr>
                    <w:jc w:val="right"/>
                    <w:rPr>
                      <w:rFonts w:cs="Arial"/>
                      <w:sz w:val="22"/>
                      <w:szCs w:val="22"/>
                      <w:lang w:eastAsia="en-GB"/>
                    </w:rPr>
                  </w:pPr>
                  <w:r w:rsidRPr="00A51B78">
                    <w:rPr>
                      <w:rFonts w:cs="Arial"/>
                      <w:sz w:val="22"/>
                      <w:szCs w:val="22"/>
                      <w:lang w:eastAsia="en-GB"/>
                    </w:rPr>
                    <w:t>29</w:t>
                  </w:r>
                </w:p>
              </w:tc>
              <w:tc>
                <w:tcPr>
                  <w:tcW w:w="1480" w:type="dxa"/>
                  <w:tcBorders>
                    <w:top w:val="nil"/>
                    <w:left w:val="nil"/>
                    <w:bottom w:val="single" w:sz="4" w:space="0" w:color="EBEBEB"/>
                    <w:right w:val="nil"/>
                  </w:tcBorders>
                  <w:shd w:val="clear" w:color="auto" w:fill="auto"/>
                  <w:noWrap/>
                  <w:vAlign w:val="bottom"/>
                  <w:hideMark/>
                </w:tcPr>
                <w:p w14:paraId="7500A4C6" w14:textId="77777777" w:rsidR="005A550B" w:rsidRPr="00A51B78" w:rsidRDefault="005A550B" w:rsidP="005A550B">
                  <w:pPr>
                    <w:jc w:val="right"/>
                    <w:rPr>
                      <w:rFonts w:cs="Arial"/>
                      <w:sz w:val="22"/>
                      <w:szCs w:val="22"/>
                      <w:lang w:eastAsia="en-GB"/>
                    </w:rPr>
                  </w:pPr>
                  <w:r w:rsidRPr="00A51B78">
                    <w:rPr>
                      <w:rFonts w:cs="Arial"/>
                      <w:sz w:val="22"/>
                      <w:szCs w:val="22"/>
                      <w:lang w:eastAsia="en-GB"/>
                    </w:rPr>
                    <w:t>0.66%</w:t>
                  </w:r>
                </w:p>
              </w:tc>
            </w:tr>
            <w:tr w:rsidR="005A550B" w:rsidRPr="005A550B" w14:paraId="072EC396" w14:textId="77777777" w:rsidTr="00253946">
              <w:trPr>
                <w:trHeight w:val="230"/>
              </w:trPr>
              <w:tc>
                <w:tcPr>
                  <w:tcW w:w="3940" w:type="dxa"/>
                  <w:tcBorders>
                    <w:top w:val="nil"/>
                    <w:left w:val="single" w:sz="4" w:space="0" w:color="3877A6"/>
                    <w:bottom w:val="single" w:sz="4" w:space="0" w:color="3877A6"/>
                    <w:right w:val="single" w:sz="4" w:space="0" w:color="09558F"/>
                  </w:tcBorders>
                  <w:shd w:val="clear" w:color="auto" w:fill="auto"/>
                  <w:noWrap/>
                  <w:vAlign w:val="bottom"/>
                  <w:hideMark/>
                </w:tcPr>
                <w:p w14:paraId="7E36F222" w14:textId="77777777" w:rsidR="005A550B" w:rsidRPr="00A51B78" w:rsidRDefault="005A550B" w:rsidP="005A550B">
                  <w:pPr>
                    <w:rPr>
                      <w:rFonts w:cs="Arial"/>
                      <w:bCs/>
                      <w:sz w:val="22"/>
                      <w:szCs w:val="22"/>
                      <w:lang w:eastAsia="en-GB"/>
                    </w:rPr>
                  </w:pPr>
                  <w:r w:rsidRPr="00A51B78">
                    <w:rPr>
                      <w:rFonts w:cs="Arial"/>
                      <w:bCs/>
                      <w:sz w:val="22"/>
                      <w:szCs w:val="22"/>
                      <w:lang w:eastAsia="en-GB"/>
                    </w:rPr>
                    <w:t>Other Ethnic background</w:t>
                  </w:r>
                </w:p>
              </w:tc>
              <w:tc>
                <w:tcPr>
                  <w:tcW w:w="740" w:type="dxa"/>
                  <w:tcBorders>
                    <w:top w:val="nil"/>
                    <w:left w:val="single" w:sz="4" w:space="0" w:color="EBEBEB"/>
                    <w:bottom w:val="single" w:sz="4" w:space="0" w:color="EBEBEB"/>
                    <w:right w:val="single" w:sz="4" w:space="0" w:color="EBEBEB"/>
                  </w:tcBorders>
                  <w:shd w:val="clear" w:color="auto" w:fill="auto"/>
                  <w:noWrap/>
                  <w:vAlign w:val="bottom"/>
                  <w:hideMark/>
                </w:tcPr>
                <w:p w14:paraId="1CF3F119" w14:textId="77777777" w:rsidR="005A550B" w:rsidRPr="00A51B78" w:rsidRDefault="005A550B" w:rsidP="005A550B">
                  <w:pPr>
                    <w:jc w:val="right"/>
                    <w:rPr>
                      <w:rFonts w:cs="Arial"/>
                      <w:sz w:val="22"/>
                      <w:szCs w:val="22"/>
                      <w:lang w:eastAsia="en-GB"/>
                    </w:rPr>
                  </w:pPr>
                  <w:r w:rsidRPr="00A51B78">
                    <w:rPr>
                      <w:rFonts w:cs="Arial"/>
                      <w:sz w:val="22"/>
                      <w:szCs w:val="22"/>
                      <w:lang w:eastAsia="en-GB"/>
                    </w:rPr>
                    <w:t>18</w:t>
                  </w:r>
                </w:p>
              </w:tc>
              <w:tc>
                <w:tcPr>
                  <w:tcW w:w="1480" w:type="dxa"/>
                  <w:tcBorders>
                    <w:top w:val="nil"/>
                    <w:left w:val="nil"/>
                    <w:bottom w:val="single" w:sz="4" w:space="0" w:color="EBEBEB"/>
                    <w:right w:val="nil"/>
                  </w:tcBorders>
                  <w:shd w:val="clear" w:color="auto" w:fill="auto"/>
                  <w:noWrap/>
                  <w:vAlign w:val="bottom"/>
                  <w:hideMark/>
                </w:tcPr>
                <w:p w14:paraId="5575118A" w14:textId="77777777" w:rsidR="005A550B" w:rsidRPr="00A51B78" w:rsidRDefault="005A550B" w:rsidP="005A550B">
                  <w:pPr>
                    <w:jc w:val="right"/>
                    <w:rPr>
                      <w:rFonts w:cs="Arial"/>
                      <w:sz w:val="22"/>
                      <w:szCs w:val="22"/>
                      <w:lang w:eastAsia="en-GB"/>
                    </w:rPr>
                  </w:pPr>
                  <w:r w:rsidRPr="00A51B78">
                    <w:rPr>
                      <w:rFonts w:cs="Arial"/>
                      <w:sz w:val="22"/>
                      <w:szCs w:val="22"/>
                      <w:lang w:eastAsia="en-GB"/>
                    </w:rPr>
                    <w:t>0.41%</w:t>
                  </w:r>
                </w:p>
              </w:tc>
            </w:tr>
            <w:tr w:rsidR="005A550B" w:rsidRPr="005A550B" w14:paraId="486A49F0" w14:textId="77777777" w:rsidTr="00253946">
              <w:trPr>
                <w:trHeight w:val="230"/>
              </w:trPr>
              <w:tc>
                <w:tcPr>
                  <w:tcW w:w="3940" w:type="dxa"/>
                  <w:tcBorders>
                    <w:top w:val="nil"/>
                    <w:left w:val="single" w:sz="4" w:space="0" w:color="3877A6"/>
                    <w:bottom w:val="single" w:sz="4" w:space="0" w:color="3877A6"/>
                    <w:right w:val="single" w:sz="4" w:space="0" w:color="09558F"/>
                  </w:tcBorders>
                  <w:shd w:val="clear" w:color="auto" w:fill="auto"/>
                  <w:noWrap/>
                  <w:vAlign w:val="bottom"/>
                  <w:hideMark/>
                </w:tcPr>
                <w:p w14:paraId="28120CEA" w14:textId="77777777" w:rsidR="005A550B" w:rsidRPr="00A51B78" w:rsidRDefault="005A550B" w:rsidP="005A550B">
                  <w:pPr>
                    <w:rPr>
                      <w:rFonts w:cs="Arial"/>
                      <w:bCs/>
                      <w:sz w:val="22"/>
                      <w:szCs w:val="22"/>
                      <w:lang w:eastAsia="en-GB"/>
                    </w:rPr>
                  </w:pPr>
                  <w:r w:rsidRPr="00A51B78">
                    <w:rPr>
                      <w:rFonts w:cs="Arial"/>
                      <w:bCs/>
                      <w:sz w:val="22"/>
                      <w:szCs w:val="22"/>
                      <w:lang w:eastAsia="en-GB"/>
                    </w:rPr>
                    <w:lastRenderedPageBreak/>
                    <w:t>Information refused</w:t>
                  </w:r>
                </w:p>
              </w:tc>
              <w:tc>
                <w:tcPr>
                  <w:tcW w:w="740" w:type="dxa"/>
                  <w:tcBorders>
                    <w:top w:val="nil"/>
                    <w:left w:val="single" w:sz="4" w:space="0" w:color="EBEBEB"/>
                    <w:bottom w:val="single" w:sz="4" w:space="0" w:color="EBEBEB"/>
                    <w:right w:val="single" w:sz="4" w:space="0" w:color="EBEBEB"/>
                  </w:tcBorders>
                  <w:shd w:val="clear" w:color="auto" w:fill="auto"/>
                  <w:noWrap/>
                  <w:vAlign w:val="bottom"/>
                  <w:hideMark/>
                </w:tcPr>
                <w:p w14:paraId="5786220E" w14:textId="77777777" w:rsidR="005A550B" w:rsidRPr="00A51B78" w:rsidRDefault="005A550B" w:rsidP="005A550B">
                  <w:pPr>
                    <w:jc w:val="right"/>
                    <w:rPr>
                      <w:rFonts w:cs="Arial"/>
                      <w:sz w:val="22"/>
                      <w:szCs w:val="22"/>
                      <w:lang w:eastAsia="en-GB"/>
                    </w:rPr>
                  </w:pPr>
                  <w:r w:rsidRPr="00A51B78">
                    <w:rPr>
                      <w:rFonts w:cs="Arial"/>
                      <w:sz w:val="22"/>
                      <w:szCs w:val="22"/>
                      <w:lang w:eastAsia="en-GB"/>
                    </w:rPr>
                    <w:t>23</w:t>
                  </w:r>
                </w:p>
              </w:tc>
              <w:tc>
                <w:tcPr>
                  <w:tcW w:w="1480" w:type="dxa"/>
                  <w:tcBorders>
                    <w:top w:val="nil"/>
                    <w:left w:val="nil"/>
                    <w:bottom w:val="single" w:sz="4" w:space="0" w:color="EBEBEB"/>
                    <w:right w:val="nil"/>
                  </w:tcBorders>
                  <w:shd w:val="clear" w:color="auto" w:fill="auto"/>
                  <w:noWrap/>
                  <w:vAlign w:val="bottom"/>
                  <w:hideMark/>
                </w:tcPr>
                <w:p w14:paraId="4FD56401" w14:textId="77777777" w:rsidR="005A550B" w:rsidRPr="00A51B78" w:rsidRDefault="005A550B" w:rsidP="005A550B">
                  <w:pPr>
                    <w:jc w:val="right"/>
                    <w:rPr>
                      <w:rFonts w:cs="Arial"/>
                      <w:sz w:val="22"/>
                      <w:szCs w:val="22"/>
                      <w:lang w:eastAsia="en-GB"/>
                    </w:rPr>
                  </w:pPr>
                  <w:r w:rsidRPr="00A51B78">
                    <w:rPr>
                      <w:rFonts w:cs="Arial"/>
                      <w:sz w:val="22"/>
                      <w:szCs w:val="22"/>
                      <w:lang w:eastAsia="en-GB"/>
                    </w:rPr>
                    <w:t>0.53%</w:t>
                  </w:r>
                </w:p>
              </w:tc>
            </w:tr>
            <w:tr w:rsidR="005A550B" w:rsidRPr="005A550B" w14:paraId="7B70B798" w14:textId="77777777" w:rsidTr="00253946">
              <w:trPr>
                <w:trHeight w:val="230"/>
              </w:trPr>
              <w:tc>
                <w:tcPr>
                  <w:tcW w:w="3940" w:type="dxa"/>
                  <w:tcBorders>
                    <w:top w:val="nil"/>
                    <w:left w:val="single" w:sz="4" w:space="0" w:color="3877A6"/>
                    <w:bottom w:val="single" w:sz="4" w:space="0" w:color="3877A6"/>
                    <w:right w:val="single" w:sz="4" w:space="0" w:color="09558F"/>
                  </w:tcBorders>
                  <w:shd w:val="clear" w:color="auto" w:fill="auto"/>
                  <w:noWrap/>
                  <w:vAlign w:val="bottom"/>
                  <w:hideMark/>
                </w:tcPr>
                <w:p w14:paraId="30A35248" w14:textId="77777777" w:rsidR="005A550B" w:rsidRPr="00A51B78" w:rsidRDefault="005A550B" w:rsidP="005A550B">
                  <w:pPr>
                    <w:rPr>
                      <w:rFonts w:cs="Arial"/>
                      <w:bCs/>
                      <w:sz w:val="22"/>
                      <w:szCs w:val="22"/>
                      <w:lang w:eastAsia="en-GB"/>
                    </w:rPr>
                  </w:pPr>
                  <w:r w:rsidRPr="00A51B78">
                    <w:rPr>
                      <w:rFonts w:cs="Arial"/>
                      <w:bCs/>
                      <w:sz w:val="22"/>
                      <w:szCs w:val="22"/>
                      <w:lang w:eastAsia="en-GB"/>
                    </w:rPr>
                    <w:t>Prefer not to say</w:t>
                  </w:r>
                </w:p>
              </w:tc>
              <w:tc>
                <w:tcPr>
                  <w:tcW w:w="740" w:type="dxa"/>
                  <w:tcBorders>
                    <w:top w:val="nil"/>
                    <w:left w:val="single" w:sz="4" w:space="0" w:color="EBEBEB"/>
                    <w:bottom w:val="single" w:sz="4" w:space="0" w:color="EBEBEB"/>
                    <w:right w:val="single" w:sz="4" w:space="0" w:color="EBEBEB"/>
                  </w:tcBorders>
                  <w:shd w:val="clear" w:color="auto" w:fill="auto"/>
                  <w:noWrap/>
                  <w:vAlign w:val="bottom"/>
                  <w:hideMark/>
                </w:tcPr>
                <w:p w14:paraId="049862AF" w14:textId="77777777" w:rsidR="005A550B" w:rsidRPr="00A51B78" w:rsidRDefault="005A550B" w:rsidP="005A550B">
                  <w:pPr>
                    <w:jc w:val="right"/>
                    <w:rPr>
                      <w:rFonts w:cs="Arial"/>
                      <w:sz w:val="22"/>
                      <w:szCs w:val="22"/>
                      <w:lang w:eastAsia="en-GB"/>
                    </w:rPr>
                  </w:pPr>
                  <w:r w:rsidRPr="00A51B78">
                    <w:rPr>
                      <w:rFonts w:cs="Arial"/>
                      <w:sz w:val="22"/>
                      <w:szCs w:val="22"/>
                      <w:lang w:eastAsia="en-GB"/>
                    </w:rPr>
                    <w:t>39</w:t>
                  </w:r>
                </w:p>
              </w:tc>
              <w:tc>
                <w:tcPr>
                  <w:tcW w:w="1480" w:type="dxa"/>
                  <w:tcBorders>
                    <w:top w:val="nil"/>
                    <w:left w:val="nil"/>
                    <w:bottom w:val="single" w:sz="4" w:space="0" w:color="EBEBEB"/>
                    <w:right w:val="nil"/>
                  </w:tcBorders>
                  <w:shd w:val="clear" w:color="auto" w:fill="auto"/>
                  <w:noWrap/>
                  <w:vAlign w:val="bottom"/>
                  <w:hideMark/>
                </w:tcPr>
                <w:p w14:paraId="650E94D6" w14:textId="77777777" w:rsidR="005A550B" w:rsidRPr="00A51B78" w:rsidRDefault="005A550B" w:rsidP="005A550B">
                  <w:pPr>
                    <w:jc w:val="right"/>
                    <w:rPr>
                      <w:rFonts w:cs="Arial"/>
                      <w:sz w:val="22"/>
                      <w:szCs w:val="22"/>
                      <w:lang w:eastAsia="en-GB"/>
                    </w:rPr>
                  </w:pPr>
                  <w:r w:rsidRPr="00A51B78">
                    <w:rPr>
                      <w:rFonts w:cs="Arial"/>
                      <w:sz w:val="22"/>
                      <w:szCs w:val="22"/>
                      <w:lang w:eastAsia="en-GB"/>
                    </w:rPr>
                    <w:t>0.89%</w:t>
                  </w:r>
                </w:p>
              </w:tc>
            </w:tr>
            <w:tr w:rsidR="005A550B" w:rsidRPr="005A550B" w14:paraId="269908B8" w14:textId="77777777" w:rsidTr="00253946">
              <w:trPr>
                <w:trHeight w:val="230"/>
              </w:trPr>
              <w:tc>
                <w:tcPr>
                  <w:tcW w:w="3940" w:type="dxa"/>
                  <w:tcBorders>
                    <w:top w:val="nil"/>
                    <w:left w:val="single" w:sz="4" w:space="0" w:color="3877A6"/>
                    <w:bottom w:val="single" w:sz="4" w:space="0" w:color="3877A6"/>
                    <w:right w:val="single" w:sz="4" w:space="0" w:color="09558F"/>
                  </w:tcBorders>
                  <w:shd w:val="clear" w:color="auto" w:fill="auto"/>
                  <w:noWrap/>
                  <w:vAlign w:val="bottom"/>
                  <w:hideMark/>
                </w:tcPr>
                <w:p w14:paraId="2E404AF7" w14:textId="77777777" w:rsidR="005A550B" w:rsidRPr="00A51B78" w:rsidRDefault="005A550B" w:rsidP="005A550B">
                  <w:pPr>
                    <w:rPr>
                      <w:rFonts w:cs="Arial"/>
                      <w:bCs/>
                      <w:sz w:val="22"/>
                      <w:szCs w:val="22"/>
                      <w:lang w:eastAsia="en-GB"/>
                    </w:rPr>
                  </w:pPr>
                  <w:r w:rsidRPr="00A51B78">
                    <w:rPr>
                      <w:rFonts w:cs="Arial"/>
                      <w:bCs/>
                      <w:sz w:val="22"/>
                      <w:szCs w:val="22"/>
                      <w:lang w:eastAsia="en-GB"/>
                    </w:rPr>
                    <w:t>Not Known</w:t>
                  </w:r>
                </w:p>
              </w:tc>
              <w:tc>
                <w:tcPr>
                  <w:tcW w:w="740" w:type="dxa"/>
                  <w:tcBorders>
                    <w:top w:val="nil"/>
                    <w:left w:val="single" w:sz="4" w:space="0" w:color="EBEBEB"/>
                    <w:bottom w:val="single" w:sz="4" w:space="0" w:color="EBEBEB"/>
                    <w:right w:val="single" w:sz="4" w:space="0" w:color="EBEBEB"/>
                  </w:tcBorders>
                  <w:shd w:val="clear" w:color="auto" w:fill="auto"/>
                  <w:noWrap/>
                  <w:vAlign w:val="bottom"/>
                  <w:hideMark/>
                </w:tcPr>
                <w:p w14:paraId="7388AC3C" w14:textId="77777777" w:rsidR="005A550B" w:rsidRPr="00A51B78" w:rsidRDefault="005A550B" w:rsidP="005A550B">
                  <w:pPr>
                    <w:jc w:val="right"/>
                    <w:rPr>
                      <w:rFonts w:cs="Arial"/>
                      <w:sz w:val="22"/>
                      <w:szCs w:val="22"/>
                      <w:lang w:eastAsia="en-GB"/>
                    </w:rPr>
                  </w:pPr>
                  <w:r w:rsidRPr="00A51B78">
                    <w:rPr>
                      <w:rFonts w:cs="Arial"/>
                      <w:sz w:val="22"/>
                      <w:szCs w:val="22"/>
                      <w:lang w:eastAsia="en-GB"/>
                    </w:rPr>
                    <w:t>179</w:t>
                  </w:r>
                </w:p>
              </w:tc>
              <w:tc>
                <w:tcPr>
                  <w:tcW w:w="1480" w:type="dxa"/>
                  <w:tcBorders>
                    <w:top w:val="nil"/>
                    <w:left w:val="nil"/>
                    <w:bottom w:val="single" w:sz="4" w:space="0" w:color="EBEBEB"/>
                    <w:right w:val="nil"/>
                  </w:tcBorders>
                  <w:shd w:val="clear" w:color="auto" w:fill="auto"/>
                  <w:noWrap/>
                  <w:vAlign w:val="bottom"/>
                  <w:hideMark/>
                </w:tcPr>
                <w:p w14:paraId="5D447713" w14:textId="77777777" w:rsidR="005A550B" w:rsidRPr="00A51B78" w:rsidRDefault="005A550B" w:rsidP="005A550B">
                  <w:pPr>
                    <w:jc w:val="right"/>
                    <w:rPr>
                      <w:rFonts w:cs="Arial"/>
                      <w:sz w:val="22"/>
                      <w:szCs w:val="22"/>
                      <w:lang w:eastAsia="en-GB"/>
                    </w:rPr>
                  </w:pPr>
                  <w:r w:rsidRPr="00A51B78">
                    <w:rPr>
                      <w:rFonts w:cs="Arial"/>
                      <w:sz w:val="22"/>
                      <w:szCs w:val="22"/>
                      <w:lang w:eastAsia="en-GB"/>
                    </w:rPr>
                    <w:t>4.09%</w:t>
                  </w:r>
                </w:p>
              </w:tc>
            </w:tr>
            <w:tr w:rsidR="005A550B" w:rsidRPr="005A550B" w14:paraId="63C4B5A7" w14:textId="77777777" w:rsidTr="00253946">
              <w:trPr>
                <w:trHeight w:val="230"/>
              </w:trPr>
              <w:tc>
                <w:tcPr>
                  <w:tcW w:w="3940" w:type="dxa"/>
                  <w:tcBorders>
                    <w:top w:val="single" w:sz="4" w:space="0" w:color="CAC9D9"/>
                    <w:left w:val="single" w:sz="4" w:space="0" w:color="3877A6"/>
                    <w:bottom w:val="single" w:sz="4" w:space="0" w:color="3877A6"/>
                    <w:right w:val="single" w:sz="4" w:space="0" w:color="09558F"/>
                  </w:tcBorders>
                  <w:shd w:val="clear" w:color="auto" w:fill="auto"/>
                  <w:vAlign w:val="bottom"/>
                  <w:hideMark/>
                </w:tcPr>
                <w:p w14:paraId="57F03523" w14:textId="77777777" w:rsidR="005A550B" w:rsidRPr="00A51B78" w:rsidRDefault="005A550B" w:rsidP="005A550B">
                  <w:pPr>
                    <w:rPr>
                      <w:rFonts w:cs="Arial"/>
                      <w:bCs/>
                      <w:sz w:val="22"/>
                      <w:szCs w:val="22"/>
                      <w:lang w:eastAsia="en-GB"/>
                    </w:rPr>
                  </w:pPr>
                  <w:r w:rsidRPr="00A51B78">
                    <w:rPr>
                      <w:rFonts w:cs="Arial"/>
                      <w:bCs/>
                      <w:sz w:val="22"/>
                      <w:szCs w:val="22"/>
                      <w:lang w:eastAsia="en-GB"/>
                    </w:rPr>
                    <w:t>Total</w:t>
                  </w:r>
                </w:p>
              </w:tc>
              <w:tc>
                <w:tcPr>
                  <w:tcW w:w="740" w:type="dxa"/>
                  <w:tcBorders>
                    <w:top w:val="single" w:sz="4" w:space="0" w:color="CAC9D9"/>
                    <w:left w:val="single" w:sz="4" w:space="0" w:color="EBEBEB"/>
                    <w:bottom w:val="single" w:sz="4" w:space="0" w:color="EBEBEB"/>
                    <w:right w:val="single" w:sz="4" w:space="0" w:color="EBEBEB"/>
                  </w:tcBorders>
                  <w:shd w:val="clear" w:color="auto" w:fill="auto"/>
                  <w:noWrap/>
                  <w:vAlign w:val="bottom"/>
                  <w:hideMark/>
                </w:tcPr>
                <w:p w14:paraId="353365B1" w14:textId="77777777" w:rsidR="005A550B" w:rsidRPr="00A51B78" w:rsidRDefault="005A550B" w:rsidP="005A550B">
                  <w:pPr>
                    <w:jc w:val="right"/>
                    <w:rPr>
                      <w:rFonts w:cs="Arial"/>
                      <w:bCs/>
                      <w:sz w:val="22"/>
                      <w:szCs w:val="22"/>
                      <w:lang w:eastAsia="en-GB"/>
                    </w:rPr>
                  </w:pPr>
                  <w:r w:rsidRPr="00A51B78">
                    <w:rPr>
                      <w:rFonts w:cs="Arial"/>
                      <w:bCs/>
                      <w:sz w:val="22"/>
                      <w:szCs w:val="22"/>
                      <w:lang w:eastAsia="en-GB"/>
                    </w:rPr>
                    <w:t>4377</w:t>
                  </w:r>
                </w:p>
              </w:tc>
              <w:tc>
                <w:tcPr>
                  <w:tcW w:w="1480" w:type="dxa"/>
                  <w:tcBorders>
                    <w:top w:val="single" w:sz="4" w:space="0" w:color="CAC9D9"/>
                    <w:left w:val="nil"/>
                    <w:bottom w:val="single" w:sz="4" w:space="0" w:color="EBEBEB"/>
                    <w:right w:val="nil"/>
                  </w:tcBorders>
                  <w:shd w:val="clear" w:color="auto" w:fill="auto"/>
                  <w:noWrap/>
                  <w:vAlign w:val="bottom"/>
                  <w:hideMark/>
                </w:tcPr>
                <w:p w14:paraId="0FD1194F" w14:textId="77777777" w:rsidR="005A550B" w:rsidRPr="00A51B78" w:rsidRDefault="005A550B" w:rsidP="005A550B">
                  <w:pPr>
                    <w:jc w:val="right"/>
                    <w:rPr>
                      <w:rFonts w:cs="Arial"/>
                      <w:bCs/>
                      <w:sz w:val="22"/>
                      <w:szCs w:val="22"/>
                      <w:lang w:eastAsia="en-GB"/>
                    </w:rPr>
                  </w:pPr>
                  <w:r w:rsidRPr="00A51B78">
                    <w:rPr>
                      <w:rFonts w:cs="Arial"/>
                      <w:bCs/>
                      <w:sz w:val="22"/>
                      <w:szCs w:val="22"/>
                      <w:lang w:eastAsia="en-GB"/>
                    </w:rPr>
                    <w:t>100.00%</w:t>
                  </w:r>
                </w:p>
              </w:tc>
            </w:tr>
          </w:tbl>
          <w:p w14:paraId="0C79AC3A" w14:textId="77777777" w:rsidR="000F77A8" w:rsidRPr="002624FF" w:rsidRDefault="000F77A8" w:rsidP="002C696F">
            <w:pPr>
              <w:spacing w:before="240" w:after="240"/>
              <w:rPr>
                <w:rFonts w:cs="Arial"/>
                <w:b/>
                <w:szCs w:val="24"/>
                <w:u w:val="single"/>
              </w:rPr>
            </w:pPr>
            <w:r w:rsidRPr="002624FF">
              <w:rPr>
                <w:rFonts w:cs="Arial"/>
                <w:b/>
                <w:szCs w:val="24"/>
                <w:u w:val="single"/>
              </w:rPr>
              <w:t xml:space="preserve">Nationality </w:t>
            </w:r>
          </w:p>
          <w:tbl>
            <w:tblPr>
              <w:tblW w:w="6160" w:type="dxa"/>
              <w:tblLook w:val="04A0" w:firstRow="1" w:lastRow="0" w:firstColumn="1" w:lastColumn="0" w:noHBand="0" w:noVBand="1"/>
            </w:tblPr>
            <w:tblGrid>
              <w:gridCol w:w="3940"/>
              <w:gridCol w:w="750"/>
              <w:gridCol w:w="1480"/>
            </w:tblGrid>
            <w:tr w:rsidR="005A550B" w:rsidRPr="005A550B" w14:paraId="14B4C59A" w14:textId="77777777" w:rsidTr="00253946">
              <w:trPr>
                <w:trHeight w:val="460"/>
              </w:trPr>
              <w:tc>
                <w:tcPr>
                  <w:tcW w:w="3940" w:type="dxa"/>
                  <w:tcBorders>
                    <w:top w:val="nil"/>
                    <w:left w:val="nil"/>
                    <w:bottom w:val="single" w:sz="4" w:space="0" w:color="000000"/>
                    <w:right w:val="nil"/>
                  </w:tcBorders>
                  <w:shd w:val="clear" w:color="auto" w:fill="auto"/>
                  <w:vAlign w:val="center"/>
                  <w:hideMark/>
                </w:tcPr>
                <w:p w14:paraId="32D0D768" w14:textId="77777777" w:rsidR="005A550B" w:rsidRPr="00253946" w:rsidRDefault="005A550B" w:rsidP="005A550B">
                  <w:pPr>
                    <w:rPr>
                      <w:rFonts w:cs="Arial"/>
                      <w:bCs/>
                      <w:sz w:val="20"/>
                      <w:lang w:eastAsia="en-GB"/>
                    </w:rPr>
                  </w:pPr>
                  <w:r w:rsidRPr="00253946">
                    <w:rPr>
                      <w:rFonts w:cs="Arial"/>
                      <w:bCs/>
                      <w:sz w:val="20"/>
                      <w:lang w:eastAsia="en-GB"/>
                    </w:rPr>
                    <w:t>Nationality</w:t>
                  </w:r>
                </w:p>
              </w:tc>
              <w:tc>
                <w:tcPr>
                  <w:tcW w:w="740" w:type="dxa"/>
                  <w:tcBorders>
                    <w:top w:val="single" w:sz="4" w:space="0" w:color="3877A6"/>
                    <w:left w:val="single" w:sz="4" w:space="0" w:color="3877A6"/>
                    <w:bottom w:val="single" w:sz="4" w:space="0" w:color="A5A5B1"/>
                    <w:right w:val="single" w:sz="4" w:space="0" w:color="3877A6"/>
                  </w:tcBorders>
                  <w:shd w:val="clear" w:color="auto" w:fill="auto"/>
                  <w:noWrap/>
                  <w:vAlign w:val="bottom"/>
                  <w:hideMark/>
                </w:tcPr>
                <w:p w14:paraId="10E47C50" w14:textId="77777777" w:rsidR="005A550B" w:rsidRPr="00253946" w:rsidRDefault="005A550B" w:rsidP="005A550B">
                  <w:pPr>
                    <w:rPr>
                      <w:rFonts w:cs="Arial"/>
                      <w:bCs/>
                      <w:sz w:val="20"/>
                      <w:lang w:eastAsia="en-GB"/>
                    </w:rPr>
                  </w:pPr>
                  <w:r w:rsidRPr="00253946">
                    <w:rPr>
                      <w:rFonts w:cs="Arial"/>
                      <w:bCs/>
                      <w:sz w:val="20"/>
                      <w:lang w:eastAsia="en-GB"/>
                    </w:rPr>
                    <w:t>Count</w:t>
                  </w:r>
                </w:p>
              </w:tc>
              <w:tc>
                <w:tcPr>
                  <w:tcW w:w="1480" w:type="dxa"/>
                  <w:tcBorders>
                    <w:top w:val="single" w:sz="4" w:space="0" w:color="3877A6"/>
                    <w:left w:val="nil"/>
                    <w:bottom w:val="single" w:sz="4" w:space="0" w:color="A5A5B1"/>
                    <w:right w:val="single" w:sz="4" w:space="0" w:color="3877A6"/>
                  </w:tcBorders>
                  <w:shd w:val="clear" w:color="auto" w:fill="auto"/>
                  <w:vAlign w:val="bottom"/>
                  <w:hideMark/>
                </w:tcPr>
                <w:p w14:paraId="2881C023" w14:textId="77777777" w:rsidR="005A550B" w:rsidRPr="00253946" w:rsidRDefault="005A550B" w:rsidP="005A550B">
                  <w:pPr>
                    <w:rPr>
                      <w:rFonts w:cs="Arial"/>
                      <w:bCs/>
                      <w:sz w:val="20"/>
                      <w:lang w:eastAsia="en-GB"/>
                    </w:rPr>
                  </w:pPr>
                  <w:r w:rsidRPr="00253946">
                    <w:rPr>
                      <w:rFonts w:cs="Arial"/>
                      <w:bCs/>
                      <w:sz w:val="20"/>
                      <w:lang w:eastAsia="en-GB"/>
                    </w:rPr>
                    <w:t>Percentage</w:t>
                  </w:r>
                </w:p>
              </w:tc>
            </w:tr>
            <w:tr w:rsidR="005A550B" w:rsidRPr="005A550B" w14:paraId="66E56458" w14:textId="77777777" w:rsidTr="00253946">
              <w:trPr>
                <w:trHeight w:val="230"/>
              </w:trPr>
              <w:tc>
                <w:tcPr>
                  <w:tcW w:w="3940" w:type="dxa"/>
                  <w:tcBorders>
                    <w:top w:val="single" w:sz="4" w:space="0" w:color="3877A6"/>
                    <w:left w:val="single" w:sz="4" w:space="0" w:color="3877A6"/>
                    <w:bottom w:val="single" w:sz="4" w:space="0" w:color="3877A6"/>
                    <w:right w:val="single" w:sz="4" w:space="0" w:color="09558F"/>
                  </w:tcBorders>
                  <w:shd w:val="clear" w:color="auto" w:fill="auto"/>
                  <w:noWrap/>
                  <w:vAlign w:val="bottom"/>
                  <w:hideMark/>
                </w:tcPr>
                <w:p w14:paraId="760D51F9" w14:textId="77777777" w:rsidR="005A550B" w:rsidRPr="00253946" w:rsidRDefault="005A550B" w:rsidP="005A550B">
                  <w:pPr>
                    <w:rPr>
                      <w:rFonts w:cs="Arial"/>
                      <w:bCs/>
                      <w:sz w:val="20"/>
                      <w:lang w:eastAsia="en-GB"/>
                    </w:rPr>
                  </w:pPr>
                  <w:r w:rsidRPr="00253946">
                    <w:rPr>
                      <w:rFonts w:cs="Arial"/>
                      <w:bCs/>
                      <w:sz w:val="20"/>
                      <w:lang w:eastAsia="en-GB"/>
                    </w:rPr>
                    <w:t>EU</w:t>
                  </w:r>
                </w:p>
              </w:tc>
              <w:tc>
                <w:tcPr>
                  <w:tcW w:w="740" w:type="dxa"/>
                  <w:tcBorders>
                    <w:top w:val="single" w:sz="4" w:space="0" w:color="EBEBEB"/>
                    <w:left w:val="single" w:sz="4" w:space="0" w:color="EBEBEB"/>
                    <w:bottom w:val="single" w:sz="4" w:space="0" w:color="EBEBEB"/>
                    <w:right w:val="single" w:sz="4" w:space="0" w:color="EBEBEB"/>
                  </w:tcBorders>
                  <w:shd w:val="clear" w:color="auto" w:fill="auto"/>
                  <w:noWrap/>
                  <w:vAlign w:val="bottom"/>
                  <w:hideMark/>
                </w:tcPr>
                <w:p w14:paraId="780EC406" w14:textId="77777777" w:rsidR="005A550B" w:rsidRPr="00253946" w:rsidRDefault="005A550B" w:rsidP="005A550B">
                  <w:pPr>
                    <w:jc w:val="right"/>
                    <w:rPr>
                      <w:rFonts w:cs="Arial"/>
                      <w:sz w:val="20"/>
                      <w:lang w:eastAsia="en-GB"/>
                    </w:rPr>
                  </w:pPr>
                  <w:r w:rsidRPr="00253946">
                    <w:rPr>
                      <w:rFonts w:cs="Arial"/>
                      <w:sz w:val="20"/>
                      <w:lang w:eastAsia="en-GB"/>
                    </w:rPr>
                    <w:t>335</w:t>
                  </w:r>
                </w:p>
              </w:tc>
              <w:tc>
                <w:tcPr>
                  <w:tcW w:w="1480" w:type="dxa"/>
                  <w:tcBorders>
                    <w:top w:val="single" w:sz="4" w:space="0" w:color="EBEBEB"/>
                    <w:left w:val="nil"/>
                    <w:bottom w:val="single" w:sz="4" w:space="0" w:color="EBEBEB"/>
                    <w:right w:val="nil"/>
                  </w:tcBorders>
                  <w:shd w:val="clear" w:color="auto" w:fill="auto"/>
                  <w:noWrap/>
                  <w:vAlign w:val="bottom"/>
                  <w:hideMark/>
                </w:tcPr>
                <w:p w14:paraId="69832312" w14:textId="77777777" w:rsidR="005A550B" w:rsidRPr="00253946" w:rsidRDefault="005A550B" w:rsidP="005A550B">
                  <w:pPr>
                    <w:jc w:val="right"/>
                    <w:rPr>
                      <w:rFonts w:cs="Arial"/>
                      <w:sz w:val="20"/>
                      <w:lang w:eastAsia="en-GB"/>
                    </w:rPr>
                  </w:pPr>
                  <w:r w:rsidRPr="00253946">
                    <w:rPr>
                      <w:rFonts w:cs="Arial"/>
                      <w:sz w:val="20"/>
                      <w:lang w:eastAsia="en-GB"/>
                    </w:rPr>
                    <w:t>7.65%</w:t>
                  </w:r>
                </w:p>
              </w:tc>
            </w:tr>
            <w:tr w:rsidR="005A550B" w:rsidRPr="005A550B" w14:paraId="78AE823F" w14:textId="77777777" w:rsidTr="00253946">
              <w:trPr>
                <w:trHeight w:val="230"/>
              </w:trPr>
              <w:tc>
                <w:tcPr>
                  <w:tcW w:w="3940" w:type="dxa"/>
                  <w:tcBorders>
                    <w:top w:val="nil"/>
                    <w:left w:val="single" w:sz="4" w:space="0" w:color="3877A6"/>
                    <w:bottom w:val="single" w:sz="4" w:space="0" w:color="3877A6"/>
                    <w:right w:val="single" w:sz="4" w:space="0" w:color="09558F"/>
                  </w:tcBorders>
                  <w:shd w:val="clear" w:color="auto" w:fill="auto"/>
                  <w:noWrap/>
                  <w:vAlign w:val="bottom"/>
                  <w:hideMark/>
                </w:tcPr>
                <w:p w14:paraId="09477903" w14:textId="77777777" w:rsidR="005A550B" w:rsidRPr="00253946" w:rsidRDefault="005A550B" w:rsidP="005A550B">
                  <w:pPr>
                    <w:rPr>
                      <w:rFonts w:cs="Arial"/>
                      <w:bCs/>
                      <w:sz w:val="20"/>
                      <w:lang w:eastAsia="en-GB"/>
                    </w:rPr>
                  </w:pPr>
                  <w:r w:rsidRPr="00253946">
                    <w:rPr>
                      <w:rFonts w:cs="Arial"/>
                      <w:bCs/>
                      <w:sz w:val="20"/>
                      <w:lang w:eastAsia="en-GB"/>
                    </w:rPr>
                    <w:t>International</w:t>
                  </w:r>
                </w:p>
              </w:tc>
              <w:tc>
                <w:tcPr>
                  <w:tcW w:w="740" w:type="dxa"/>
                  <w:tcBorders>
                    <w:top w:val="nil"/>
                    <w:left w:val="single" w:sz="4" w:space="0" w:color="EBEBEB"/>
                    <w:bottom w:val="single" w:sz="4" w:space="0" w:color="EBEBEB"/>
                    <w:right w:val="single" w:sz="4" w:space="0" w:color="EBEBEB"/>
                  </w:tcBorders>
                  <w:shd w:val="clear" w:color="auto" w:fill="auto"/>
                  <w:noWrap/>
                  <w:vAlign w:val="bottom"/>
                  <w:hideMark/>
                </w:tcPr>
                <w:p w14:paraId="15FA10EE" w14:textId="77777777" w:rsidR="005A550B" w:rsidRPr="00253946" w:rsidRDefault="005A550B" w:rsidP="005A550B">
                  <w:pPr>
                    <w:jc w:val="right"/>
                    <w:rPr>
                      <w:rFonts w:cs="Arial"/>
                      <w:sz w:val="20"/>
                      <w:lang w:eastAsia="en-GB"/>
                    </w:rPr>
                  </w:pPr>
                  <w:r w:rsidRPr="00253946">
                    <w:rPr>
                      <w:rFonts w:cs="Arial"/>
                      <w:sz w:val="20"/>
                      <w:lang w:eastAsia="en-GB"/>
                    </w:rPr>
                    <w:t>369</w:t>
                  </w:r>
                </w:p>
              </w:tc>
              <w:tc>
                <w:tcPr>
                  <w:tcW w:w="1480" w:type="dxa"/>
                  <w:tcBorders>
                    <w:top w:val="nil"/>
                    <w:left w:val="nil"/>
                    <w:bottom w:val="single" w:sz="4" w:space="0" w:color="EBEBEB"/>
                    <w:right w:val="nil"/>
                  </w:tcBorders>
                  <w:shd w:val="clear" w:color="auto" w:fill="auto"/>
                  <w:noWrap/>
                  <w:vAlign w:val="bottom"/>
                  <w:hideMark/>
                </w:tcPr>
                <w:p w14:paraId="35682DB6" w14:textId="77777777" w:rsidR="005A550B" w:rsidRPr="00253946" w:rsidRDefault="005A550B" w:rsidP="005A550B">
                  <w:pPr>
                    <w:jc w:val="right"/>
                    <w:rPr>
                      <w:rFonts w:cs="Arial"/>
                      <w:sz w:val="20"/>
                      <w:lang w:eastAsia="en-GB"/>
                    </w:rPr>
                  </w:pPr>
                  <w:r w:rsidRPr="00253946">
                    <w:rPr>
                      <w:rFonts w:cs="Arial"/>
                      <w:sz w:val="20"/>
                      <w:lang w:eastAsia="en-GB"/>
                    </w:rPr>
                    <w:t>8.43%</w:t>
                  </w:r>
                </w:p>
              </w:tc>
            </w:tr>
            <w:tr w:rsidR="005A550B" w:rsidRPr="005A550B" w14:paraId="7D04C740" w14:textId="77777777" w:rsidTr="00253946">
              <w:trPr>
                <w:trHeight w:val="230"/>
              </w:trPr>
              <w:tc>
                <w:tcPr>
                  <w:tcW w:w="3940" w:type="dxa"/>
                  <w:tcBorders>
                    <w:top w:val="nil"/>
                    <w:left w:val="single" w:sz="4" w:space="0" w:color="3877A6"/>
                    <w:bottom w:val="single" w:sz="4" w:space="0" w:color="3877A6"/>
                    <w:right w:val="single" w:sz="4" w:space="0" w:color="09558F"/>
                  </w:tcBorders>
                  <w:shd w:val="clear" w:color="auto" w:fill="auto"/>
                  <w:noWrap/>
                  <w:vAlign w:val="bottom"/>
                  <w:hideMark/>
                </w:tcPr>
                <w:p w14:paraId="59C790A3" w14:textId="77777777" w:rsidR="005A550B" w:rsidRPr="00253946" w:rsidRDefault="005A550B" w:rsidP="005A550B">
                  <w:pPr>
                    <w:rPr>
                      <w:rFonts w:cs="Arial"/>
                      <w:bCs/>
                      <w:sz w:val="20"/>
                      <w:lang w:eastAsia="en-GB"/>
                    </w:rPr>
                  </w:pPr>
                  <w:r w:rsidRPr="00253946">
                    <w:rPr>
                      <w:rFonts w:cs="Arial"/>
                      <w:bCs/>
                      <w:sz w:val="20"/>
                      <w:lang w:eastAsia="en-GB"/>
                    </w:rPr>
                    <w:t>ROI</w:t>
                  </w:r>
                </w:p>
              </w:tc>
              <w:tc>
                <w:tcPr>
                  <w:tcW w:w="740" w:type="dxa"/>
                  <w:tcBorders>
                    <w:top w:val="nil"/>
                    <w:left w:val="single" w:sz="4" w:space="0" w:color="EBEBEB"/>
                    <w:bottom w:val="single" w:sz="4" w:space="0" w:color="EBEBEB"/>
                    <w:right w:val="single" w:sz="4" w:space="0" w:color="EBEBEB"/>
                  </w:tcBorders>
                  <w:shd w:val="clear" w:color="auto" w:fill="auto"/>
                  <w:noWrap/>
                  <w:vAlign w:val="bottom"/>
                  <w:hideMark/>
                </w:tcPr>
                <w:p w14:paraId="5804B0D4" w14:textId="77777777" w:rsidR="005A550B" w:rsidRPr="00253946" w:rsidRDefault="005A550B" w:rsidP="005A550B">
                  <w:pPr>
                    <w:jc w:val="right"/>
                    <w:rPr>
                      <w:rFonts w:cs="Arial"/>
                      <w:sz w:val="20"/>
                      <w:lang w:eastAsia="en-GB"/>
                    </w:rPr>
                  </w:pPr>
                  <w:r w:rsidRPr="00253946">
                    <w:rPr>
                      <w:rFonts w:cs="Arial"/>
                      <w:sz w:val="20"/>
                      <w:lang w:eastAsia="en-GB"/>
                    </w:rPr>
                    <w:t>781</w:t>
                  </w:r>
                </w:p>
              </w:tc>
              <w:tc>
                <w:tcPr>
                  <w:tcW w:w="1480" w:type="dxa"/>
                  <w:tcBorders>
                    <w:top w:val="nil"/>
                    <w:left w:val="nil"/>
                    <w:bottom w:val="single" w:sz="4" w:space="0" w:color="EBEBEB"/>
                    <w:right w:val="nil"/>
                  </w:tcBorders>
                  <w:shd w:val="clear" w:color="auto" w:fill="auto"/>
                  <w:noWrap/>
                  <w:vAlign w:val="bottom"/>
                  <w:hideMark/>
                </w:tcPr>
                <w:p w14:paraId="47009945" w14:textId="77777777" w:rsidR="005A550B" w:rsidRPr="00253946" w:rsidRDefault="005A550B" w:rsidP="005A550B">
                  <w:pPr>
                    <w:jc w:val="right"/>
                    <w:rPr>
                      <w:rFonts w:cs="Arial"/>
                      <w:sz w:val="20"/>
                      <w:lang w:eastAsia="en-GB"/>
                    </w:rPr>
                  </w:pPr>
                  <w:r w:rsidRPr="00253946">
                    <w:rPr>
                      <w:rFonts w:cs="Arial"/>
                      <w:sz w:val="20"/>
                      <w:lang w:eastAsia="en-GB"/>
                    </w:rPr>
                    <w:t>17.84%</w:t>
                  </w:r>
                </w:p>
              </w:tc>
            </w:tr>
            <w:tr w:rsidR="005A550B" w:rsidRPr="005A550B" w14:paraId="05295DE6" w14:textId="77777777" w:rsidTr="00253946">
              <w:trPr>
                <w:trHeight w:val="230"/>
              </w:trPr>
              <w:tc>
                <w:tcPr>
                  <w:tcW w:w="3940" w:type="dxa"/>
                  <w:tcBorders>
                    <w:top w:val="nil"/>
                    <w:left w:val="single" w:sz="4" w:space="0" w:color="3877A6"/>
                    <w:bottom w:val="single" w:sz="4" w:space="0" w:color="3877A6"/>
                    <w:right w:val="single" w:sz="4" w:space="0" w:color="09558F"/>
                  </w:tcBorders>
                  <w:shd w:val="clear" w:color="auto" w:fill="auto"/>
                  <w:noWrap/>
                  <w:vAlign w:val="bottom"/>
                  <w:hideMark/>
                </w:tcPr>
                <w:p w14:paraId="3B5CE4A0" w14:textId="77777777" w:rsidR="005A550B" w:rsidRPr="00253946" w:rsidRDefault="005A550B" w:rsidP="005A550B">
                  <w:pPr>
                    <w:rPr>
                      <w:rFonts w:cs="Arial"/>
                      <w:bCs/>
                      <w:sz w:val="20"/>
                      <w:lang w:eastAsia="en-GB"/>
                    </w:rPr>
                  </w:pPr>
                  <w:r w:rsidRPr="00253946">
                    <w:rPr>
                      <w:rFonts w:cs="Arial"/>
                      <w:bCs/>
                      <w:sz w:val="20"/>
                      <w:lang w:eastAsia="en-GB"/>
                    </w:rPr>
                    <w:t>UK</w:t>
                  </w:r>
                </w:p>
              </w:tc>
              <w:tc>
                <w:tcPr>
                  <w:tcW w:w="740" w:type="dxa"/>
                  <w:tcBorders>
                    <w:top w:val="nil"/>
                    <w:left w:val="single" w:sz="4" w:space="0" w:color="EBEBEB"/>
                    <w:bottom w:val="single" w:sz="4" w:space="0" w:color="EBEBEB"/>
                    <w:right w:val="single" w:sz="4" w:space="0" w:color="EBEBEB"/>
                  </w:tcBorders>
                  <w:shd w:val="clear" w:color="auto" w:fill="auto"/>
                  <w:noWrap/>
                  <w:vAlign w:val="bottom"/>
                  <w:hideMark/>
                </w:tcPr>
                <w:p w14:paraId="75BBAA0F" w14:textId="77777777" w:rsidR="005A550B" w:rsidRPr="00253946" w:rsidRDefault="005A550B" w:rsidP="005A550B">
                  <w:pPr>
                    <w:jc w:val="right"/>
                    <w:rPr>
                      <w:rFonts w:cs="Arial"/>
                      <w:sz w:val="20"/>
                      <w:lang w:eastAsia="en-GB"/>
                    </w:rPr>
                  </w:pPr>
                  <w:r w:rsidRPr="00253946">
                    <w:rPr>
                      <w:rFonts w:cs="Arial"/>
                      <w:sz w:val="20"/>
                      <w:lang w:eastAsia="en-GB"/>
                    </w:rPr>
                    <w:t>2848</w:t>
                  </w:r>
                </w:p>
              </w:tc>
              <w:tc>
                <w:tcPr>
                  <w:tcW w:w="1480" w:type="dxa"/>
                  <w:tcBorders>
                    <w:top w:val="nil"/>
                    <w:left w:val="nil"/>
                    <w:bottom w:val="single" w:sz="4" w:space="0" w:color="EBEBEB"/>
                    <w:right w:val="nil"/>
                  </w:tcBorders>
                  <w:shd w:val="clear" w:color="auto" w:fill="auto"/>
                  <w:noWrap/>
                  <w:vAlign w:val="bottom"/>
                  <w:hideMark/>
                </w:tcPr>
                <w:p w14:paraId="3B77FCC8" w14:textId="77777777" w:rsidR="005A550B" w:rsidRPr="00253946" w:rsidRDefault="005A550B" w:rsidP="005A550B">
                  <w:pPr>
                    <w:jc w:val="right"/>
                    <w:rPr>
                      <w:rFonts w:cs="Arial"/>
                      <w:sz w:val="20"/>
                      <w:lang w:eastAsia="en-GB"/>
                    </w:rPr>
                  </w:pPr>
                  <w:r w:rsidRPr="00253946">
                    <w:rPr>
                      <w:rFonts w:cs="Arial"/>
                      <w:sz w:val="20"/>
                      <w:lang w:eastAsia="en-GB"/>
                    </w:rPr>
                    <w:t>65.07%</w:t>
                  </w:r>
                </w:p>
              </w:tc>
            </w:tr>
            <w:tr w:rsidR="005A550B" w:rsidRPr="005A550B" w14:paraId="3E78D26E" w14:textId="77777777" w:rsidTr="00253946">
              <w:trPr>
                <w:trHeight w:val="230"/>
              </w:trPr>
              <w:tc>
                <w:tcPr>
                  <w:tcW w:w="3940" w:type="dxa"/>
                  <w:tcBorders>
                    <w:top w:val="nil"/>
                    <w:left w:val="single" w:sz="4" w:space="0" w:color="3877A6"/>
                    <w:bottom w:val="single" w:sz="4" w:space="0" w:color="3877A6"/>
                    <w:right w:val="single" w:sz="4" w:space="0" w:color="09558F"/>
                  </w:tcBorders>
                  <w:shd w:val="clear" w:color="auto" w:fill="auto"/>
                  <w:noWrap/>
                  <w:vAlign w:val="bottom"/>
                  <w:hideMark/>
                </w:tcPr>
                <w:p w14:paraId="1F0400D8" w14:textId="77777777" w:rsidR="005A550B" w:rsidRPr="00253946" w:rsidRDefault="005A550B" w:rsidP="005A550B">
                  <w:pPr>
                    <w:rPr>
                      <w:rFonts w:cs="Arial"/>
                      <w:bCs/>
                      <w:sz w:val="20"/>
                      <w:lang w:eastAsia="en-GB"/>
                    </w:rPr>
                  </w:pPr>
                  <w:r w:rsidRPr="00253946">
                    <w:rPr>
                      <w:rFonts w:cs="Arial"/>
                      <w:bCs/>
                      <w:sz w:val="20"/>
                      <w:lang w:eastAsia="en-GB"/>
                    </w:rPr>
                    <w:t>Not Known</w:t>
                  </w:r>
                </w:p>
              </w:tc>
              <w:tc>
                <w:tcPr>
                  <w:tcW w:w="740" w:type="dxa"/>
                  <w:tcBorders>
                    <w:top w:val="nil"/>
                    <w:left w:val="single" w:sz="4" w:space="0" w:color="EBEBEB"/>
                    <w:bottom w:val="single" w:sz="4" w:space="0" w:color="EBEBEB"/>
                    <w:right w:val="single" w:sz="4" w:space="0" w:color="EBEBEB"/>
                  </w:tcBorders>
                  <w:shd w:val="clear" w:color="auto" w:fill="auto"/>
                  <w:noWrap/>
                  <w:vAlign w:val="bottom"/>
                  <w:hideMark/>
                </w:tcPr>
                <w:p w14:paraId="77A13276" w14:textId="77777777" w:rsidR="005A550B" w:rsidRPr="00253946" w:rsidRDefault="005A550B" w:rsidP="005A550B">
                  <w:pPr>
                    <w:jc w:val="right"/>
                    <w:rPr>
                      <w:rFonts w:cs="Arial"/>
                      <w:sz w:val="20"/>
                      <w:lang w:eastAsia="en-GB"/>
                    </w:rPr>
                  </w:pPr>
                  <w:r w:rsidRPr="00253946">
                    <w:rPr>
                      <w:rFonts w:cs="Arial"/>
                      <w:sz w:val="20"/>
                      <w:lang w:eastAsia="en-GB"/>
                    </w:rPr>
                    <w:t>44</w:t>
                  </w:r>
                </w:p>
              </w:tc>
              <w:tc>
                <w:tcPr>
                  <w:tcW w:w="1480" w:type="dxa"/>
                  <w:tcBorders>
                    <w:top w:val="nil"/>
                    <w:left w:val="nil"/>
                    <w:bottom w:val="single" w:sz="4" w:space="0" w:color="EBEBEB"/>
                    <w:right w:val="nil"/>
                  </w:tcBorders>
                  <w:shd w:val="clear" w:color="auto" w:fill="auto"/>
                  <w:noWrap/>
                  <w:vAlign w:val="bottom"/>
                  <w:hideMark/>
                </w:tcPr>
                <w:p w14:paraId="7E19CA74" w14:textId="77777777" w:rsidR="005A550B" w:rsidRPr="00253946" w:rsidRDefault="005A550B" w:rsidP="005A550B">
                  <w:pPr>
                    <w:jc w:val="right"/>
                    <w:rPr>
                      <w:rFonts w:cs="Arial"/>
                      <w:sz w:val="20"/>
                      <w:lang w:eastAsia="en-GB"/>
                    </w:rPr>
                  </w:pPr>
                  <w:r w:rsidRPr="00253946">
                    <w:rPr>
                      <w:rFonts w:cs="Arial"/>
                      <w:sz w:val="20"/>
                      <w:lang w:eastAsia="en-GB"/>
                    </w:rPr>
                    <w:t>1.01%</w:t>
                  </w:r>
                </w:p>
              </w:tc>
            </w:tr>
            <w:tr w:rsidR="005A550B" w:rsidRPr="005A550B" w14:paraId="10567C1E" w14:textId="77777777" w:rsidTr="00253946">
              <w:trPr>
                <w:trHeight w:val="230"/>
              </w:trPr>
              <w:tc>
                <w:tcPr>
                  <w:tcW w:w="3940" w:type="dxa"/>
                  <w:tcBorders>
                    <w:top w:val="single" w:sz="4" w:space="0" w:color="CAC9D9"/>
                    <w:left w:val="single" w:sz="4" w:space="0" w:color="3877A6"/>
                    <w:bottom w:val="single" w:sz="4" w:space="0" w:color="3877A6"/>
                    <w:right w:val="single" w:sz="4" w:space="0" w:color="09558F"/>
                  </w:tcBorders>
                  <w:shd w:val="clear" w:color="auto" w:fill="auto"/>
                  <w:vAlign w:val="bottom"/>
                  <w:hideMark/>
                </w:tcPr>
                <w:p w14:paraId="3C2D9D67" w14:textId="77777777" w:rsidR="005A550B" w:rsidRPr="00253946" w:rsidRDefault="005A550B" w:rsidP="005A550B">
                  <w:pPr>
                    <w:rPr>
                      <w:rFonts w:cs="Arial"/>
                      <w:bCs/>
                      <w:sz w:val="20"/>
                      <w:lang w:eastAsia="en-GB"/>
                    </w:rPr>
                  </w:pPr>
                  <w:r w:rsidRPr="00253946">
                    <w:rPr>
                      <w:rFonts w:cs="Arial"/>
                      <w:bCs/>
                      <w:sz w:val="20"/>
                      <w:lang w:eastAsia="en-GB"/>
                    </w:rPr>
                    <w:t>Total</w:t>
                  </w:r>
                </w:p>
              </w:tc>
              <w:tc>
                <w:tcPr>
                  <w:tcW w:w="740" w:type="dxa"/>
                  <w:tcBorders>
                    <w:top w:val="single" w:sz="4" w:space="0" w:color="CAC9D9"/>
                    <w:left w:val="single" w:sz="4" w:space="0" w:color="EBEBEB"/>
                    <w:bottom w:val="single" w:sz="4" w:space="0" w:color="EBEBEB"/>
                    <w:right w:val="single" w:sz="4" w:space="0" w:color="EBEBEB"/>
                  </w:tcBorders>
                  <w:shd w:val="clear" w:color="auto" w:fill="auto"/>
                  <w:noWrap/>
                  <w:vAlign w:val="bottom"/>
                  <w:hideMark/>
                </w:tcPr>
                <w:p w14:paraId="3CFC5149" w14:textId="77777777" w:rsidR="005A550B" w:rsidRPr="00253946" w:rsidRDefault="005A550B" w:rsidP="005A550B">
                  <w:pPr>
                    <w:jc w:val="right"/>
                    <w:rPr>
                      <w:rFonts w:cs="Arial"/>
                      <w:bCs/>
                      <w:sz w:val="20"/>
                      <w:lang w:eastAsia="en-GB"/>
                    </w:rPr>
                  </w:pPr>
                  <w:r w:rsidRPr="00253946">
                    <w:rPr>
                      <w:rFonts w:cs="Arial"/>
                      <w:bCs/>
                      <w:sz w:val="20"/>
                      <w:lang w:eastAsia="en-GB"/>
                    </w:rPr>
                    <w:t>4377</w:t>
                  </w:r>
                </w:p>
              </w:tc>
              <w:tc>
                <w:tcPr>
                  <w:tcW w:w="1480" w:type="dxa"/>
                  <w:tcBorders>
                    <w:top w:val="single" w:sz="4" w:space="0" w:color="CAC9D9"/>
                    <w:left w:val="nil"/>
                    <w:bottom w:val="single" w:sz="4" w:space="0" w:color="EBEBEB"/>
                    <w:right w:val="nil"/>
                  </w:tcBorders>
                  <w:shd w:val="clear" w:color="auto" w:fill="auto"/>
                  <w:noWrap/>
                  <w:vAlign w:val="bottom"/>
                  <w:hideMark/>
                </w:tcPr>
                <w:p w14:paraId="36C72155" w14:textId="77777777" w:rsidR="005A550B" w:rsidRPr="00253946" w:rsidRDefault="005A550B" w:rsidP="005A550B">
                  <w:pPr>
                    <w:jc w:val="right"/>
                    <w:rPr>
                      <w:rFonts w:cs="Arial"/>
                      <w:bCs/>
                      <w:sz w:val="20"/>
                      <w:lang w:eastAsia="en-GB"/>
                    </w:rPr>
                  </w:pPr>
                  <w:r w:rsidRPr="00253946">
                    <w:rPr>
                      <w:rFonts w:cs="Arial"/>
                      <w:bCs/>
                      <w:sz w:val="20"/>
                      <w:lang w:eastAsia="en-GB"/>
                    </w:rPr>
                    <w:t>100.00%</w:t>
                  </w:r>
                </w:p>
              </w:tc>
            </w:tr>
          </w:tbl>
          <w:p w14:paraId="60E45440" w14:textId="77777777" w:rsidR="00B73C75" w:rsidRDefault="00DE544C" w:rsidP="00B73C75">
            <w:pPr>
              <w:spacing w:before="240" w:after="240"/>
              <w:rPr>
                <w:rFonts w:cs="Arial"/>
                <w:szCs w:val="24"/>
              </w:rPr>
            </w:pPr>
            <w:r w:rsidRPr="00253946">
              <w:rPr>
                <w:rFonts w:cs="Arial"/>
                <w:szCs w:val="24"/>
              </w:rPr>
              <w:t>The</w:t>
            </w:r>
            <w:r w:rsidR="00253946" w:rsidRPr="00253946">
              <w:rPr>
                <w:rFonts w:cs="Arial"/>
                <w:szCs w:val="24"/>
              </w:rPr>
              <w:t xml:space="preserve">se are the statistics </w:t>
            </w:r>
            <w:r w:rsidR="00253946">
              <w:rPr>
                <w:rFonts w:cs="Arial"/>
                <w:szCs w:val="24"/>
              </w:rPr>
              <w:t xml:space="preserve">of our </w:t>
            </w:r>
            <w:r w:rsidR="00A52E25">
              <w:rPr>
                <w:rFonts w:cs="Arial"/>
                <w:szCs w:val="24"/>
              </w:rPr>
              <w:t xml:space="preserve">staff by ethnicity and broad </w:t>
            </w:r>
            <w:r w:rsidR="00253946" w:rsidRPr="00253946">
              <w:rPr>
                <w:rFonts w:cs="Arial"/>
                <w:szCs w:val="24"/>
              </w:rPr>
              <w:t>nationality and according to working type</w:t>
            </w:r>
            <w:r w:rsidR="00B73C75">
              <w:rPr>
                <w:rFonts w:cs="Arial"/>
                <w:szCs w:val="24"/>
              </w:rPr>
              <w:t xml:space="preserve"> (full time, part-time and job share).</w:t>
            </w:r>
          </w:p>
          <w:p w14:paraId="328114C9" w14:textId="77777777" w:rsidR="00253946" w:rsidRPr="00253946" w:rsidRDefault="00253946" w:rsidP="002C696F">
            <w:pPr>
              <w:spacing w:before="240" w:after="240"/>
              <w:rPr>
                <w:rFonts w:cs="Arial"/>
                <w:szCs w:val="24"/>
              </w:rPr>
            </w:pPr>
            <w:r w:rsidRPr="00253946">
              <w:rPr>
                <w:rFonts w:cs="Arial"/>
                <w:b/>
                <w:szCs w:val="24"/>
              </w:rPr>
              <w:t>Ethnicity</w:t>
            </w:r>
          </w:p>
          <w:tbl>
            <w:tblPr>
              <w:tblW w:w="10920" w:type="dxa"/>
              <w:tblLook w:val="04A0" w:firstRow="1" w:lastRow="0" w:firstColumn="1" w:lastColumn="0" w:noHBand="0" w:noVBand="1"/>
            </w:tblPr>
            <w:tblGrid>
              <w:gridCol w:w="2120"/>
              <w:gridCol w:w="1020"/>
              <w:gridCol w:w="960"/>
              <w:gridCol w:w="1240"/>
              <w:gridCol w:w="960"/>
              <w:gridCol w:w="1420"/>
              <w:gridCol w:w="960"/>
              <w:gridCol w:w="1280"/>
              <w:gridCol w:w="1006"/>
            </w:tblGrid>
            <w:tr w:rsidR="00253946" w:rsidRPr="00253946" w14:paraId="38ACB7DE" w14:textId="77777777" w:rsidTr="00253946">
              <w:trPr>
                <w:trHeight w:val="520"/>
              </w:trPr>
              <w:tc>
                <w:tcPr>
                  <w:tcW w:w="2120" w:type="dxa"/>
                  <w:tcBorders>
                    <w:top w:val="single" w:sz="4" w:space="0" w:color="999999"/>
                    <w:left w:val="single" w:sz="4" w:space="0" w:color="999999"/>
                    <w:bottom w:val="nil"/>
                    <w:right w:val="nil"/>
                  </w:tcBorders>
                  <w:shd w:val="clear" w:color="auto" w:fill="auto"/>
                  <w:noWrap/>
                  <w:vAlign w:val="bottom"/>
                  <w:hideMark/>
                </w:tcPr>
                <w:p w14:paraId="1D072E53" w14:textId="77777777" w:rsidR="00253946" w:rsidRPr="00253946" w:rsidRDefault="00253946" w:rsidP="00253946">
                  <w:pPr>
                    <w:rPr>
                      <w:rFonts w:cs="Arial"/>
                      <w:b/>
                      <w:sz w:val="20"/>
                      <w:lang w:eastAsia="en-GB"/>
                    </w:rPr>
                  </w:pPr>
                  <w:r w:rsidRPr="00253946">
                    <w:rPr>
                      <w:rFonts w:cs="Arial"/>
                      <w:b/>
                      <w:sz w:val="20"/>
                      <w:lang w:eastAsia="en-GB"/>
                    </w:rPr>
                    <w:t> </w:t>
                  </w:r>
                </w:p>
              </w:tc>
              <w:tc>
                <w:tcPr>
                  <w:tcW w:w="1020" w:type="dxa"/>
                  <w:tcBorders>
                    <w:top w:val="single" w:sz="4" w:space="0" w:color="999999"/>
                    <w:left w:val="single" w:sz="4" w:space="0" w:color="999999"/>
                    <w:bottom w:val="nil"/>
                    <w:right w:val="nil"/>
                  </w:tcBorders>
                  <w:shd w:val="clear" w:color="auto" w:fill="auto"/>
                  <w:vAlign w:val="bottom"/>
                  <w:hideMark/>
                </w:tcPr>
                <w:p w14:paraId="3788EEAF" w14:textId="77777777" w:rsidR="00253946" w:rsidRPr="00253946" w:rsidRDefault="00253946" w:rsidP="00253946">
                  <w:pPr>
                    <w:rPr>
                      <w:rFonts w:cs="Arial"/>
                      <w:b/>
                      <w:sz w:val="20"/>
                      <w:lang w:eastAsia="en-GB"/>
                    </w:rPr>
                  </w:pPr>
                  <w:r w:rsidRPr="00253946">
                    <w:rPr>
                      <w:rFonts w:cs="Arial"/>
                      <w:b/>
                      <w:sz w:val="20"/>
                      <w:lang w:eastAsia="en-GB"/>
                    </w:rPr>
                    <w:t>Broad Ethnic</w:t>
                  </w:r>
                </w:p>
              </w:tc>
              <w:tc>
                <w:tcPr>
                  <w:tcW w:w="960" w:type="dxa"/>
                  <w:tcBorders>
                    <w:top w:val="single" w:sz="4" w:space="0" w:color="999999"/>
                    <w:left w:val="nil"/>
                    <w:bottom w:val="nil"/>
                    <w:right w:val="nil"/>
                  </w:tcBorders>
                  <w:shd w:val="clear" w:color="auto" w:fill="auto"/>
                  <w:noWrap/>
                  <w:vAlign w:val="bottom"/>
                  <w:hideMark/>
                </w:tcPr>
                <w:p w14:paraId="1B3982D2" w14:textId="77777777" w:rsidR="00253946" w:rsidRPr="00253946" w:rsidRDefault="00253946" w:rsidP="00253946">
                  <w:pPr>
                    <w:rPr>
                      <w:rFonts w:cs="Arial"/>
                      <w:b/>
                      <w:sz w:val="20"/>
                      <w:lang w:eastAsia="en-GB"/>
                    </w:rPr>
                  </w:pPr>
                  <w:r w:rsidRPr="00253946">
                    <w:rPr>
                      <w:rFonts w:cs="Arial"/>
                      <w:b/>
                      <w:sz w:val="20"/>
                      <w:lang w:eastAsia="en-GB"/>
                    </w:rPr>
                    <w:t>Data</w:t>
                  </w:r>
                </w:p>
              </w:tc>
              <w:tc>
                <w:tcPr>
                  <w:tcW w:w="1240" w:type="dxa"/>
                  <w:tcBorders>
                    <w:top w:val="single" w:sz="4" w:space="0" w:color="999999"/>
                    <w:left w:val="nil"/>
                    <w:bottom w:val="nil"/>
                    <w:right w:val="nil"/>
                  </w:tcBorders>
                  <w:shd w:val="clear" w:color="auto" w:fill="auto"/>
                  <w:noWrap/>
                  <w:vAlign w:val="bottom"/>
                  <w:hideMark/>
                </w:tcPr>
                <w:p w14:paraId="085C8490" w14:textId="77777777" w:rsidR="00253946" w:rsidRPr="00253946" w:rsidRDefault="00253946" w:rsidP="00253946">
                  <w:pPr>
                    <w:rPr>
                      <w:rFonts w:cs="Arial"/>
                      <w:b/>
                      <w:sz w:val="20"/>
                      <w:lang w:eastAsia="en-GB"/>
                    </w:rPr>
                  </w:pPr>
                  <w:r w:rsidRPr="00253946">
                    <w:rPr>
                      <w:rFonts w:cs="Arial"/>
                      <w:b/>
                      <w:sz w:val="20"/>
                      <w:lang w:eastAsia="en-GB"/>
                    </w:rPr>
                    <w:t> </w:t>
                  </w:r>
                </w:p>
              </w:tc>
              <w:tc>
                <w:tcPr>
                  <w:tcW w:w="960" w:type="dxa"/>
                  <w:tcBorders>
                    <w:top w:val="single" w:sz="4" w:space="0" w:color="999999"/>
                    <w:left w:val="nil"/>
                    <w:bottom w:val="nil"/>
                    <w:right w:val="nil"/>
                  </w:tcBorders>
                  <w:shd w:val="clear" w:color="auto" w:fill="auto"/>
                  <w:noWrap/>
                  <w:vAlign w:val="bottom"/>
                  <w:hideMark/>
                </w:tcPr>
                <w:p w14:paraId="60564CB8" w14:textId="77777777" w:rsidR="00253946" w:rsidRPr="00253946" w:rsidRDefault="00253946" w:rsidP="00253946">
                  <w:pPr>
                    <w:rPr>
                      <w:rFonts w:cs="Arial"/>
                      <w:b/>
                      <w:sz w:val="20"/>
                      <w:lang w:eastAsia="en-GB"/>
                    </w:rPr>
                  </w:pPr>
                  <w:r w:rsidRPr="00253946">
                    <w:rPr>
                      <w:rFonts w:cs="Arial"/>
                      <w:b/>
                      <w:sz w:val="20"/>
                      <w:lang w:eastAsia="en-GB"/>
                    </w:rPr>
                    <w:t> </w:t>
                  </w:r>
                </w:p>
              </w:tc>
              <w:tc>
                <w:tcPr>
                  <w:tcW w:w="1420" w:type="dxa"/>
                  <w:tcBorders>
                    <w:top w:val="single" w:sz="4" w:space="0" w:color="999999"/>
                    <w:left w:val="nil"/>
                    <w:bottom w:val="nil"/>
                    <w:right w:val="nil"/>
                  </w:tcBorders>
                  <w:shd w:val="clear" w:color="auto" w:fill="auto"/>
                  <w:noWrap/>
                  <w:vAlign w:val="bottom"/>
                  <w:hideMark/>
                </w:tcPr>
                <w:p w14:paraId="69CA28D3" w14:textId="77777777" w:rsidR="00253946" w:rsidRPr="00253946" w:rsidRDefault="00253946" w:rsidP="00253946">
                  <w:pPr>
                    <w:rPr>
                      <w:rFonts w:cs="Arial"/>
                      <w:b/>
                      <w:sz w:val="20"/>
                      <w:lang w:eastAsia="en-GB"/>
                    </w:rPr>
                  </w:pPr>
                  <w:r w:rsidRPr="00253946">
                    <w:rPr>
                      <w:rFonts w:cs="Arial"/>
                      <w:b/>
                      <w:sz w:val="20"/>
                      <w:lang w:eastAsia="en-GB"/>
                    </w:rPr>
                    <w:t> </w:t>
                  </w:r>
                </w:p>
              </w:tc>
              <w:tc>
                <w:tcPr>
                  <w:tcW w:w="960" w:type="dxa"/>
                  <w:tcBorders>
                    <w:top w:val="single" w:sz="4" w:space="0" w:color="999999"/>
                    <w:left w:val="nil"/>
                    <w:bottom w:val="nil"/>
                    <w:right w:val="nil"/>
                  </w:tcBorders>
                  <w:shd w:val="clear" w:color="auto" w:fill="auto"/>
                  <w:noWrap/>
                  <w:vAlign w:val="bottom"/>
                  <w:hideMark/>
                </w:tcPr>
                <w:p w14:paraId="0B8D1BC5" w14:textId="77777777" w:rsidR="00253946" w:rsidRPr="00253946" w:rsidRDefault="00253946" w:rsidP="00253946">
                  <w:pPr>
                    <w:rPr>
                      <w:rFonts w:cs="Arial"/>
                      <w:sz w:val="20"/>
                      <w:lang w:eastAsia="en-GB"/>
                    </w:rPr>
                  </w:pPr>
                  <w:r w:rsidRPr="00253946">
                    <w:rPr>
                      <w:rFonts w:cs="Arial"/>
                      <w:sz w:val="20"/>
                      <w:lang w:eastAsia="en-GB"/>
                    </w:rPr>
                    <w:t> </w:t>
                  </w:r>
                </w:p>
              </w:tc>
              <w:tc>
                <w:tcPr>
                  <w:tcW w:w="1280" w:type="dxa"/>
                  <w:tcBorders>
                    <w:top w:val="single" w:sz="4" w:space="0" w:color="999999"/>
                    <w:left w:val="nil"/>
                    <w:bottom w:val="nil"/>
                    <w:right w:val="nil"/>
                  </w:tcBorders>
                  <w:shd w:val="clear" w:color="auto" w:fill="auto"/>
                  <w:noWrap/>
                  <w:vAlign w:val="bottom"/>
                  <w:hideMark/>
                </w:tcPr>
                <w:p w14:paraId="3F6F045F" w14:textId="77777777" w:rsidR="00253946" w:rsidRPr="00253946" w:rsidRDefault="00253946" w:rsidP="00253946">
                  <w:pPr>
                    <w:rPr>
                      <w:rFonts w:cs="Arial"/>
                      <w:sz w:val="20"/>
                      <w:lang w:eastAsia="en-GB"/>
                    </w:rPr>
                  </w:pPr>
                  <w:r w:rsidRPr="00253946">
                    <w:rPr>
                      <w:rFonts w:cs="Arial"/>
                      <w:sz w:val="20"/>
                      <w:lang w:eastAsia="en-GB"/>
                    </w:rPr>
                    <w:t> </w:t>
                  </w:r>
                </w:p>
              </w:tc>
              <w:tc>
                <w:tcPr>
                  <w:tcW w:w="960" w:type="dxa"/>
                  <w:tcBorders>
                    <w:top w:val="single" w:sz="4" w:space="0" w:color="999999"/>
                    <w:left w:val="nil"/>
                    <w:bottom w:val="nil"/>
                    <w:right w:val="single" w:sz="4" w:space="0" w:color="999999"/>
                  </w:tcBorders>
                  <w:shd w:val="clear" w:color="auto" w:fill="auto"/>
                  <w:noWrap/>
                  <w:vAlign w:val="bottom"/>
                  <w:hideMark/>
                </w:tcPr>
                <w:p w14:paraId="21078602" w14:textId="77777777" w:rsidR="00253946" w:rsidRPr="00253946" w:rsidRDefault="00253946" w:rsidP="00253946">
                  <w:pPr>
                    <w:rPr>
                      <w:rFonts w:cs="Arial"/>
                      <w:sz w:val="20"/>
                      <w:lang w:eastAsia="en-GB"/>
                    </w:rPr>
                  </w:pPr>
                  <w:r w:rsidRPr="00253946">
                    <w:rPr>
                      <w:rFonts w:cs="Arial"/>
                      <w:sz w:val="20"/>
                      <w:lang w:eastAsia="en-GB"/>
                    </w:rPr>
                    <w:t> </w:t>
                  </w:r>
                </w:p>
              </w:tc>
            </w:tr>
            <w:tr w:rsidR="00253946" w:rsidRPr="00253946" w14:paraId="43BF9F1B" w14:textId="77777777" w:rsidTr="00253946">
              <w:trPr>
                <w:trHeight w:val="520"/>
              </w:trPr>
              <w:tc>
                <w:tcPr>
                  <w:tcW w:w="2120" w:type="dxa"/>
                  <w:tcBorders>
                    <w:top w:val="nil"/>
                    <w:left w:val="single" w:sz="4" w:space="0" w:color="999999"/>
                    <w:bottom w:val="nil"/>
                    <w:right w:val="nil"/>
                  </w:tcBorders>
                  <w:shd w:val="clear" w:color="auto" w:fill="auto"/>
                  <w:noWrap/>
                  <w:vAlign w:val="bottom"/>
                  <w:hideMark/>
                </w:tcPr>
                <w:p w14:paraId="5516A1E1" w14:textId="77777777" w:rsidR="00253946" w:rsidRPr="00253946" w:rsidRDefault="00253946" w:rsidP="00253946">
                  <w:pPr>
                    <w:rPr>
                      <w:rFonts w:cs="Arial"/>
                      <w:b/>
                      <w:sz w:val="20"/>
                      <w:lang w:eastAsia="en-GB"/>
                    </w:rPr>
                  </w:pPr>
                  <w:r w:rsidRPr="00253946">
                    <w:rPr>
                      <w:rFonts w:cs="Arial"/>
                      <w:b/>
                      <w:sz w:val="20"/>
                      <w:lang w:eastAsia="en-GB"/>
                    </w:rPr>
                    <w:t> </w:t>
                  </w:r>
                </w:p>
              </w:tc>
              <w:tc>
                <w:tcPr>
                  <w:tcW w:w="1020" w:type="dxa"/>
                  <w:tcBorders>
                    <w:top w:val="single" w:sz="4" w:space="0" w:color="999999"/>
                    <w:left w:val="single" w:sz="4" w:space="0" w:color="999999"/>
                    <w:bottom w:val="nil"/>
                    <w:right w:val="nil"/>
                  </w:tcBorders>
                  <w:shd w:val="clear" w:color="auto" w:fill="auto"/>
                  <w:noWrap/>
                  <w:vAlign w:val="bottom"/>
                  <w:hideMark/>
                </w:tcPr>
                <w:p w14:paraId="604D1399" w14:textId="77777777" w:rsidR="00253946" w:rsidRPr="00253946" w:rsidRDefault="00253946" w:rsidP="00253946">
                  <w:pPr>
                    <w:rPr>
                      <w:rFonts w:cs="Arial"/>
                      <w:b/>
                      <w:sz w:val="20"/>
                      <w:lang w:eastAsia="en-GB"/>
                    </w:rPr>
                  </w:pPr>
                  <w:r w:rsidRPr="00253946">
                    <w:rPr>
                      <w:rFonts w:cs="Arial"/>
                      <w:b/>
                      <w:sz w:val="20"/>
                      <w:lang w:eastAsia="en-GB"/>
                    </w:rPr>
                    <w:t>BAME</w:t>
                  </w:r>
                </w:p>
              </w:tc>
              <w:tc>
                <w:tcPr>
                  <w:tcW w:w="960" w:type="dxa"/>
                  <w:tcBorders>
                    <w:top w:val="single" w:sz="4" w:space="0" w:color="999999"/>
                    <w:left w:val="nil"/>
                    <w:bottom w:val="nil"/>
                    <w:right w:val="nil"/>
                  </w:tcBorders>
                  <w:shd w:val="clear" w:color="auto" w:fill="auto"/>
                  <w:noWrap/>
                  <w:vAlign w:val="bottom"/>
                  <w:hideMark/>
                </w:tcPr>
                <w:p w14:paraId="07F5ACC7" w14:textId="77777777" w:rsidR="00253946" w:rsidRPr="00253946" w:rsidRDefault="00253946" w:rsidP="00253946">
                  <w:pPr>
                    <w:rPr>
                      <w:rFonts w:cs="Arial"/>
                      <w:b/>
                      <w:sz w:val="20"/>
                      <w:lang w:eastAsia="en-GB"/>
                    </w:rPr>
                  </w:pPr>
                  <w:r w:rsidRPr="00253946">
                    <w:rPr>
                      <w:rFonts w:cs="Arial"/>
                      <w:b/>
                      <w:sz w:val="20"/>
                      <w:lang w:eastAsia="en-GB"/>
                    </w:rPr>
                    <w:t> </w:t>
                  </w:r>
                </w:p>
              </w:tc>
              <w:tc>
                <w:tcPr>
                  <w:tcW w:w="1240" w:type="dxa"/>
                  <w:tcBorders>
                    <w:top w:val="single" w:sz="4" w:space="0" w:color="999999"/>
                    <w:left w:val="single" w:sz="4" w:space="0" w:color="999999"/>
                    <w:bottom w:val="nil"/>
                    <w:right w:val="nil"/>
                  </w:tcBorders>
                  <w:shd w:val="clear" w:color="auto" w:fill="auto"/>
                  <w:noWrap/>
                  <w:vAlign w:val="bottom"/>
                  <w:hideMark/>
                </w:tcPr>
                <w:p w14:paraId="76F1F9C0" w14:textId="77777777" w:rsidR="00253946" w:rsidRPr="00253946" w:rsidRDefault="00253946" w:rsidP="00253946">
                  <w:pPr>
                    <w:rPr>
                      <w:rFonts w:cs="Arial"/>
                      <w:b/>
                      <w:sz w:val="20"/>
                      <w:lang w:eastAsia="en-GB"/>
                    </w:rPr>
                  </w:pPr>
                  <w:r w:rsidRPr="00253946">
                    <w:rPr>
                      <w:rFonts w:cs="Arial"/>
                      <w:b/>
                      <w:sz w:val="20"/>
                      <w:lang w:eastAsia="en-GB"/>
                    </w:rPr>
                    <w:t>Not Known</w:t>
                  </w:r>
                </w:p>
              </w:tc>
              <w:tc>
                <w:tcPr>
                  <w:tcW w:w="960" w:type="dxa"/>
                  <w:tcBorders>
                    <w:top w:val="single" w:sz="4" w:space="0" w:color="999999"/>
                    <w:left w:val="nil"/>
                    <w:bottom w:val="nil"/>
                    <w:right w:val="nil"/>
                  </w:tcBorders>
                  <w:shd w:val="clear" w:color="auto" w:fill="auto"/>
                  <w:noWrap/>
                  <w:vAlign w:val="bottom"/>
                  <w:hideMark/>
                </w:tcPr>
                <w:p w14:paraId="3C072214" w14:textId="77777777" w:rsidR="00253946" w:rsidRPr="00253946" w:rsidRDefault="00253946" w:rsidP="00253946">
                  <w:pPr>
                    <w:rPr>
                      <w:rFonts w:cs="Arial"/>
                      <w:b/>
                      <w:sz w:val="20"/>
                      <w:lang w:eastAsia="en-GB"/>
                    </w:rPr>
                  </w:pPr>
                  <w:r w:rsidRPr="00253946">
                    <w:rPr>
                      <w:rFonts w:cs="Arial"/>
                      <w:b/>
                      <w:sz w:val="20"/>
                      <w:lang w:eastAsia="en-GB"/>
                    </w:rPr>
                    <w:t> </w:t>
                  </w:r>
                </w:p>
              </w:tc>
              <w:tc>
                <w:tcPr>
                  <w:tcW w:w="1420" w:type="dxa"/>
                  <w:tcBorders>
                    <w:top w:val="single" w:sz="4" w:space="0" w:color="999999"/>
                    <w:left w:val="single" w:sz="4" w:space="0" w:color="999999"/>
                    <w:bottom w:val="nil"/>
                    <w:right w:val="nil"/>
                  </w:tcBorders>
                  <w:shd w:val="clear" w:color="auto" w:fill="auto"/>
                  <w:noWrap/>
                  <w:vAlign w:val="bottom"/>
                  <w:hideMark/>
                </w:tcPr>
                <w:p w14:paraId="78B31F52" w14:textId="77777777" w:rsidR="00253946" w:rsidRPr="00253946" w:rsidRDefault="00253946" w:rsidP="00253946">
                  <w:pPr>
                    <w:rPr>
                      <w:rFonts w:cs="Arial"/>
                      <w:b/>
                      <w:sz w:val="20"/>
                      <w:lang w:eastAsia="en-GB"/>
                    </w:rPr>
                  </w:pPr>
                  <w:r w:rsidRPr="00253946">
                    <w:rPr>
                      <w:rFonts w:cs="Arial"/>
                      <w:b/>
                      <w:sz w:val="20"/>
                      <w:lang w:eastAsia="en-GB"/>
                    </w:rPr>
                    <w:t>White</w:t>
                  </w:r>
                </w:p>
              </w:tc>
              <w:tc>
                <w:tcPr>
                  <w:tcW w:w="960" w:type="dxa"/>
                  <w:tcBorders>
                    <w:top w:val="single" w:sz="4" w:space="0" w:color="999999"/>
                    <w:left w:val="nil"/>
                    <w:bottom w:val="nil"/>
                    <w:right w:val="nil"/>
                  </w:tcBorders>
                  <w:shd w:val="clear" w:color="auto" w:fill="auto"/>
                  <w:noWrap/>
                  <w:vAlign w:val="bottom"/>
                  <w:hideMark/>
                </w:tcPr>
                <w:p w14:paraId="0AC586A0" w14:textId="77777777" w:rsidR="00253946" w:rsidRPr="00253946" w:rsidRDefault="00253946" w:rsidP="00253946">
                  <w:pPr>
                    <w:rPr>
                      <w:rFonts w:cs="Arial"/>
                      <w:b/>
                      <w:sz w:val="20"/>
                      <w:lang w:eastAsia="en-GB"/>
                    </w:rPr>
                  </w:pPr>
                  <w:r w:rsidRPr="00253946">
                    <w:rPr>
                      <w:rFonts w:cs="Arial"/>
                      <w:b/>
                      <w:sz w:val="20"/>
                      <w:lang w:eastAsia="en-GB"/>
                    </w:rPr>
                    <w:t> </w:t>
                  </w:r>
                </w:p>
              </w:tc>
              <w:tc>
                <w:tcPr>
                  <w:tcW w:w="1280" w:type="dxa"/>
                  <w:tcBorders>
                    <w:top w:val="single" w:sz="4" w:space="0" w:color="999999"/>
                    <w:left w:val="single" w:sz="4" w:space="0" w:color="999999"/>
                    <w:bottom w:val="nil"/>
                    <w:right w:val="nil"/>
                  </w:tcBorders>
                  <w:shd w:val="clear" w:color="auto" w:fill="auto"/>
                  <w:vAlign w:val="bottom"/>
                  <w:hideMark/>
                </w:tcPr>
                <w:p w14:paraId="56CA6916" w14:textId="77777777" w:rsidR="00253946" w:rsidRPr="00253946" w:rsidRDefault="00253946" w:rsidP="00253946">
                  <w:pPr>
                    <w:rPr>
                      <w:rFonts w:cs="Arial"/>
                      <w:b/>
                      <w:sz w:val="20"/>
                      <w:lang w:eastAsia="en-GB"/>
                    </w:rPr>
                  </w:pPr>
                  <w:r w:rsidRPr="00253946">
                    <w:rPr>
                      <w:rFonts w:cs="Arial"/>
                      <w:b/>
                      <w:sz w:val="20"/>
                      <w:lang w:eastAsia="en-GB"/>
                    </w:rPr>
                    <w:t>Total Count of Per No</w:t>
                  </w:r>
                </w:p>
              </w:tc>
              <w:tc>
                <w:tcPr>
                  <w:tcW w:w="960" w:type="dxa"/>
                  <w:tcBorders>
                    <w:top w:val="single" w:sz="4" w:space="0" w:color="999999"/>
                    <w:left w:val="single" w:sz="4" w:space="0" w:color="999999"/>
                    <w:bottom w:val="nil"/>
                    <w:right w:val="single" w:sz="4" w:space="0" w:color="999999"/>
                  </w:tcBorders>
                  <w:shd w:val="clear" w:color="auto" w:fill="auto"/>
                  <w:noWrap/>
                  <w:vAlign w:val="bottom"/>
                  <w:hideMark/>
                </w:tcPr>
                <w:p w14:paraId="2E2E5D57" w14:textId="77777777" w:rsidR="00253946" w:rsidRPr="00253946" w:rsidRDefault="00253946" w:rsidP="00253946">
                  <w:pPr>
                    <w:rPr>
                      <w:rFonts w:cs="Arial"/>
                      <w:b/>
                      <w:sz w:val="20"/>
                      <w:lang w:eastAsia="en-GB"/>
                    </w:rPr>
                  </w:pPr>
                  <w:r w:rsidRPr="00253946">
                    <w:rPr>
                      <w:rFonts w:cs="Arial"/>
                      <w:b/>
                      <w:sz w:val="20"/>
                      <w:lang w:eastAsia="en-GB"/>
                    </w:rPr>
                    <w:t>Total %</w:t>
                  </w:r>
                </w:p>
              </w:tc>
            </w:tr>
            <w:tr w:rsidR="00253946" w:rsidRPr="00253946" w14:paraId="36ED5881" w14:textId="77777777" w:rsidTr="00253946">
              <w:trPr>
                <w:trHeight w:val="520"/>
              </w:trPr>
              <w:tc>
                <w:tcPr>
                  <w:tcW w:w="2120" w:type="dxa"/>
                  <w:tcBorders>
                    <w:top w:val="single" w:sz="4" w:space="0" w:color="999999"/>
                    <w:left w:val="single" w:sz="4" w:space="0" w:color="999999"/>
                    <w:bottom w:val="nil"/>
                    <w:right w:val="nil"/>
                  </w:tcBorders>
                  <w:shd w:val="clear" w:color="auto" w:fill="auto"/>
                  <w:noWrap/>
                  <w:vAlign w:val="bottom"/>
                  <w:hideMark/>
                </w:tcPr>
                <w:p w14:paraId="2947BA1C" w14:textId="77777777" w:rsidR="00253946" w:rsidRPr="00253946" w:rsidRDefault="00253946" w:rsidP="00253946">
                  <w:pPr>
                    <w:rPr>
                      <w:rFonts w:cs="Arial"/>
                      <w:sz w:val="20"/>
                      <w:lang w:eastAsia="en-GB"/>
                    </w:rPr>
                  </w:pPr>
                  <w:r w:rsidRPr="00253946">
                    <w:rPr>
                      <w:rFonts w:cs="Arial"/>
                      <w:sz w:val="20"/>
                      <w:lang w:eastAsia="en-GB"/>
                    </w:rPr>
                    <w:t>Ft Pt</w:t>
                  </w:r>
                </w:p>
              </w:tc>
              <w:tc>
                <w:tcPr>
                  <w:tcW w:w="1020" w:type="dxa"/>
                  <w:tcBorders>
                    <w:top w:val="single" w:sz="4" w:space="0" w:color="999999"/>
                    <w:left w:val="single" w:sz="4" w:space="0" w:color="999999"/>
                    <w:bottom w:val="nil"/>
                    <w:right w:val="nil"/>
                  </w:tcBorders>
                  <w:shd w:val="clear" w:color="auto" w:fill="auto"/>
                  <w:vAlign w:val="bottom"/>
                  <w:hideMark/>
                </w:tcPr>
                <w:p w14:paraId="3FBB7BD8" w14:textId="77777777" w:rsidR="00253946" w:rsidRPr="00253946" w:rsidRDefault="00253946" w:rsidP="00253946">
                  <w:pPr>
                    <w:rPr>
                      <w:rFonts w:cs="Arial"/>
                      <w:sz w:val="20"/>
                      <w:lang w:eastAsia="en-GB"/>
                    </w:rPr>
                  </w:pPr>
                  <w:r w:rsidRPr="00253946">
                    <w:rPr>
                      <w:rFonts w:cs="Arial"/>
                      <w:sz w:val="20"/>
                      <w:lang w:eastAsia="en-GB"/>
                    </w:rPr>
                    <w:t>Count of Per No</w:t>
                  </w:r>
                </w:p>
              </w:tc>
              <w:tc>
                <w:tcPr>
                  <w:tcW w:w="960" w:type="dxa"/>
                  <w:tcBorders>
                    <w:top w:val="single" w:sz="4" w:space="0" w:color="999999"/>
                    <w:left w:val="nil"/>
                    <w:bottom w:val="nil"/>
                    <w:right w:val="nil"/>
                  </w:tcBorders>
                  <w:shd w:val="clear" w:color="auto" w:fill="auto"/>
                  <w:noWrap/>
                  <w:vAlign w:val="bottom"/>
                  <w:hideMark/>
                </w:tcPr>
                <w:p w14:paraId="168AE5BD" w14:textId="77777777" w:rsidR="00253946" w:rsidRPr="00253946" w:rsidRDefault="00253946" w:rsidP="00253946">
                  <w:pPr>
                    <w:rPr>
                      <w:rFonts w:cs="Arial"/>
                      <w:sz w:val="20"/>
                      <w:lang w:eastAsia="en-GB"/>
                    </w:rPr>
                  </w:pPr>
                  <w:r w:rsidRPr="00253946">
                    <w:rPr>
                      <w:rFonts w:cs="Arial"/>
                      <w:sz w:val="20"/>
                      <w:lang w:eastAsia="en-GB"/>
                    </w:rPr>
                    <w:t>%</w:t>
                  </w:r>
                </w:p>
              </w:tc>
              <w:tc>
                <w:tcPr>
                  <w:tcW w:w="1240" w:type="dxa"/>
                  <w:tcBorders>
                    <w:top w:val="single" w:sz="4" w:space="0" w:color="999999"/>
                    <w:left w:val="single" w:sz="4" w:space="0" w:color="999999"/>
                    <w:bottom w:val="nil"/>
                    <w:right w:val="nil"/>
                  </w:tcBorders>
                  <w:shd w:val="clear" w:color="auto" w:fill="auto"/>
                  <w:vAlign w:val="bottom"/>
                  <w:hideMark/>
                </w:tcPr>
                <w:p w14:paraId="699C3616" w14:textId="77777777" w:rsidR="00253946" w:rsidRPr="00253946" w:rsidRDefault="00253946" w:rsidP="00253946">
                  <w:pPr>
                    <w:rPr>
                      <w:rFonts w:cs="Arial"/>
                      <w:sz w:val="20"/>
                      <w:lang w:eastAsia="en-GB"/>
                    </w:rPr>
                  </w:pPr>
                  <w:r w:rsidRPr="00253946">
                    <w:rPr>
                      <w:rFonts w:cs="Arial"/>
                      <w:sz w:val="20"/>
                      <w:lang w:eastAsia="en-GB"/>
                    </w:rPr>
                    <w:t>Count of Per No</w:t>
                  </w:r>
                </w:p>
              </w:tc>
              <w:tc>
                <w:tcPr>
                  <w:tcW w:w="960" w:type="dxa"/>
                  <w:tcBorders>
                    <w:top w:val="single" w:sz="4" w:space="0" w:color="999999"/>
                    <w:left w:val="nil"/>
                    <w:bottom w:val="nil"/>
                    <w:right w:val="nil"/>
                  </w:tcBorders>
                  <w:shd w:val="clear" w:color="auto" w:fill="auto"/>
                  <w:noWrap/>
                  <w:vAlign w:val="bottom"/>
                  <w:hideMark/>
                </w:tcPr>
                <w:p w14:paraId="28D3CD33" w14:textId="77777777" w:rsidR="00253946" w:rsidRPr="00253946" w:rsidRDefault="00253946" w:rsidP="00253946">
                  <w:pPr>
                    <w:rPr>
                      <w:rFonts w:cs="Arial"/>
                      <w:sz w:val="20"/>
                      <w:lang w:eastAsia="en-GB"/>
                    </w:rPr>
                  </w:pPr>
                  <w:r w:rsidRPr="00253946">
                    <w:rPr>
                      <w:rFonts w:cs="Arial"/>
                      <w:sz w:val="20"/>
                      <w:lang w:eastAsia="en-GB"/>
                    </w:rPr>
                    <w:t>%</w:t>
                  </w:r>
                </w:p>
              </w:tc>
              <w:tc>
                <w:tcPr>
                  <w:tcW w:w="1420" w:type="dxa"/>
                  <w:tcBorders>
                    <w:top w:val="single" w:sz="4" w:space="0" w:color="999999"/>
                    <w:left w:val="single" w:sz="4" w:space="0" w:color="999999"/>
                    <w:bottom w:val="nil"/>
                    <w:right w:val="nil"/>
                  </w:tcBorders>
                  <w:shd w:val="clear" w:color="auto" w:fill="auto"/>
                  <w:vAlign w:val="bottom"/>
                  <w:hideMark/>
                </w:tcPr>
                <w:p w14:paraId="6073E3E2" w14:textId="77777777" w:rsidR="00253946" w:rsidRPr="00253946" w:rsidRDefault="00253946" w:rsidP="00253946">
                  <w:pPr>
                    <w:rPr>
                      <w:rFonts w:cs="Arial"/>
                      <w:sz w:val="20"/>
                      <w:lang w:eastAsia="en-GB"/>
                    </w:rPr>
                  </w:pPr>
                  <w:r w:rsidRPr="00253946">
                    <w:rPr>
                      <w:rFonts w:cs="Arial"/>
                      <w:sz w:val="20"/>
                      <w:lang w:eastAsia="en-GB"/>
                    </w:rPr>
                    <w:t>Count of Per No</w:t>
                  </w:r>
                </w:p>
              </w:tc>
              <w:tc>
                <w:tcPr>
                  <w:tcW w:w="960" w:type="dxa"/>
                  <w:tcBorders>
                    <w:top w:val="single" w:sz="4" w:space="0" w:color="999999"/>
                    <w:left w:val="nil"/>
                    <w:bottom w:val="nil"/>
                    <w:right w:val="nil"/>
                  </w:tcBorders>
                  <w:shd w:val="clear" w:color="auto" w:fill="auto"/>
                  <w:noWrap/>
                  <w:vAlign w:val="bottom"/>
                  <w:hideMark/>
                </w:tcPr>
                <w:p w14:paraId="58FA4472" w14:textId="77777777" w:rsidR="00253946" w:rsidRPr="00253946" w:rsidRDefault="00253946" w:rsidP="00253946">
                  <w:pPr>
                    <w:rPr>
                      <w:rFonts w:cs="Arial"/>
                      <w:sz w:val="20"/>
                      <w:lang w:eastAsia="en-GB"/>
                    </w:rPr>
                  </w:pPr>
                  <w:r w:rsidRPr="00253946">
                    <w:rPr>
                      <w:rFonts w:cs="Arial"/>
                      <w:sz w:val="20"/>
                      <w:lang w:eastAsia="en-GB"/>
                    </w:rPr>
                    <w:t>%</w:t>
                  </w:r>
                </w:p>
              </w:tc>
              <w:tc>
                <w:tcPr>
                  <w:tcW w:w="1280" w:type="dxa"/>
                  <w:tcBorders>
                    <w:top w:val="nil"/>
                    <w:left w:val="single" w:sz="4" w:space="0" w:color="999999"/>
                    <w:bottom w:val="nil"/>
                    <w:right w:val="nil"/>
                  </w:tcBorders>
                  <w:shd w:val="clear" w:color="auto" w:fill="auto"/>
                  <w:noWrap/>
                  <w:vAlign w:val="bottom"/>
                  <w:hideMark/>
                </w:tcPr>
                <w:p w14:paraId="1420A01C" w14:textId="77777777" w:rsidR="00253946" w:rsidRPr="00253946" w:rsidRDefault="00253946" w:rsidP="00253946">
                  <w:pPr>
                    <w:rPr>
                      <w:rFonts w:cs="Arial"/>
                      <w:sz w:val="20"/>
                      <w:lang w:eastAsia="en-GB"/>
                    </w:rPr>
                  </w:pPr>
                  <w:r w:rsidRPr="00253946">
                    <w:rPr>
                      <w:rFonts w:cs="Arial"/>
                      <w:sz w:val="20"/>
                      <w:lang w:eastAsia="en-GB"/>
                    </w:rPr>
                    <w:t> </w:t>
                  </w:r>
                </w:p>
              </w:tc>
              <w:tc>
                <w:tcPr>
                  <w:tcW w:w="960" w:type="dxa"/>
                  <w:tcBorders>
                    <w:top w:val="nil"/>
                    <w:left w:val="single" w:sz="4" w:space="0" w:color="999999"/>
                    <w:bottom w:val="nil"/>
                    <w:right w:val="single" w:sz="4" w:space="0" w:color="999999"/>
                  </w:tcBorders>
                  <w:shd w:val="clear" w:color="auto" w:fill="auto"/>
                  <w:noWrap/>
                  <w:vAlign w:val="bottom"/>
                  <w:hideMark/>
                </w:tcPr>
                <w:p w14:paraId="42AB0BB8" w14:textId="77777777" w:rsidR="00253946" w:rsidRPr="00253946" w:rsidRDefault="00253946" w:rsidP="00253946">
                  <w:pPr>
                    <w:rPr>
                      <w:rFonts w:cs="Arial"/>
                      <w:sz w:val="20"/>
                      <w:lang w:eastAsia="en-GB"/>
                    </w:rPr>
                  </w:pPr>
                  <w:r w:rsidRPr="00253946">
                    <w:rPr>
                      <w:rFonts w:cs="Arial"/>
                      <w:sz w:val="20"/>
                      <w:lang w:eastAsia="en-GB"/>
                    </w:rPr>
                    <w:t> </w:t>
                  </w:r>
                </w:p>
              </w:tc>
            </w:tr>
            <w:tr w:rsidR="00253946" w:rsidRPr="00570451" w14:paraId="16CD70EA" w14:textId="77777777" w:rsidTr="00253946">
              <w:trPr>
                <w:trHeight w:val="290"/>
              </w:trPr>
              <w:tc>
                <w:tcPr>
                  <w:tcW w:w="2120" w:type="dxa"/>
                  <w:tcBorders>
                    <w:top w:val="single" w:sz="4" w:space="0" w:color="999999"/>
                    <w:left w:val="single" w:sz="4" w:space="0" w:color="999999"/>
                    <w:bottom w:val="nil"/>
                    <w:right w:val="nil"/>
                  </w:tcBorders>
                  <w:shd w:val="clear" w:color="auto" w:fill="auto"/>
                  <w:noWrap/>
                  <w:vAlign w:val="bottom"/>
                  <w:hideMark/>
                </w:tcPr>
                <w:p w14:paraId="4A690B5A" w14:textId="77777777" w:rsidR="00253946" w:rsidRPr="00253946" w:rsidRDefault="00253946" w:rsidP="00253946">
                  <w:pPr>
                    <w:rPr>
                      <w:rFonts w:cs="Arial"/>
                      <w:bCs/>
                      <w:sz w:val="20"/>
                      <w:lang w:eastAsia="en-GB"/>
                    </w:rPr>
                  </w:pPr>
                  <w:r w:rsidRPr="00253946">
                    <w:rPr>
                      <w:rFonts w:cs="Arial"/>
                      <w:bCs/>
                      <w:sz w:val="20"/>
                      <w:lang w:eastAsia="en-GB"/>
                    </w:rPr>
                    <w:t>Full</w:t>
                  </w:r>
                  <w:r w:rsidRPr="00570451">
                    <w:rPr>
                      <w:rFonts w:cs="Arial"/>
                      <w:bCs/>
                      <w:sz w:val="20"/>
                      <w:lang w:eastAsia="en-GB"/>
                    </w:rPr>
                    <w:t xml:space="preserve">-time </w:t>
                  </w:r>
                </w:p>
              </w:tc>
              <w:tc>
                <w:tcPr>
                  <w:tcW w:w="1020" w:type="dxa"/>
                  <w:tcBorders>
                    <w:top w:val="single" w:sz="4" w:space="0" w:color="999999"/>
                    <w:left w:val="single" w:sz="4" w:space="0" w:color="999999"/>
                    <w:bottom w:val="nil"/>
                    <w:right w:val="nil"/>
                  </w:tcBorders>
                  <w:shd w:val="clear" w:color="auto" w:fill="auto"/>
                  <w:noWrap/>
                  <w:vAlign w:val="bottom"/>
                  <w:hideMark/>
                </w:tcPr>
                <w:p w14:paraId="3AE56844" w14:textId="77777777" w:rsidR="00253946" w:rsidRPr="00253946" w:rsidRDefault="00253946" w:rsidP="00253946">
                  <w:pPr>
                    <w:jc w:val="right"/>
                    <w:rPr>
                      <w:rFonts w:cs="Arial"/>
                      <w:bCs/>
                      <w:sz w:val="20"/>
                      <w:lang w:eastAsia="en-GB"/>
                    </w:rPr>
                  </w:pPr>
                  <w:r w:rsidRPr="00253946">
                    <w:rPr>
                      <w:rFonts w:cs="Arial"/>
                      <w:bCs/>
                      <w:sz w:val="20"/>
                      <w:lang w:eastAsia="en-GB"/>
                    </w:rPr>
                    <w:t>268</w:t>
                  </w:r>
                </w:p>
              </w:tc>
              <w:tc>
                <w:tcPr>
                  <w:tcW w:w="960" w:type="dxa"/>
                  <w:tcBorders>
                    <w:top w:val="single" w:sz="4" w:space="0" w:color="999999"/>
                    <w:left w:val="nil"/>
                    <w:bottom w:val="nil"/>
                    <w:right w:val="nil"/>
                  </w:tcBorders>
                  <w:shd w:val="clear" w:color="auto" w:fill="auto"/>
                  <w:noWrap/>
                  <w:vAlign w:val="bottom"/>
                  <w:hideMark/>
                </w:tcPr>
                <w:p w14:paraId="0DDDDA1D" w14:textId="77777777" w:rsidR="00253946" w:rsidRPr="00253946" w:rsidRDefault="00253946" w:rsidP="00253946">
                  <w:pPr>
                    <w:jc w:val="right"/>
                    <w:rPr>
                      <w:rFonts w:cs="Arial"/>
                      <w:bCs/>
                      <w:sz w:val="20"/>
                      <w:lang w:eastAsia="en-GB"/>
                    </w:rPr>
                  </w:pPr>
                  <w:r w:rsidRPr="00253946">
                    <w:rPr>
                      <w:rFonts w:cs="Arial"/>
                      <w:bCs/>
                      <w:sz w:val="20"/>
                      <w:lang w:eastAsia="en-GB"/>
                    </w:rPr>
                    <w:t>7.49%</w:t>
                  </w:r>
                </w:p>
              </w:tc>
              <w:tc>
                <w:tcPr>
                  <w:tcW w:w="1240" w:type="dxa"/>
                  <w:tcBorders>
                    <w:top w:val="single" w:sz="4" w:space="0" w:color="999999"/>
                    <w:left w:val="single" w:sz="4" w:space="0" w:color="999999"/>
                    <w:bottom w:val="nil"/>
                    <w:right w:val="nil"/>
                  </w:tcBorders>
                  <w:shd w:val="clear" w:color="auto" w:fill="auto"/>
                  <w:noWrap/>
                  <w:vAlign w:val="bottom"/>
                  <w:hideMark/>
                </w:tcPr>
                <w:p w14:paraId="1305431C" w14:textId="77777777" w:rsidR="00253946" w:rsidRPr="00253946" w:rsidRDefault="00253946" w:rsidP="00253946">
                  <w:pPr>
                    <w:jc w:val="right"/>
                    <w:rPr>
                      <w:rFonts w:cs="Arial"/>
                      <w:bCs/>
                      <w:sz w:val="20"/>
                      <w:lang w:eastAsia="en-GB"/>
                    </w:rPr>
                  </w:pPr>
                  <w:r w:rsidRPr="00253946">
                    <w:rPr>
                      <w:rFonts w:cs="Arial"/>
                      <w:bCs/>
                      <w:sz w:val="20"/>
                      <w:lang w:eastAsia="en-GB"/>
                    </w:rPr>
                    <w:t>206</w:t>
                  </w:r>
                </w:p>
              </w:tc>
              <w:tc>
                <w:tcPr>
                  <w:tcW w:w="960" w:type="dxa"/>
                  <w:tcBorders>
                    <w:top w:val="single" w:sz="4" w:space="0" w:color="999999"/>
                    <w:left w:val="nil"/>
                    <w:bottom w:val="nil"/>
                    <w:right w:val="nil"/>
                  </w:tcBorders>
                  <w:shd w:val="clear" w:color="auto" w:fill="auto"/>
                  <w:noWrap/>
                  <w:vAlign w:val="bottom"/>
                  <w:hideMark/>
                </w:tcPr>
                <w:p w14:paraId="4BEC41F8" w14:textId="77777777" w:rsidR="00253946" w:rsidRPr="00253946" w:rsidRDefault="00253946" w:rsidP="00253946">
                  <w:pPr>
                    <w:jc w:val="right"/>
                    <w:rPr>
                      <w:rFonts w:cs="Arial"/>
                      <w:bCs/>
                      <w:sz w:val="20"/>
                      <w:lang w:eastAsia="en-GB"/>
                    </w:rPr>
                  </w:pPr>
                  <w:r w:rsidRPr="00253946">
                    <w:rPr>
                      <w:rFonts w:cs="Arial"/>
                      <w:bCs/>
                      <w:sz w:val="20"/>
                      <w:lang w:eastAsia="en-GB"/>
                    </w:rPr>
                    <w:t>5.76%</w:t>
                  </w:r>
                </w:p>
              </w:tc>
              <w:tc>
                <w:tcPr>
                  <w:tcW w:w="1420" w:type="dxa"/>
                  <w:tcBorders>
                    <w:top w:val="single" w:sz="4" w:space="0" w:color="999999"/>
                    <w:left w:val="single" w:sz="4" w:space="0" w:color="999999"/>
                    <w:bottom w:val="nil"/>
                    <w:right w:val="nil"/>
                  </w:tcBorders>
                  <w:shd w:val="clear" w:color="auto" w:fill="auto"/>
                  <w:noWrap/>
                  <w:vAlign w:val="bottom"/>
                  <w:hideMark/>
                </w:tcPr>
                <w:p w14:paraId="41AB94CB" w14:textId="77777777" w:rsidR="00253946" w:rsidRPr="00253946" w:rsidRDefault="00253946" w:rsidP="00253946">
                  <w:pPr>
                    <w:jc w:val="right"/>
                    <w:rPr>
                      <w:rFonts w:cs="Arial"/>
                      <w:bCs/>
                      <w:sz w:val="20"/>
                      <w:lang w:eastAsia="en-GB"/>
                    </w:rPr>
                  </w:pPr>
                  <w:r w:rsidRPr="00253946">
                    <w:rPr>
                      <w:rFonts w:cs="Arial"/>
                      <w:bCs/>
                      <w:sz w:val="20"/>
                      <w:lang w:eastAsia="en-GB"/>
                    </w:rPr>
                    <w:t>3104</w:t>
                  </w:r>
                </w:p>
              </w:tc>
              <w:tc>
                <w:tcPr>
                  <w:tcW w:w="960" w:type="dxa"/>
                  <w:tcBorders>
                    <w:top w:val="single" w:sz="4" w:space="0" w:color="999999"/>
                    <w:left w:val="nil"/>
                    <w:bottom w:val="nil"/>
                    <w:right w:val="nil"/>
                  </w:tcBorders>
                  <w:shd w:val="clear" w:color="auto" w:fill="auto"/>
                  <w:noWrap/>
                  <w:vAlign w:val="bottom"/>
                  <w:hideMark/>
                </w:tcPr>
                <w:p w14:paraId="6E781772" w14:textId="77777777" w:rsidR="00253946" w:rsidRPr="00253946" w:rsidRDefault="00253946" w:rsidP="00253946">
                  <w:pPr>
                    <w:jc w:val="right"/>
                    <w:rPr>
                      <w:rFonts w:cs="Arial"/>
                      <w:bCs/>
                      <w:sz w:val="20"/>
                      <w:lang w:eastAsia="en-GB"/>
                    </w:rPr>
                  </w:pPr>
                  <w:r w:rsidRPr="00253946">
                    <w:rPr>
                      <w:rFonts w:cs="Arial"/>
                      <w:bCs/>
                      <w:sz w:val="20"/>
                      <w:lang w:eastAsia="en-GB"/>
                    </w:rPr>
                    <w:t>86.75%</w:t>
                  </w:r>
                </w:p>
              </w:tc>
              <w:tc>
                <w:tcPr>
                  <w:tcW w:w="1280" w:type="dxa"/>
                  <w:tcBorders>
                    <w:top w:val="single" w:sz="4" w:space="0" w:color="999999"/>
                    <w:left w:val="single" w:sz="4" w:space="0" w:color="999999"/>
                    <w:bottom w:val="nil"/>
                    <w:right w:val="nil"/>
                  </w:tcBorders>
                  <w:shd w:val="clear" w:color="auto" w:fill="auto"/>
                  <w:noWrap/>
                  <w:vAlign w:val="bottom"/>
                  <w:hideMark/>
                </w:tcPr>
                <w:p w14:paraId="1028593E" w14:textId="77777777" w:rsidR="00253946" w:rsidRPr="00253946" w:rsidRDefault="00253946" w:rsidP="00253946">
                  <w:pPr>
                    <w:jc w:val="right"/>
                    <w:rPr>
                      <w:rFonts w:cs="Arial"/>
                      <w:bCs/>
                      <w:sz w:val="20"/>
                      <w:lang w:eastAsia="en-GB"/>
                    </w:rPr>
                  </w:pPr>
                  <w:r w:rsidRPr="00253946">
                    <w:rPr>
                      <w:rFonts w:cs="Arial"/>
                      <w:bCs/>
                      <w:sz w:val="20"/>
                      <w:lang w:eastAsia="en-GB"/>
                    </w:rPr>
                    <w:t>3578</w:t>
                  </w:r>
                </w:p>
              </w:tc>
              <w:tc>
                <w:tcPr>
                  <w:tcW w:w="960" w:type="dxa"/>
                  <w:tcBorders>
                    <w:top w:val="single" w:sz="4" w:space="0" w:color="999999"/>
                    <w:left w:val="single" w:sz="4" w:space="0" w:color="999999"/>
                    <w:bottom w:val="nil"/>
                    <w:right w:val="single" w:sz="4" w:space="0" w:color="999999"/>
                  </w:tcBorders>
                  <w:shd w:val="clear" w:color="auto" w:fill="auto"/>
                  <w:noWrap/>
                  <w:vAlign w:val="bottom"/>
                  <w:hideMark/>
                </w:tcPr>
                <w:p w14:paraId="76F4577E" w14:textId="77777777" w:rsidR="00253946" w:rsidRPr="00253946" w:rsidRDefault="00253946" w:rsidP="00253946">
                  <w:pPr>
                    <w:jc w:val="right"/>
                    <w:rPr>
                      <w:rFonts w:cs="Arial"/>
                      <w:bCs/>
                      <w:sz w:val="20"/>
                      <w:lang w:eastAsia="en-GB"/>
                    </w:rPr>
                  </w:pPr>
                  <w:r w:rsidRPr="00253946">
                    <w:rPr>
                      <w:rFonts w:cs="Arial"/>
                      <w:bCs/>
                      <w:sz w:val="20"/>
                      <w:lang w:eastAsia="en-GB"/>
                    </w:rPr>
                    <w:t>100.00%</w:t>
                  </w:r>
                </w:p>
              </w:tc>
            </w:tr>
            <w:tr w:rsidR="00253946" w:rsidRPr="00570451" w14:paraId="4F697A56" w14:textId="77777777" w:rsidTr="00253946">
              <w:trPr>
                <w:trHeight w:val="290"/>
              </w:trPr>
              <w:tc>
                <w:tcPr>
                  <w:tcW w:w="2120" w:type="dxa"/>
                  <w:tcBorders>
                    <w:top w:val="single" w:sz="4" w:space="0" w:color="999999"/>
                    <w:left w:val="single" w:sz="4" w:space="0" w:color="999999"/>
                    <w:bottom w:val="nil"/>
                    <w:right w:val="nil"/>
                  </w:tcBorders>
                  <w:shd w:val="clear" w:color="auto" w:fill="auto"/>
                  <w:noWrap/>
                  <w:vAlign w:val="bottom"/>
                  <w:hideMark/>
                </w:tcPr>
                <w:p w14:paraId="62718976" w14:textId="77777777" w:rsidR="00253946" w:rsidRPr="00253946" w:rsidRDefault="00253946" w:rsidP="00253946">
                  <w:pPr>
                    <w:rPr>
                      <w:rFonts w:cs="Arial"/>
                      <w:bCs/>
                      <w:sz w:val="20"/>
                      <w:lang w:eastAsia="en-GB"/>
                    </w:rPr>
                  </w:pPr>
                  <w:r w:rsidRPr="00570451">
                    <w:rPr>
                      <w:rFonts w:cs="Arial"/>
                      <w:bCs/>
                      <w:sz w:val="20"/>
                      <w:lang w:eastAsia="en-GB"/>
                    </w:rPr>
                    <w:t>Job share</w:t>
                  </w:r>
                </w:p>
              </w:tc>
              <w:tc>
                <w:tcPr>
                  <w:tcW w:w="1020" w:type="dxa"/>
                  <w:tcBorders>
                    <w:top w:val="single" w:sz="4" w:space="0" w:color="999999"/>
                    <w:left w:val="single" w:sz="4" w:space="0" w:color="999999"/>
                    <w:bottom w:val="nil"/>
                    <w:right w:val="nil"/>
                  </w:tcBorders>
                  <w:shd w:val="clear" w:color="auto" w:fill="auto"/>
                  <w:noWrap/>
                  <w:vAlign w:val="bottom"/>
                  <w:hideMark/>
                </w:tcPr>
                <w:p w14:paraId="38B36682" w14:textId="77777777" w:rsidR="00253946" w:rsidRPr="00253946" w:rsidRDefault="00253946" w:rsidP="00253946">
                  <w:pPr>
                    <w:jc w:val="right"/>
                    <w:rPr>
                      <w:rFonts w:cs="Arial"/>
                      <w:bCs/>
                      <w:sz w:val="20"/>
                      <w:lang w:eastAsia="en-GB"/>
                    </w:rPr>
                  </w:pPr>
                  <w:r w:rsidRPr="00253946">
                    <w:rPr>
                      <w:rFonts w:cs="Arial"/>
                      <w:bCs/>
                      <w:sz w:val="20"/>
                      <w:lang w:eastAsia="en-GB"/>
                    </w:rPr>
                    <w:t>1</w:t>
                  </w:r>
                </w:p>
              </w:tc>
              <w:tc>
                <w:tcPr>
                  <w:tcW w:w="960" w:type="dxa"/>
                  <w:tcBorders>
                    <w:top w:val="single" w:sz="4" w:space="0" w:color="999999"/>
                    <w:left w:val="nil"/>
                    <w:bottom w:val="nil"/>
                    <w:right w:val="nil"/>
                  </w:tcBorders>
                  <w:shd w:val="clear" w:color="auto" w:fill="auto"/>
                  <w:noWrap/>
                  <w:vAlign w:val="bottom"/>
                  <w:hideMark/>
                </w:tcPr>
                <w:p w14:paraId="55705F9E" w14:textId="77777777" w:rsidR="00253946" w:rsidRPr="00253946" w:rsidRDefault="00253946" w:rsidP="00253946">
                  <w:pPr>
                    <w:jc w:val="right"/>
                    <w:rPr>
                      <w:rFonts w:cs="Arial"/>
                      <w:bCs/>
                      <w:sz w:val="20"/>
                      <w:lang w:eastAsia="en-GB"/>
                    </w:rPr>
                  </w:pPr>
                  <w:r w:rsidRPr="00253946">
                    <w:rPr>
                      <w:rFonts w:cs="Arial"/>
                      <w:bCs/>
                      <w:sz w:val="20"/>
                      <w:lang w:eastAsia="en-GB"/>
                    </w:rPr>
                    <w:t>2.27%</w:t>
                  </w:r>
                </w:p>
              </w:tc>
              <w:tc>
                <w:tcPr>
                  <w:tcW w:w="1240" w:type="dxa"/>
                  <w:tcBorders>
                    <w:top w:val="single" w:sz="4" w:space="0" w:color="999999"/>
                    <w:left w:val="single" w:sz="4" w:space="0" w:color="999999"/>
                    <w:bottom w:val="nil"/>
                    <w:right w:val="nil"/>
                  </w:tcBorders>
                  <w:shd w:val="clear" w:color="auto" w:fill="auto"/>
                  <w:noWrap/>
                  <w:vAlign w:val="bottom"/>
                  <w:hideMark/>
                </w:tcPr>
                <w:p w14:paraId="53111ACC" w14:textId="77777777" w:rsidR="00253946" w:rsidRPr="00253946" w:rsidRDefault="00253946" w:rsidP="00253946">
                  <w:pPr>
                    <w:rPr>
                      <w:rFonts w:cs="Arial"/>
                      <w:bCs/>
                      <w:sz w:val="20"/>
                      <w:lang w:eastAsia="en-GB"/>
                    </w:rPr>
                  </w:pPr>
                  <w:r w:rsidRPr="00253946">
                    <w:rPr>
                      <w:rFonts w:cs="Arial"/>
                      <w:bCs/>
                      <w:sz w:val="20"/>
                      <w:lang w:eastAsia="en-GB"/>
                    </w:rPr>
                    <w:t> </w:t>
                  </w:r>
                </w:p>
              </w:tc>
              <w:tc>
                <w:tcPr>
                  <w:tcW w:w="960" w:type="dxa"/>
                  <w:tcBorders>
                    <w:top w:val="single" w:sz="4" w:space="0" w:color="999999"/>
                    <w:left w:val="nil"/>
                    <w:bottom w:val="nil"/>
                    <w:right w:val="nil"/>
                  </w:tcBorders>
                  <w:shd w:val="clear" w:color="auto" w:fill="auto"/>
                  <w:noWrap/>
                  <w:vAlign w:val="bottom"/>
                  <w:hideMark/>
                </w:tcPr>
                <w:p w14:paraId="523DDB40" w14:textId="77777777" w:rsidR="00253946" w:rsidRPr="00253946" w:rsidRDefault="00253946" w:rsidP="00253946">
                  <w:pPr>
                    <w:jc w:val="right"/>
                    <w:rPr>
                      <w:rFonts w:cs="Arial"/>
                      <w:bCs/>
                      <w:sz w:val="20"/>
                      <w:lang w:eastAsia="en-GB"/>
                    </w:rPr>
                  </w:pPr>
                  <w:r w:rsidRPr="00253946">
                    <w:rPr>
                      <w:rFonts w:cs="Arial"/>
                      <w:bCs/>
                      <w:sz w:val="20"/>
                      <w:lang w:eastAsia="en-GB"/>
                    </w:rPr>
                    <w:t>0.00%</w:t>
                  </w:r>
                </w:p>
              </w:tc>
              <w:tc>
                <w:tcPr>
                  <w:tcW w:w="1420" w:type="dxa"/>
                  <w:tcBorders>
                    <w:top w:val="single" w:sz="4" w:space="0" w:color="999999"/>
                    <w:left w:val="single" w:sz="4" w:space="0" w:color="999999"/>
                    <w:bottom w:val="nil"/>
                    <w:right w:val="nil"/>
                  </w:tcBorders>
                  <w:shd w:val="clear" w:color="auto" w:fill="auto"/>
                  <w:noWrap/>
                  <w:vAlign w:val="bottom"/>
                  <w:hideMark/>
                </w:tcPr>
                <w:p w14:paraId="2A11099B" w14:textId="77777777" w:rsidR="00253946" w:rsidRPr="00253946" w:rsidRDefault="00253946" w:rsidP="00253946">
                  <w:pPr>
                    <w:jc w:val="right"/>
                    <w:rPr>
                      <w:rFonts w:cs="Arial"/>
                      <w:bCs/>
                      <w:sz w:val="20"/>
                      <w:lang w:eastAsia="en-GB"/>
                    </w:rPr>
                  </w:pPr>
                  <w:r w:rsidRPr="00253946">
                    <w:rPr>
                      <w:rFonts w:cs="Arial"/>
                      <w:bCs/>
                      <w:sz w:val="20"/>
                      <w:lang w:eastAsia="en-GB"/>
                    </w:rPr>
                    <w:t>43</w:t>
                  </w:r>
                </w:p>
              </w:tc>
              <w:tc>
                <w:tcPr>
                  <w:tcW w:w="960" w:type="dxa"/>
                  <w:tcBorders>
                    <w:top w:val="single" w:sz="4" w:space="0" w:color="999999"/>
                    <w:left w:val="nil"/>
                    <w:bottom w:val="nil"/>
                    <w:right w:val="nil"/>
                  </w:tcBorders>
                  <w:shd w:val="clear" w:color="auto" w:fill="auto"/>
                  <w:noWrap/>
                  <w:vAlign w:val="bottom"/>
                  <w:hideMark/>
                </w:tcPr>
                <w:p w14:paraId="6AAA539A" w14:textId="77777777" w:rsidR="00253946" w:rsidRPr="00253946" w:rsidRDefault="00253946" w:rsidP="00253946">
                  <w:pPr>
                    <w:jc w:val="right"/>
                    <w:rPr>
                      <w:rFonts w:cs="Arial"/>
                      <w:bCs/>
                      <w:sz w:val="20"/>
                      <w:lang w:eastAsia="en-GB"/>
                    </w:rPr>
                  </w:pPr>
                  <w:r w:rsidRPr="00253946">
                    <w:rPr>
                      <w:rFonts w:cs="Arial"/>
                      <w:bCs/>
                      <w:sz w:val="20"/>
                      <w:lang w:eastAsia="en-GB"/>
                    </w:rPr>
                    <w:t>97.73%</w:t>
                  </w:r>
                </w:p>
              </w:tc>
              <w:tc>
                <w:tcPr>
                  <w:tcW w:w="1280" w:type="dxa"/>
                  <w:tcBorders>
                    <w:top w:val="single" w:sz="4" w:space="0" w:color="999999"/>
                    <w:left w:val="single" w:sz="4" w:space="0" w:color="999999"/>
                    <w:bottom w:val="nil"/>
                    <w:right w:val="nil"/>
                  </w:tcBorders>
                  <w:shd w:val="clear" w:color="auto" w:fill="auto"/>
                  <w:noWrap/>
                  <w:vAlign w:val="bottom"/>
                  <w:hideMark/>
                </w:tcPr>
                <w:p w14:paraId="2356220C" w14:textId="77777777" w:rsidR="00253946" w:rsidRPr="00253946" w:rsidRDefault="00253946" w:rsidP="00253946">
                  <w:pPr>
                    <w:jc w:val="right"/>
                    <w:rPr>
                      <w:rFonts w:cs="Arial"/>
                      <w:bCs/>
                      <w:sz w:val="20"/>
                      <w:lang w:eastAsia="en-GB"/>
                    </w:rPr>
                  </w:pPr>
                  <w:r w:rsidRPr="00253946">
                    <w:rPr>
                      <w:rFonts w:cs="Arial"/>
                      <w:bCs/>
                      <w:sz w:val="20"/>
                      <w:lang w:eastAsia="en-GB"/>
                    </w:rPr>
                    <w:t>44</w:t>
                  </w:r>
                </w:p>
              </w:tc>
              <w:tc>
                <w:tcPr>
                  <w:tcW w:w="960" w:type="dxa"/>
                  <w:tcBorders>
                    <w:top w:val="single" w:sz="4" w:space="0" w:color="999999"/>
                    <w:left w:val="single" w:sz="4" w:space="0" w:color="999999"/>
                    <w:bottom w:val="nil"/>
                    <w:right w:val="single" w:sz="4" w:space="0" w:color="999999"/>
                  </w:tcBorders>
                  <w:shd w:val="clear" w:color="auto" w:fill="auto"/>
                  <w:noWrap/>
                  <w:vAlign w:val="bottom"/>
                  <w:hideMark/>
                </w:tcPr>
                <w:p w14:paraId="3A64FDCD" w14:textId="77777777" w:rsidR="00253946" w:rsidRPr="00253946" w:rsidRDefault="00253946" w:rsidP="00253946">
                  <w:pPr>
                    <w:jc w:val="right"/>
                    <w:rPr>
                      <w:rFonts w:cs="Arial"/>
                      <w:bCs/>
                      <w:sz w:val="20"/>
                      <w:lang w:eastAsia="en-GB"/>
                    </w:rPr>
                  </w:pPr>
                  <w:r w:rsidRPr="00253946">
                    <w:rPr>
                      <w:rFonts w:cs="Arial"/>
                      <w:bCs/>
                      <w:sz w:val="20"/>
                      <w:lang w:eastAsia="en-GB"/>
                    </w:rPr>
                    <w:t>100.00%</w:t>
                  </w:r>
                </w:p>
              </w:tc>
            </w:tr>
            <w:tr w:rsidR="00253946" w:rsidRPr="00570451" w14:paraId="78D84991" w14:textId="77777777" w:rsidTr="00253946">
              <w:trPr>
                <w:trHeight w:val="290"/>
              </w:trPr>
              <w:tc>
                <w:tcPr>
                  <w:tcW w:w="2120" w:type="dxa"/>
                  <w:tcBorders>
                    <w:top w:val="single" w:sz="4" w:space="0" w:color="999999"/>
                    <w:left w:val="single" w:sz="4" w:space="0" w:color="999999"/>
                    <w:bottom w:val="nil"/>
                    <w:right w:val="nil"/>
                  </w:tcBorders>
                  <w:shd w:val="clear" w:color="auto" w:fill="auto"/>
                  <w:noWrap/>
                  <w:vAlign w:val="bottom"/>
                  <w:hideMark/>
                </w:tcPr>
                <w:p w14:paraId="1C871F6B" w14:textId="77777777" w:rsidR="00253946" w:rsidRPr="00253946" w:rsidRDefault="00253946" w:rsidP="00253946">
                  <w:pPr>
                    <w:rPr>
                      <w:rFonts w:cs="Arial"/>
                      <w:bCs/>
                      <w:sz w:val="20"/>
                      <w:lang w:eastAsia="en-GB"/>
                    </w:rPr>
                  </w:pPr>
                  <w:r w:rsidRPr="00570451">
                    <w:rPr>
                      <w:rFonts w:cs="Arial"/>
                      <w:bCs/>
                      <w:sz w:val="20"/>
                      <w:lang w:eastAsia="en-GB"/>
                    </w:rPr>
                    <w:t xml:space="preserve">Part-time </w:t>
                  </w:r>
                </w:p>
              </w:tc>
              <w:tc>
                <w:tcPr>
                  <w:tcW w:w="1020" w:type="dxa"/>
                  <w:tcBorders>
                    <w:top w:val="single" w:sz="4" w:space="0" w:color="999999"/>
                    <w:left w:val="single" w:sz="4" w:space="0" w:color="999999"/>
                    <w:bottom w:val="nil"/>
                    <w:right w:val="nil"/>
                  </w:tcBorders>
                  <w:shd w:val="clear" w:color="auto" w:fill="auto"/>
                  <w:noWrap/>
                  <w:vAlign w:val="bottom"/>
                  <w:hideMark/>
                </w:tcPr>
                <w:p w14:paraId="06CD0E1D" w14:textId="77777777" w:rsidR="00253946" w:rsidRPr="00253946" w:rsidRDefault="00253946" w:rsidP="00253946">
                  <w:pPr>
                    <w:jc w:val="right"/>
                    <w:rPr>
                      <w:rFonts w:cs="Arial"/>
                      <w:bCs/>
                      <w:sz w:val="20"/>
                      <w:lang w:eastAsia="en-GB"/>
                    </w:rPr>
                  </w:pPr>
                  <w:r w:rsidRPr="00253946">
                    <w:rPr>
                      <w:rFonts w:cs="Arial"/>
                      <w:bCs/>
                      <w:sz w:val="20"/>
                      <w:lang w:eastAsia="en-GB"/>
                    </w:rPr>
                    <w:t>19</w:t>
                  </w:r>
                </w:p>
              </w:tc>
              <w:tc>
                <w:tcPr>
                  <w:tcW w:w="960" w:type="dxa"/>
                  <w:tcBorders>
                    <w:top w:val="single" w:sz="4" w:space="0" w:color="999999"/>
                    <w:left w:val="nil"/>
                    <w:bottom w:val="nil"/>
                    <w:right w:val="nil"/>
                  </w:tcBorders>
                  <w:shd w:val="clear" w:color="auto" w:fill="auto"/>
                  <w:noWrap/>
                  <w:vAlign w:val="bottom"/>
                  <w:hideMark/>
                </w:tcPr>
                <w:p w14:paraId="03A31188" w14:textId="77777777" w:rsidR="00253946" w:rsidRPr="00253946" w:rsidRDefault="00253946" w:rsidP="00253946">
                  <w:pPr>
                    <w:jc w:val="right"/>
                    <w:rPr>
                      <w:rFonts w:cs="Arial"/>
                      <w:bCs/>
                      <w:sz w:val="20"/>
                      <w:lang w:eastAsia="en-GB"/>
                    </w:rPr>
                  </w:pPr>
                  <w:r w:rsidRPr="00253946">
                    <w:rPr>
                      <w:rFonts w:cs="Arial"/>
                      <w:bCs/>
                      <w:sz w:val="20"/>
                      <w:lang w:eastAsia="en-GB"/>
                    </w:rPr>
                    <w:t>2.60%</w:t>
                  </w:r>
                </w:p>
              </w:tc>
              <w:tc>
                <w:tcPr>
                  <w:tcW w:w="1240" w:type="dxa"/>
                  <w:tcBorders>
                    <w:top w:val="single" w:sz="4" w:space="0" w:color="999999"/>
                    <w:left w:val="single" w:sz="4" w:space="0" w:color="999999"/>
                    <w:bottom w:val="nil"/>
                    <w:right w:val="nil"/>
                  </w:tcBorders>
                  <w:shd w:val="clear" w:color="auto" w:fill="auto"/>
                  <w:noWrap/>
                  <w:vAlign w:val="bottom"/>
                  <w:hideMark/>
                </w:tcPr>
                <w:p w14:paraId="21E43B37" w14:textId="77777777" w:rsidR="00253946" w:rsidRPr="00253946" w:rsidRDefault="00253946" w:rsidP="00253946">
                  <w:pPr>
                    <w:jc w:val="right"/>
                    <w:rPr>
                      <w:rFonts w:cs="Arial"/>
                      <w:bCs/>
                      <w:sz w:val="20"/>
                      <w:lang w:eastAsia="en-GB"/>
                    </w:rPr>
                  </w:pPr>
                  <w:r w:rsidRPr="00253946">
                    <w:rPr>
                      <w:rFonts w:cs="Arial"/>
                      <w:bCs/>
                      <w:sz w:val="20"/>
                      <w:lang w:eastAsia="en-GB"/>
                    </w:rPr>
                    <w:t>38</w:t>
                  </w:r>
                </w:p>
              </w:tc>
              <w:tc>
                <w:tcPr>
                  <w:tcW w:w="960" w:type="dxa"/>
                  <w:tcBorders>
                    <w:top w:val="single" w:sz="4" w:space="0" w:color="999999"/>
                    <w:left w:val="nil"/>
                    <w:bottom w:val="nil"/>
                    <w:right w:val="nil"/>
                  </w:tcBorders>
                  <w:shd w:val="clear" w:color="auto" w:fill="auto"/>
                  <w:noWrap/>
                  <w:vAlign w:val="bottom"/>
                  <w:hideMark/>
                </w:tcPr>
                <w:p w14:paraId="4BC07848" w14:textId="77777777" w:rsidR="00253946" w:rsidRPr="00253946" w:rsidRDefault="00253946" w:rsidP="00253946">
                  <w:pPr>
                    <w:jc w:val="right"/>
                    <w:rPr>
                      <w:rFonts w:cs="Arial"/>
                      <w:bCs/>
                      <w:sz w:val="20"/>
                      <w:lang w:eastAsia="en-GB"/>
                    </w:rPr>
                  </w:pPr>
                  <w:r w:rsidRPr="00253946">
                    <w:rPr>
                      <w:rFonts w:cs="Arial"/>
                      <w:bCs/>
                      <w:sz w:val="20"/>
                      <w:lang w:eastAsia="en-GB"/>
                    </w:rPr>
                    <w:t>5.20%</w:t>
                  </w:r>
                </w:p>
              </w:tc>
              <w:tc>
                <w:tcPr>
                  <w:tcW w:w="1420" w:type="dxa"/>
                  <w:tcBorders>
                    <w:top w:val="single" w:sz="4" w:space="0" w:color="999999"/>
                    <w:left w:val="single" w:sz="4" w:space="0" w:color="999999"/>
                    <w:bottom w:val="nil"/>
                    <w:right w:val="nil"/>
                  </w:tcBorders>
                  <w:shd w:val="clear" w:color="auto" w:fill="auto"/>
                  <w:noWrap/>
                  <w:vAlign w:val="bottom"/>
                  <w:hideMark/>
                </w:tcPr>
                <w:p w14:paraId="31D3510D" w14:textId="77777777" w:rsidR="00253946" w:rsidRPr="00253946" w:rsidRDefault="00253946" w:rsidP="00253946">
                  <w:pPr>
                    <w:jc w:val="right"/>
                    <w:rPr>
                      <w:rFonts w:cs="Arial"/>
                      <w:bCs/>
                      <w:sz w:val="20"/>
                      <w:lang w:eastAsia="en-GB"/>
                    </w:rPr>
                  </w:pPr>
                  <w:r w:rsidRPr="00253946">
                    <w:rPr>
                      <w:rFonts w:cs="Arial"/>
                      <w:bCs/>
                      <w:sz w:val="20"/>
                      <w:lang w:eastAsia="en-GB"/>
                    </w:rPr>
                    <w:t>674</w:t>
                  </w:r>
                </w:p>
              </w:tc>
              <w:tc>
                <w:tcPr>
                  <w:tcW w:w="960" w:type="dxa"/>
                  <w:tcBorders>
                    <w:top w:val="single" w:sz="4" w:space="0" w:color="999999"/>
                    <w:left w:val="nil"/>
                    <w:bottom w:val="nil"/>
                    <w:right w:val="nil"/>
                  </w:tcBorders>
                  <w:shd w:val="clear" w:color="auto" w:fill="auto"/>
                  <w:noWrap/>
                  <w:vAlign w:val="bottom"/>
                  <w:hideMark/>
                </w:tcPr>
                <w:p w14:paraId="12D932F9" w14:textId="77777777" w:rsidR="00253946" w:rsidRPr="00253946" w:rsidRDefault="00253946" w:rsidP="00253946">
                  <w:pPr>
                    <w:jc w:val="right"/>
                    <w:rPr>
                      <w:rFonts w:cs="Arial"/>
                      <w:bCs/>
                      <w:sz w:val="20"/>
                      <w:lang w:eastAsia="en-GB"/>
                    </w:rPr>
                  </w:pPr>
                  <w:r w:rsidRPr="00253946">
                    <w:rPr>
                      <w:rFonts w:cs="Arial"/>
                      <w:bCs/>
                      <w:sz w:val="20"/>
                      <w:lang w:eastAsia="en-GB"/>
                    </w:rPr>
                    <w:t>92.20%</w:t>
                  </w:r>
                </w:p>
              </w:tc>
              <w:tc>
                <w:tcPr>
                  <w:tcW w:w="1280" w:type="dxa"/>
                  <w:tcBorders>
                    <w:top w:val="single" w:sz="4" w:space="0" w:color="999999"/>
                    <w:left w:val="single" w:sz="4" w:space="0" w:color="999999"/>
                    <w:bottom w:val="nil"/>
                    <w:right w:val="nil"/>
                  </w:tcBorders>
                  <w:shd w:val="clear" w:color="auto" w:fill="auto"/>
                  <w:noWrap/>
                  <w:vAlign w:val="bottom"/>
                  <w:hideMark/>
                </w:tcPr>
                <w:p w14:paraId="3185265E" w14:textId="77777777" w:rsidR="00253946" w:rsidRPr="00253946" w:rsidRDefault="00253946" w:rsidP="00253946">
                  <w:pPr>
                    <w:jc w:val="right"/>
                    <w:rPr>
                      <w:rFonts w:cs="Arial"/>
                      <w:bCs/>
                      <w:sz w:val="20"/>
                      <w:lang w:eastAsia="en-GB"/>
                    </w:rPr>
                  </w:pPr>
                  <w:r w:rsidRPr="00253946">
                    <w:rPr>
                      <w:rFonts w:cs="Arial"/>
                      <w:bCs/>
                      <w:sz w:val="20"/>
                      <w:lang w:eastAsia="en-GB"/>
                    </w:rPr>
                    <w:t>731</w:t>
                  </w:r>
                </w:p>
              </w:tc>
              <w:tc>
                <w:tcPr>
                  <w:tcW w:w="960" w:type="dxa"/>
                  <w:tcBorders>
                    <w:top w:val="single" w:sz="4" w:space="0" w:color="999999"/>
                    <w:left w:val="single" w:sz="4" w:space="0" w:color="999999"/>
                    <w:bottom w:val="nil"/>
                    <w:right w:val="single" w:sz="4" w:space="0" w:color="999999"/>
                  </w:tcBorders>
                  <w:shd w:val="clear" w:color="auto" w:fill="auto"/>
                  <w:noWrap/>
                  <w:vAlign w:val="bottom"/>
                  <w:hideMark/>
                </w:tcPr>
                <w:p w14:paraId="5C1DA88E" w14:textId="77777777" w:rsidR="00253946" w:rsidRPr="00253946" w:rsidRDefault="00253946" w:rsidP="00253946">
                  <w:pPr>
                    <w:jc w:val="right"/>
                    <w:rPr>
                      <w:rFonts w:cs="Arial"/>
                      <w:bCs/>
                      <w:sz w:val="20"/>
                      <w:lang w:eastAsia="en-GB"/>
                    </w:rPr>
                  </w:pPr>
                  <w:r w:rsidRPr="00253946">
                    <w:rPr>
                      <w:rFonts w:cs="Arial"/>
                      <w:bCs/>
                      <w:sz w:val="20"/>
                      <w:lang w:eastAsia="en-GB"/>
                    </w:rPr>
                    <w:t>100.00%</w:t>
                  </w:r>
                </w:p>
              </w:tc>
            </w:tr>
            <w:tr w:rsidR="00253946" w:rsidRPr="00253946" w14:paraId="69BFCCF9" w14:textId="77777777" w:rsidTr="00253946">
              <w:trPr>
                <w:trHeight w:val="290"/>
              </w:trPr>
              <w:tc>
                <w:tcPr>
                  <w:tcW w:w="2120" w:type="dxa"/>
                  <w:tcBorders>
                    <w:top w:val="single" w:sz="4" w:space="0" w:color="999999"/>
                    <w:left w:val="single" w:sz="4" w:space="0" w:color="999999"/>
                    <w:bottom w:val="single" w:sz="4" w:space="0" w:color="999999"/>
                    <w:right w:val="nil"/>
                  </w:tcBorders>
                  <w:shd w:val="clear" w:color="auto" w:fill="auto"/>
                  <w:noWrap/>
                  <w:vAlign w:val="bottom"/>
                  <w:hideMark/>
                </w:tcPr>
                <w:p w14:paraId="1C8B34CB" w14:textId="77777777" w:rsidR="00253946" w:rsidRPr="00253946" w:rsidRDefault="00253946" w:rsidP="00253946">
                  <w:pPr>
                    <w:rPr>
                      <w:rFonts w:cs="Arial"/>
                      <w:b/>
                      <w:bCs/>
                      <w:sz w:val="20"/>
                      <w:lang w:eastAsia="en-GB"/>
                    </w:rPr>
                  </w:pPr>
                  <w:r w:rsidRPr="00253946">
                    <w:rPr>
                      <w:rFonts w:cs="Arial"/>
                      <w:b/>
                      <w:bCs/>
                      <w:sz w:val="20"/>
                      <w:lang w:eastAsia="en-GB"/>
                    </w:rPr>
                    <w:t>Grand Total</w:t>
                  </w:r>
                </w:p>
              </w:tc>
              <w:tc>
                <w:tcPr>
                  <w:tcW w:w="1020" w:type="dxa"/>
                  <w:tcBorders>
                    <w:top w:val="single" w:sz="4" w:space="0" w:color="999999"/>
                    <w:left w:val="single" w:sz="4" w:space="0" w:color="999999"/>
                    <w:bottom w:val="single" w:sz="4" w:space="0" w:color="999999"/>
                    <w:right w:val="nil"/>
                  </w:tcBorders>
                  <w:shd w:val="clear" w:color="auto" w:fill="auto"/>
                  <w:noWrap/>
                  <w:vAlign w:val="bottom"/>
                  <w:hideMark/>
                </w:tcPr>
                <w:p w14:paraId="2374FFA1" w14:textId="77777777" w:rsidR="00253946" w:rsidRPr="00253946" w:rsidRDefault="00253946" w:rsidP="00253946">
                  <w:pPr>
                    <w:jc w:val="right"/>
                    <w:rPr>
                      <w:rFonts w:cs="Arial"/>
                      <w:b/>
                      <w:bCs/>
                      <w:sz w:val="20"/>
                      <w:lang w:eastAsia="en-GB"/>
                    </w:rPr>
                  </w:pPr>
                  <w:r w:rsidRPr="00253946">
                    <w:rPr>
                      <w:rFonts w:cs="Arial"/>
                      <w:b/>
                      <w:bCs/>
                      <w:sz w:val="20"/>
                      <w:lang w:eastAsia="en-GB"/>
                    </w:rPr>
                    <w:t>288</w:t>
                  </w:r>
                </w:p>
              </w:tc>
              <w:tc>
                <w:tcPr>
                  <w:tcW w:w="960" w:type="dxa"/>
                  <w:tcBorders>
                    <w:top w:val="single" w:sz="4" w:space="0" w:color="999999"/>
                    <w:left w:val="nil"/>
                    <w:bottom w:val="single" w:sz="4" w:space="0" w:color="999999"/>
                    <w:right w:val="nil"/>
                  </w:tcBorders>
                  <w:shd w:val="clear" w:color="auto" w:fill="auto"/>
                  <w:noWrap/>
                  <w:vAlign w:val="bottom"/>
                  <w:hideMark/>
                </w:tcPr>
                <w:p w14:paraId="5A7F7996" w14:textId="77777777" w:rsidR="00253946" w:rsidRPr="00253946" w:rsidRDefault="00253946" w:rsidP="00253946">
                  <w:pPr>
                    <w:jc w:val="right"/>
                    <w:rPr>
                      <w:rFonts w:cs="Arial"/>
                      <w:b/>
                      <w:bCs/>
                      <w:sz w:val="20"/>
                      <w:lang w:eastAsia="en-GB"/>
                    </w:rPr>
                  </w:pPr>
                  <w:r w:rsidRPr="00253946">
                    <w:rPr>
                      <w:rFonts w:cs="Arial"/>
                      <w:b/>
                      <w:bCs/>
                      <w:sz w:val="20"/>
                      <w:lang w:eastAsia="en-GB"/>
                    </w:rPr>
                    <w:t>6.62%</w:t>
                  </w:r>
                </w:p>
              </w:tc>
              <w:tc>
                <w:tcPr>
                  <w:tcW w:w="1240" w:type="dxa"/>
                  <w:tcBorders>
                    <w:top w:val="single" w:sz="4" w:space="0" w:color="999999"/>
                    <w:left w:val="single" w:sz="4" w:space="0" w:color="999999"/>
                    <w:bottom w:val="single" w:sz="4" w:space="0" w:color="999999"/>
                    <w:right w:val="nil"/>
                  </w:tcBorders>
                  <w:shd w:val="clear" w:color="auto" w:fill="auto"/>
                  <w:noWrap/>
                  <w:vAlign w:val="bottom"/>
                  <w:hideMark/>
                </w:tcPr>
                <w:p w14:paraId="67684EE0" w14:textId="77777777" w:rsidR="00253946" w:rsidRPr="00253946" w:rsidRDefault="00253946" w:rsidP="00253946">
                  <w:pPr>
                    <w:jc w:val="right"/>
                    <w:rPr>
                      <w:rFonts w:cs="Arial"/>
                      <w:b/>
                      <w:bCs/>
                      <w:sz w:val="20"/>
                      <w:lang w:eastAsia="en-GB"/>
                    </w:rPr>
                  </w:pPr>
                  <w:r w:rsidRPr="00253946">
                    <w:rPr>
                      <w:rFonts w:cs="Arial"/>
                      <w:b/>
                      <w:bCs/>
                      <w:sz w:val="20"/>
                      <w:lang w:eastAsia="en-GB"/>
                    </w:rPr>
                    <w:t>244</w:t>
                  </w:r>
                </w:p>
              </w:tc>
              <w:tc>
                <w:tcPr>
                  <w:tcW w:w="960" w:type="dxa"/>
                  <w:tcBorders>
                    <w:top w:val="single" w:sz="4" w:space="0" w:color="999999"/>
                    <w:left w:val="nil"/>
                    <w:bottom w:val="single" w:sz="4" w:space="0" w:color="999999"/>
                    <w:right w:val="nil"/>
                  </w:tcBorders>
                  <w:shd w:val="clear" w:color="auto" w:fill="auto"/>
                  <w:noWrap/>
                  <w:vAlign w:val="bottom"/>
                  <w:hideMark/>
                </w:tcPr>
                <w:p w14:paraId="27A6C9FC" w14:textId="77777777" w:rsidR="00253946" w:rsidRPr="00253946" w:rsidRDefault="00253946" w:rsidP="00253946">
                  <w:pPr>
                    <w:jc w:val="right"/>
                    <w:rPr>
                      <w:rFonts w:cs="Arial"/>
                      <w:b/>
                      <w:bCs/>
                      <w:sz w:val="20"/>
                      <w:lang w:eastAsia="en-GB"/>
                    </w:rPr>
                  </w:pPr>
                  <w:r w:rsidRPr="00253946">
                    <w:rPr>
                      <w:rFonts w:cs="Arial"/>
                      <w:b/>
                      <w:bCs/>
                      <w:sz w:val="20"/>
                      <w:lang w:eastAsia="en-GB"/>
                    </w:rPr>
                    <w:t>5.61%</w:t>
                  </w:r>
                </w:p>
              </w:tc>
              <w:tc>
                <w:tcPr>
                  <w:tcW w:w="1420" w:type="dxa"/>
                  <w:tcBorders>
                    <w:top w:val="single" w:sz="4" w:space="0" w:color="999999"/>
                    <w:left w:val="single" w:sz="4" w:space="0" w:color="999999"/>
                    <w:bottom w:val="single" w:sz="4" w:space="0" w:color="999999"/>
                    <w:right w:val="nil"/>
                  </w:tcBorders>
                  <w:shd w:val="clear" w:color="auto" w:fill="auto"/>
                  <w:noWrap/>
                  <w:vAlign w:val="bottom"/>
                  <w:hideMark/>
                </w:tcPr>
                <w:p w14:paraId="449F7D85" w14:textId="77777777" w:rsidR="00253946" w:rsidRPr="00253946" w:rsidRDefault="00253946" w:rsidP="00253946">
                  <w:pPr>
                    <w:jc w:val="right"/>
                    <w:rPr>
                      <w:rFonts w:cs="Arial"/>
                      <w:b/>
                      <w:bCs/>
                      <w:sz w:val="20"/>
                      <w:lang w:eastAsia="en-GB"/>
                    </w:rPr>
                  </w:pPr>
                  <w:r w:rsidRPr="00253946">
                    <w:rPr>
                      <w:rFonts w:cs="Arial"/>
                      <w:b/>
                      <w:bCs/>
                      <w:sz w:val="20"/>
                      <w:lang w:eastAsia="en-GB"/>
                    </w:rPr>
                    <w:t>3821</w:t>
                  </w:r>
                </w:p>
              </w:tc>
              <w:tc>
                <w:tcPr>
                  <w:tcW w:w="960" w:type="dxa"/>
                  <w:tcBorders>
                    <w:top w:val="single" w:sz="4" w:space="0" w:color="999999"/>
                    <w:left w:val="nil"/>
                    <w:bottom w:val="single" w:sz="4" w:space="0" w:color="999999"/>
                    <w:right w:val="nil"/>
                  </w:tcBorders>
                  <w:shd w:val="clear" w:color="auto" w:fill="auto"/>
                  <w:noWrap/>
                  <w:vAlign w:val="bottom"/>
                  <w:hideMark/>
                </w:tcPr>
                <w:p w14:paraId="359F4144" w14:textId="77777777" w:rsidR="00253946" w:rsidRPr="00253946" w:rsidRDefault="00253946" w:rsidP="00253946">
                  <w:pPr>
                    <w:jc w:val="right"/>
                    <w:rPr>
                      <w:rFonts w:cs="Arial"/>
                      <w:b/>
                      <w:bCs/>
                      <w:sz w:val="20"/>
                      <w:lang w:eastAsia="en-GB"/>
                    </w:rPr>
                  </w:pPr>
                  <w:r w:rsidRPr="00253946">
                    <w:rPr>
                      <w:rFonts w:cs="Arial"/>
                      <w:b/>
                      <w:bCs/>
                      <w:sz w:val="20"/>
                      <w:lang w:eastAsia="en-GB"/>
                    </w:rPr>
                    <w:t>87.78%</w:t>
                  </w:r>
                </w:p>
              </w:tc>
              <w:tc>
                <w:tcPr>
                  <w:tcW w:w="1280" w:type="dxa"/>
                  <w:tcBorders>
                    <w:top w:val="single" w:sz="4" w:space="0" w:color="999999"/>
                    <w:left w:val="single" w:sz="4" w:space="0" w:color="999999"/>
                    <w:bottom w:val="single" w:sz="4" w:space="0" w:color="999999"/>
                    <w:right w:val="nil"/>
                  </w:tcBorders>
                  <w:shd w:val="clear" w:color="auto" w:fill="auto"/>
                  <w:noWrap/>
                  <w:vAlign w:val="bottom"/>
                  <w:hideMark/>
                </w:tcPr>
                <w:p w14:paraId="3997A166" w14:textId="77777777" w:rsidR="00253946" w:rsidRPr="00253946" w:rsidRDefault="00253946" w:rsidP="00253946">
                  <w:pPr>
                    <w:jc w:val="right"/>
                    <w:rPr>
                      <w:rFonts w:cs="Arial"/>
                      <w:b/>
                      <w:bCs/>
                      <w:sz w:val="20"/>
                      <w:lang w:eastAsia="en-GB"/>
                    </w:rPr>
                  </w:pPr>
                  <w:r w:rsidRPr="00253946">
                    <w:rPr>
                      <w:rFonts w:cs="Arial"/>
                      <w:b/>
                      <w:bCs/>
                      <w:sz w:val="20"/>
                      <w:lang w:eastAsia="en-GB"/>
                    </w:rPr>
                    <w:t>4353</w:t>
                  </w:r>
                </w:p>
              </w:tc>
              <w:tc>
                <w:tcPr>
                  <w:tcW w:w="960" w:type="dxa"/>
                  <w:tcBorders>
                    <w:top w:val="single" w:sz="4" w:space="0" w:color="999999"/>
                    <w:left w:val="single" w:sz="4" w:space="0" w:color="999999"/>
                    <w:bottom w:val="single" w:sz="4" w:space="0" w:color="999999"/>
                    <w:right w:val="single" w:sz="4" w:space="0" w:color="999999"/>
                  </w:tcBorders>
                  <w:shd w:val="clear" w:color="auto" w:fill="auto"/>
                  <w:noWrap/>
                  <w:vAlign w:val="bottom"/>
                  <w:hideMark/>
                </w:tcPr>
                <w:p w14:paraId="09179BC7" w14:textId="77777777" w:rsidR="00253946" w:rsidRPr="00253946" w:rsidRDefault="00253946" w:rsidP="00253946">
                  <w:pPr>
                    <w:jc w:val="right"/>
                    <w:rPr>
                      <w:rFonts w:cs="Arial"/>
                      <w:b/>
                      <w:bCs/>
                      <w:sz w:val="20"/>
                      <w:lang w:eastAsia="en-GB"/>
                    </w:rPr>
                  </w:pPr>
                  <w:r w:rsidRPr="00253946">
                    <w:rPr>
                      <w:rFonts w:cs="Arial"/>
                      <w:b/>
                      <w:bCs/>
                      <w:sz w:val="20"/>
                      <w:lang w:eastAsia="en-GB"/>
                    </w:rPr>
                    <w:t>100.00%</w:t>
                  </w:r>
                </w:p>
              </w:tc>
            </w:tr>
          </w:tbl>
          <w:p w14:paraId="635C3577" w14:textId="77777777" w:rsidR="00D647E3" w:rsidRDefault="00D647E3" w:rsidP="00412483">
            <w:pPr>
              <w:spacing w:before="240" w:after="240"/>
              <w:rPr>
                <w:rFonts w:cs="Arial"/>
                <w:b/>
                <w:szCs w:val="24"/>
              </w:rPr>
            </w:pPr>
          </w:p>
          <w:p w14:paraId="7E2768AF" w14:textId="352B90BB" w:rsidR="00412483" w:rsidRDefault="00412483" w:rsidP="00412483">
            <w:pPr>
              <w:spacing w:before="240" w:after="240"/>
              <w:rPr>
                <w:rFonts w:cs="Arial"/>
                <w:b/>
                <w:szCs w:val="24"/>
              </w:rPr>
            </w:pPr>
            <w:r>
              <w:rPr>
                <w:rFonts w:cs="Arial"/>
                <w:b/>
                <w:szCs w:val="24"/>
              </w:rPr>
              <w:lastRenderedPageBreak/>
              <w:t>Broad Nationality</w:t>
            </w:r>
          </w:p>
          <w:tbl>
            <w:tblPr>
              <w:tblStyle w:val="TableGrid"/>
              <w:tblW w:w="9351" w:type="dxa"/>
              <w:tblLook w:val="04A0" w:firstRow="1" w:lastRow="0" w:firstColumn="1" w:lastColumn="0" w:noHBand="0" w:noVBand="1"/>
            </w:tblPr>
            <w:tblGrid>
              <w:gridCol w:w="884"/>
              <w:gridCol w:w="617"/>
              <w:gridCol w:w="684"/>
              <w:gridCol w:w="617"/>
              <w:gridCol w:w="684"/>
              <w:gridCol w:w="536"/>
              <w:gridCol w:w="684"/>
              <w:gridCol w:w="617"/>
              <w:gridCol w:w="817"/>
              <w:gridCol w:w="750"/>
              <w:gridCol w:w="817"/>
              <w:gridCol w:w="790"/>
              <w:gridCol w:w="854"/>
            </w:tblGrid>
            <w:tr w:rsidR="00412483" w:rsidRPr="00A51C05" w14:paraId="597412EC" w14:textId="77777777" w:rsidTr="00B73C75">
              <w:tc>
                <w:tcPr>
                  <w:tcW w:w="884" w:type="dxa"/>
                </w:tcPr>
                <w:p w14:paraId="48E807EC" w14:textId="77777777" w:rsidR="00412483" w:rsidRPr="00D647E3" w:rsidRDefault="00412483" w:rsidP="00412483">
                  <w:pPr>
                    <w:spacing w:before="240" w:after="240"/>
                    <w:rPr>
                      <w:rFonts w:cs="Arial"/>
                      <w:b/>
                      <w:sz w:val="22"/>
                      <w:szCs w:val="24"/>
                    </w:rPr>
                  </w:pPr>
                  <w:r w:rsidRPr="00D647E3">
                    <w:rPr>
                      <w:rFonts w:cs="Arial"/>
                      <w:b/>
                      <w:sz w:val="22"/>
                      <w:szCs w:val="24"/>
                    </w:rPr>
                    <w:t>Ft Pt</w:t>
                  </w:r>
                </w:p>
              </w:tc>
              <w:tc>
                <w:tcPr>
                  <w:tcW w:w="1301" w:type="dxa"/>
                  <w:gridSpan w:val="2"/>
                </w:tcPr>
                <w:p w14:paraId="0884B670" w14:textId="77777777" w:rsidR="00412483" w:rsidRPr="00D647E3" w:rsidRDefault="00412483" w:rsidP="00412483">
                  <w:pPr>
                    <w:spacing w:before="240" w:after="240"/>
                    <w:rPr>
                      <w:rFonts w:cs="Arial"/>
                      <w:b/>
                      <w:sz w:val="22"/>
                      <w:szCs w:val="24"/>
                    </w:rPr>
                  </w:pPr>
                  <w:r w:rsidRPr="00D647E3">
                    <w:rPr>
                      <w:rFonts w:cs="Arial"/>
                      <w:b/>
                      <w:sz w:val="22"/>
                      <w:szCs w:val="24"/>
                    </w:rPr>
                    <w:t>EU</w:t>
                  </w:r>
                </w:p>
              </w:tc>
              <w:tc>
                <w:tcPr>
                  <w:tcW w:w="1301" w:type="dxa"/>
                  <w:gridSpan w:val="2"/>
                </w:tcPr>
                <w:p w14:paraId="6657A806" w14:textId="77777777" w:rsidR="00412483" w:rsidRPr="00D647E3" w:rsidRDefault="00412483" w:rsidP="00412483">
                  <w:pPr>
                    <w:spacing w:before="240" w:after="240"/>
                    <w:rPr>
                      <w:rFonts w:cs="Arial"/>
                      <w:b/>
                      <w:sz w:val="22"/>
                      <w:szCs w:val="24"/>
                    </w:rPr>
                  </w:pPr>
                  <w:r w:rsidRPr="00D647E3">
                    <w:rPr>
                      <w:rFonts w:cs="Arial"/>
                      <w:b/>
                      <w:sz w:val="22"/>
                      <w:szCs w:val="24"/>
                    </w:rPr>
                    <w:t>Int</w:t>
                  </w:r>
                </w:p>
              </w:tc>
              <w:tc>
                <w:tcPr>
                  <w:tcW w:w="1220" w:type="dxa"/>
                  <w:gridSpan w:val="2"/>
                </w:tcPr>
                <w:p w14:paraId="4BD5D701" w14:textId="77777777" w:rsidR="00412483" w:rsidRPr="00D647E3" w:rsidRDefault="00412483" w:rsidP="00412483">
                  <w:pPr>
                    <w:spacing w:before="240" w:after="240"/>
                    <w:rPr>
                      <w:rFonts w:cs="Arial"/>
                      <w:b/>
                      <w:sz w:val="22"/>
                      <w:szCs w:val="24"/>
                    </w:rPr>
                  </w:pPr>
                  <w:r w:rsidRPr="00D647E3">
                    <w:rPr>
                      <w:rFonts w:cs="Arial"/>
                      <w:b/>
                      <w:sz w:val="22"/>
                      <w:szCs w:val="24"/>
                    </w:rPr>
                    <w:t>Not known</w:t>
                  </w:r>
                </w:p>
              </w:tc>
              <w:tc>
                <w:tcPr>
                  <w:tcW w:w="1434" w:type="dxa"/>
                  <w:gridSpan w:val="2"/>
                </w:tcPr>
                <w:p w14:paraId="65A61F9F" w14:textId="77777777" w:rsidR="00412483" w:rsidRPr="00D647E3" w:rsidRDefault="00412483" w:rsidP="00412483">
                  <w:pPr>
                    <w:spacing w:before="240" w:after="240"/>
                    <w:rPr>
                      <w:rFonts w:cs="Arial"/>
                      <w:b/>
                      <w:sz w:val="22"/>
                      <w:szCs w:val="24"/>
                    </w:rPr>
                  </w:pPr>
                  <w:r w:rsidRPr="00D647E3">
                    <w:rPr>
                      <w:rFonts w:cs="Arial"/>
                      <w:b/>
                      <w:sz w:val="22"/>
                      <w:szCs w:val="24"/>
                    </w:rPr>
                    <w:t>ROI</w:t>
                  </w:r>
                </w:p>
              </w:tc>
              <w:tc>
                <w:tcPr>
                  <w:tcW w:w="1567" w:type="dxa"/>
                  <w:gridSpan w:val="2"/>
                </w:tcPr>
                <w:p w14:paraId="311803EF" w14:textId="77777777" w:rsidR="00412483" w:rsidRPr="00D647E3" w:rsidRDefault="00412483" w:rsidP="00412483">
                  <w:pPr>
                    <w:spacing w:before="240" w:after="240"/>
                    <w:rPr>
                      <w:rFonts w:cs="Arial"/>
                      <w:b/>
                      <w:sz w:val="22"/>
                      <w:szCs w:val="24"/>
                    </w:rPr>
                  </w:pPr>
                  <w:r w:rsidRPr="00D647E3">
                    <w:rPr>
                      <w:rFonts w:cs="Arial"/>
                      <w:b/>
                      <w:sz w:val="22"/>
                      <w:szCs w:val="24"/>
                    </w:rPr>
                    <w:t>UK</w:t>
                  </w:r>
                </w:p>
              </w:tc>
              <w:tc>
                <w:tcPr>
                  <w:tcW w:w="790" w:type="dxa"/>
                </w:tcPr>
                <w:p w14:paraId="015BB441" w14:textId="77777777" w:rsidR="00412483" w:rsidRPr="00D647E3" w:rsidRDefault="00412483" w:rsidP="00412483">
                  <w:pPr>
                    <w:spacing w:before="240" w:after="240"/>
                    <w:rPr>
                      <w:rFonts w:cs="Arial"/>
                      <w:b/>
                      <w:sz w:val="22"/>
                      <w:szCs w:val="24"/>
                    </w:rPr>
                  </w:pPr>
                  <w:r w:rsidRPr="00D647E3">
                    <w:rPr>
                      <w:rFonts w:cs="Arial"/>
                      <w:b/>
                      <w:sz w:val="22"/>
                      <w:szCs w:val="24"/>
                    </w:rPr>
                    <w:t>Total</w:t>
                  </w:r>
                </w:p>
              </w:tc>
              <w:tc>
                <w:tcPr>
                  <w:tcW w:w="854" w:type="dxa"/>
                </w:tcPr>
                <w:p w14:paraId="361EDF94" w14:textId="77777777" w:rsidR="00412483" w:rsidRPr="00D647E3" w:rsidRDefault="00412483" w:rsidP="00412483">
                  <w:pPr>
                    <w:spacing w:before="240" w:after="240"/>
                    <w:rPr>
                      <w:rFonts w:cs="Arial"/>
                      <w:b/>
                      <w:sz w:val="22"/>
                      <w:szCs w:val="24"/>
                    </w:rPr>
                  </w:pPr>
                  <w:r w:rsidRPr="00D647E3">
                    <w:rPr>
                      <w:rFonts w:cs="Arial"/>
                      <w:b/>
                      <w:sz w:val="22"/>
                      <w:szCs w:val="24"/>
                    </w:rPr>
                    <w:t>%</w:t>
                  </w:r>
                </w:p>
              </w:tc>
            </w:tr>
            <w:tr w:rsidR="00412483" w:rsidRPr="00A51C05" w14:paraId="24364574" w14:textId="77777777" w:rsidTr="00B73C75">
              <w:tc>
                <w:tcPr>
                  <w:tcW w:w="884" w:type="dxa"/>
                </w:tcPr>
                <w:p w14:paraId="5506CB17" w14:textId="77777777" w:rsidR="00412483" w:rsidRPr="00A51B78" w:rsidRDefault="00412483" w:rsidP="00412483">
                  <w:pPr>
                    <w:spacing w:before="240" w:after="240"/>
                    <w:rPr>
                      <w:rFonts w:cs="Arial"/>
                      <w:b/>
                      <w:sz w:val="22"/>
                      <w:szCs w:val="22"/>
                    </w:rPr>
                  </w:pPr>
                  <w:r w:rsidRPr="00A51B78">
                    <w:rPr>
                      <w:rFonts w:cs="Arial"/>
                      <w:b/>
                      <w:sz w:val="22"/>
                      <w:szCs w:val="22"/>
                    </w:rPr>
                    <w:t>Ft Pt</w:t>
                  </w:r>
                </w:p>
              </w:tc>
              <w:tc>
                <w:tcPr>
                  <w:tcW w:w="617" w:type="dxa"/>
                </w:tcPr>
                <w:p w14:paraId="00AA05A7" w14:textId="77777777" w:rsidR="00412483" w:rsidRPr="00570451" w:rsidRDefault="00412483" w:rsidP="00412483">
                  <w:pPr>
                    <w:spacing w:before="240" w:after="240"/>
                    <w:rPr>
                      <w:rFonts w:cs="Arial"/>
                      <w:sz w:val="20"/>
                    </w:rPr>
                  </w:pPr>
                  <w:r w:rsidRPr="00570451">
                    <w:rPr>
                      <w:rFonts w:cs="Arial"/>
                      <w:sz w:val="20"/>
                    </w:rPr>
                    <w:t>No.</w:t>
                  </w:r>
                </w:p>
              </w:tc>
              <w:tc>
                <w:tcPr>
                  <w:tcW w:w="684" w:type="dxa"/>
                </w:tcPr>
                <w:p w14:paraId="15A79869" w14:textId="77777777" w:rsidR="00412483" w:rsidRPr="00570451" w:rsidRDefault="00412483" w:rsidP="00412483">
                  <w:pPr>
                    <w:spacing w:before="240" w:after="240"/>
                    <w:rPr>
                      <w:rFonts w:cs="Arial"/>
                      <w:sz w:val="20"/>
                    </w:rPr>
                  </w:pPr>
                  <w:r w:rsidRPr="00570451">
                    <w:rPr>
                      <w:rFonts w:cs="Arial"/>
                      <w:sz w:val="20"/>
                    </w:rPr>
                    <w:t>%</w:t>
                  </w:r>
                </w:p>
              </w:tc>
              <w:tc>
                <w:tcPr>
                  <w:tcW w:w="617" w:type="dxa"/>
                </w:tcPr>
                <w:p w14:paraId="598EA539" w14:textId="77777777" w:rsidR="00412483" w:rsidRPr="00570451" w:rsidRDefault="00412483" w:rsidP="00412483">
                  <w:pPr>
                    <w:spacing w:before="240" w:after="240"/>
                    <w:rPr>
                      <w:rFonts w:cs="Arial"/>
                      <w:sz w:val="20"/>
                    </w:rPr>
                  </w:pPr>
                  <w:r w:rsidRPr="00570451">
                    <w:rPr>
                      <w:rFonts w:cs="Arial"/>
                      <w:sz w:val="20"/>
                    </w:rPr>
                    <w:t>No</w:t>
                  </w:r>
                </w:p>
              </w:tc>
              <w:tc>
                <w:tcPr>
                  <w:tcW w:w="684" w:type="dxa"/>
                </w:tcPr>
                <w:p w14:paraId="50656013" w14:textId="77777777" w:rsidR="00412483" w:rsidRPr="00570451" w:rsidRDefault="00412483" w:rsidP="00412483">
                  <w:pPr>
                    <w:spacing w:before="240" w:after="240"/>
                    <w:rPr>
                      <w:rFonts w:cs="Arial"/>
                      <w:sz w:val="20"/>
                    </w:rPr>
                  </w:pPr>
                  <w:r w:rsidRPr="00570451">
                    <w:rPr>
                      <w:rFonts w:cs="Arial"/>
                      <w:sz w:val="20"/>
                    </w:rPr>
                    <w:t>%</w:t>
                  </w:r>
                </w:p>
              </w:tc>
              <w:tc>
                <w:tcPr>
                  <w:tcW w:w="536" w:type="dxa"/>
                </w:tcPr>
                <w:p w14:paraId="5C238B52" w14:textId="77777777" w:rsidR="00412483" w:rsidRPr="00570451" w:rsidRDefault="00412483" w:rsidP="00412483">
                  <w:pPr>
                    <w:spacing w:before="240" w:after="240"/>
                    <w:rPr>
                      <w:rFonts w:cs="Arial"/>
                      <w:sz w:val="20"/>
                    </w:rPr>
                  </w:pPr>
                  <w:r w:rsidRPr="00570451">
                    <w:rPr>
                      <w:rFonts w:cs="Arial"/>
                      <w:sz w:val="20"/>
                    </w:rPr>
                    <w:t>No</w:t>
                  </w:r>
                </w:p>
              </w:tc>
              <w:tc>
                <w:tcPr>
                  <w:tcW w:w="684" w:type="dxa"/>
                </w:tcPr>
                <w:p w14:paraId="5AA4C17F" w14:textId="77777777" w:rsidR="00412483" w:rsidRPr="00570451" w:rsidRDefault="00412483" w:rsidP="00412483">
                  <w:pPr>
                    <w:spacing w:before="240" w:after="240"/>
                    <w:rPr>
                      <w:rFonts w:cs="Arial"/>
                      <w:sz w:val="20"/>
                    </w:rPr>
                  </w:pPr>
                  <w:r w:rsidRPr="00570451">
                    <w:rPr>
                      <w:rFonts w:cs="Arial"/>
                      <w:sz w:val="20"/>
                    </w:rPr>
                    <w:t>%</w:t>
                  </w:r>
                </w:p>
              </w:tc>
              <w:tc>
                <w:tcPr>
                  <w:tcW w:w="617" w:type="dxa"/>
                </w:tcPr>
                <w:p w14:paraId="7DA016E0" w14:textId="77777777" w:rsidR="00412483" w:rsidRPr="00570451" w:rsidRDefault="00412483" w:rsidP="00412483">
                  <w:pPr>
                    <w:spacing w:before="240" w:after="240"/>
                    <w:rPr>
                      <w:rFonts w:cs="Arial"/>
                      <w:sz w:val="20"/>
                    </w:rPr>
                  </w:pPr>
                  <w:r w:rsidRPr="00570451">
                    <w:rPr>
                      <w:rFonts w:cs="Arial"/>
                      <w:sz w:val="20"/>
                    </w:rPr>
                    <w:t>No</w:t>
                  </w:r>
                </w:p>
              </w:tc>
              <w:tc>
                <w:tcPr>
                  <w:tcW w:w="817" w:type="dxa"/>
                </w:tcPr>
                <w:p w14:paraId="019A853E" w14:textId="77777777" w:rsidR="00412483" w:rsidRPr="00570451" w:rsidRDefault="00412483" w:rsidP="00412483">
                  <w:pPr>
                    <w:spacing w:before="240" w:after="240"/>
                    <w:rPr>
                      <w:rFonts w:cs="Arial"/>
                      <w:sz w:val="20"/>
                    </w:rPr>
                  </w:pPr>
                  <w:r w:rsidRPr="00570451">
                    <w:rPr>
                      <w:rFonts w:cs="Arial"/>
                      <w:sz w:val="20"/>
                    </w:rPr>
                    <w:t>%</w:t>
                  </w:r>
                </w:p>
              </w:tc>
              <w:tc>
                <w:tcPr>
                  <w:tcW w:w="750" w:type="dxa"/>
                </w:tcPr>
                <w:p w14:paraId="1FF6445D" w14:textId="77777777" w:rsidR="00412483" w:rsidRPr="00570451" w:rsidRDefault="00412483" w:rsidP="00412483">
                  <w:pPr>
                    <w:spacing w:before="240" w:after="240"/>
                    <w:rPr>
                      <w:rFonts w:cs="Arial"/>
                      <w:sz w:val="20"/>
                    </w:rPr>
                  </w:pPr>
                  <w:r w:rsidRPr="00570451">
                    <w:rPr>
                      <w:rFonts w:cs="Arial"/>
                      <w:sz w:val="20"/>
                    </w:rPr>
                    <w:t>No</w:t>
                  </w:r>
                </w:p>
              </w:tc>
              <w:tc>
                <w:tcPr>
                  <w:tcW w:w="817" w:type="dxa"/>
                </w:tcPr>
                <w:p w14:paraId="45A9570A" w14:textId="77777777" w:rsidR="00412483" w:rsidRPr="00570451" w:rsidRDefault="00412483" w:rsidP="00412483">
                  <w:pPr>
                    <w:spacing w:before="240" w:after="240"/>
                    <w:rPr>
                      <w:rFonts w:cs="Arial"/>
                      <w:sz w:val="20"/>
                    </w:rPr>
                  </w:pPr>
                  <w:r w:rsidRPr="00570451">
                    <w:rPr>
                      <w:rFonts w:cs="Arial"/>
                      <w:sz w:val="20"/>
                    </w:rPr>
                    <w:t>%</w:t>
                  </w:r>
                </w:p>
              </w:tc>
              <w:tc>
                <w:tcPr>
                  <w:tcW w:w="790" w:type="dxa"/>
                </w:tcPr>
                <w:p w14:paraId="0C7CE2E8" w14:textId="77777777" w:rsidR="00412483" w:rsidRPr="00A51B78" w:rsidRDefault="00412483" w:rsidP="00412483">
                  <w:pPr>
                    <w:spacing w:before="240" w:after="240"/>
                    <w:rPr>
                      <w:rFonts w:cs="Arial"/>
                      <w:b/>
                      <w:sz w:val="20"/>
                    </w:rPr>
                  </w:pPr>
                  <w:r w:rsidRPr="00A51B78">
                    <w:rPr>
                      <w:rFonts w:cs="Arial"/>
                      <w:b/>
                      <w:sz w:val="20"/>
                    </w:rPr>
                    <w:t>Total</w:t>
                  </w:r>
                </w:p>
              </w:tc>
              <w:tc>
                <w:tcPr>
                  <w:tcW w:w="854" w:type="dxa"/>
                </w:tcPr>
                <w:p w14:paraId="2E1985FF" w14:textId="77777777" w:rsidR="00412483" w:rsidRPr="00A51B78" w:rsidRDefault="00412483" w:rsidP="00412483">
                  <w:pPr>
                    <w:spacing w:before="240" w:after="240"/>
                    <w:rPr>
                      <w:rFonts w:cs="Arial"/>
                      <w:b/>
                      <w:sz w:val="20"/>
                    </w:rPr>
                  </w:pPr>
                  <w:r w:rsidRPr="00A51B78">
                    <w:rPr>
                      <w:rFonts w:cs="Arial"/>
                      <w:b/>
                      <w:sz w:val="20"/>
                    </w:rPr>
                    <w:t>%</w:t>
                  </w:r>
                </w:p>
              </w:tc>
            </w:tr>
            <w:tr w:rsidR="00412483" w:rsidRPr="00A51C05" w14:paraId="4356E390" w14:textId="77777777" w:rsidTr="00B73C75">
              <w:tc>
                <w:tcPr>
                  <w:tcW w:w="884" w:type="dxa"/>
                </w:tcPr>
                <w:p w14:paraId="5113475C" w14:textId="77777777" w:rsidR="00412483" w:rsidRPr="00A51B78" w:rsidRDefault="00412483" w:rsidP="00412483">
                  <w:pPr>
                    <w:spacing w:before="240" w:after="240"/>
                    <w:rPr>
                      <w:rFonts w:cs="Arial"/>
                      <w:b/>
                      <w:sz w:val="22"/>
                      <w:szCs w:val="22"/>
                    </w:rPr>
                  </w:pPr>
                  <w:r w:rsidRPr="00A51B78">
                    <w:rPr>
                      <w:rFonts w:cs="Arial"/>
                      <w:b/>
                      <w:sz w:val="22"/>
                      <w:szCs w:val="22"/>
                    </w:rPr>
                    <w:t>FT</w:t>
                  </w:r>
                </w:p>
              </w:tc>
              <w:tc>
                <w:tcPr>
                  <w:tcW w:w="617" w:type="dxa"/>
                </w:tcPr>
                <w:p w14:paraId="6BA5748D" w14:textId="77777777" w:rsidR="00412483" w:rsidRPr="00570451" w:rsidRDefault="00412483" w:rsidP="00412483">
                  <w:pPr>
                    <w:spacing w:before="240" w:after="240"/>
                    <w:rPr>
                      <w:rFonts w:cs="Arial"/>
                      <w:sz w:val="20"/>
                    </w:rPr>
                  </w:pPr>
                  <w:r w:rsidRPr="00570451">
                    <w:rPr>
                      <w:rFonts w:cs="Arial"/>
                      <w:sz w:val="20"/>
                    </w:rPr>
                    <w:t>291</w:t>
                  </w:r>
                </w:p>
              </w:tc>
              <w:tc>
                <w:tcPr>
                  <w:tcW w:w="684" w:type="dxa"/>
                </w:tcPr>
                <w:p w14:paraId="45754726" w14:textId="77777777" w:rsidR="00412483" w:rsidRPr="00570451" w:rsidRDefault="00412483" w:rsidP="00412483">
                  <w:pPr>
                    <w:spacing w:before="240" w:after="240"/>
                    <w:rPr>
                      <w:rFonts w:cs="Arial"/>
                      <w:sz w:val="20"/>
                    </w:rPr>
                  </w:pPr>
                  <w:r w:rsidRPr="00570451">
                    <w:rPr>
                      <w:rFonts w:cs="Arial"/>
                      <w:sz w:val="20"/>
                    </w:rPr>
                    <w:t>8.13</w:t>
                  </w:r>
                </w:p>
              </w:tc>
              <w:tc>
                <w:tcPr>
                  <w:tcW w:w="617" w:type="dxa"/>
                </w:tcPr>
                <w:p w14:paraId="3F375572" w14:textId="77777777" w:rsidR="00412483" w:rsidRPr="00570451" w:rsidRDefault="00412483" w:rsidP="00412483">
                  <w:pPr>
                    <w:spacing w:before="240" w:after="240"/>
                    <w:rPr>
                      <w:rFonts w:cs="Arial"/>
                      <w:sz w:val="20"/>
                    </w:rPr>
                  </w:pPr>
                  <w:r w:rsidRPr="00570451">
                    <w:rPr>
                      <w:rFonts w:cs="Arial"/>
                      <w:sz w:val="20"/>
                    </w:rPr>
                    <w:t>337</w:t>
                  </w:r>
                </w:p>
              </w:tc>
              <w:tc>
                <w:tcPr>
                  <w:tcW w:w="684" w:type="dxa"/>
                </w:tcPr>
                <w:p w14:paraId="48D5CBAF" w14:textId="77777777" w:rsidR="00412483" w:rsidRPr="00570451" w:rsidRDefault="00412483" w:rsidP="00412483">
                  <w:pPr>
                    <w:spacing w:before="240" w:after="240"/>
                    <w:rPr>
                      <w:rFonts w:cs="Arial"/>
                      <w:sz w:val="20"/>
                    </w:rPr>
                  </w:pPr>
                  <w:r w:rsidRPr="00570451">
                    <w:rPr>
                      <w:rFonts w:cs="Arial"/>
                      <w:sz w:val="20"/>
                    </w:rPr>
                    <w:t>9.42</w:t>
                  </w:r>
                </w:p>
              </w:tc>
              <w:tc>
                <w:tcPr>
                  <w:tcW w:w="536" w:type="dxa"/>
                </w:tcPr>
                <w:p w14:paraId="4CF3C72C" w14:textId="77777777" w:rsidR="00412483" w:rsidRPr="00570451" w:rsidRDefault="00412483" w:rsidP="00412483">
                  <w:pPr>
                    <w:spacing w:before="240" w:after="240"/>
                    <w:rPr>
                      <w:rFonts w:cs="Arial"/>
                      <w:sz w:val="20"/>
                    </w:rPr>
                  </w:pPr>
                  <w:r w:rsidRPr="00570451">
                    <w:rPr>
                      <w:rFonts w:cs="Arial"/>
                      <w:sz w:val="20"/>
                    </w:rPr>
                    <w:t>35</w:t>
                  </w:r>
                </w:p>
              </w:tc>
              <w:tc>
                <w:tcPr>
                  <w:tcW w:w="684" w:type="dxa"/>
                </w:tcPr>
                <w:p w14:paraId="3F2CD194" w14:textId="77777777" w:rsidR="00412483" w:rsidRPr="00570451" w:rsidRDefault="00412483" w:rsidP="00412483">
                  <w:pPr>
                    <w:spacing w:before="240" w:after="240"/>
                    <w:rPr>
                      <w:rFonts w:cs="Arial"/>
                      <w:sz w:val="20"/>
                    </w:rPr>
                  </w:pPr>
                  <w:r w:rsidRPr="00570451">
                    <w:rPr>
                      <w:rFonts w:cs="Arial"/>
                      <w:sz w:val="20"/>
                    </w:rPr>
                    <w:t>.98</w:t>
                  </w:r>
                </w:p>
              </w:tc>
              <w:tc>
                <w:tcPr>
                  <w:tcW w:w="617" w:type="dxa"/>
                </w:tcPr>
                <w:p w14:paraId="3570F880" w14:textId="77777777" w:rsidR="00412483" w:rsidRPr="00570451" w:rsidRDefault="00412483" w:rsidP="00412483">
                  <w:pPr>
                    <w:spacing w:before="240" w:after="240"/>
                    <w:rPr>
                      <w:rFonts w:cs="Arial"/>
                      <w:sz w:val="20"/>
                    </w:rPr>
                  </w:pPr>
                  <w:r w:rsidRPr="00570451">
                    <w:rPr>
                      <w:rFonts w:cs="Arial"/>
                      <w:sz w:val="20"/>
                    </w:rPr>
                    <w:t>635</w:t>
                  </w:r>
                </w:p>
              </w:tc>
              <w:tc>
                <w:tcPr>
                  <w:tcW w:w="817" w:type="dxa"/>
                </w:tcPr>
                <w:p w14:paraId="49FA2941" w14:textId="77777777" w:rsidR="00412483" w:rsidRPr="00570451" w:rsidRDefault="00412483" w:rsidP="00412483">
                  <w:pPr>
                    <w:spacing w:before="240" w:after="240"/>
                    <w:rPr>
                      <w:rFonts w:cs="Arial"/>
                      <w:sz w:val="20"/>
                    </w:rPr>
                  </w:pPr>
                  <w:r w:rsidRPr="00570451">
                    <w:rPr>
                      <w:rFonts w:cs="Arial"/>
                      <w:sz w:val="20"/>
                    </w:rPr>
                    <w:t>17.75</w:t>
                  </w:r>
                </w:p>
              </w:tc>
              <w:tc>
                <w:tcPr>
                  <w:tcW w:w="750" w:type="dxa"/>
                </w:tcPr>
                <w:p w14:paraId="1D0D8BE4" w14:textId="77777777" w:rsidR="00412483" w:rsidRPr="00570451" w:rsidRDefault="00412483" w:rsidP="00412483">
                  <w:pPr>
                    <w:spacing w:before="240" w:after="240"/>
                    <w:rPr>
                      <w:rFonts w:cs="Arial"/>
                      <w:sz w:val="20"/>
                    </w:rPr>
                  </w:pPr>
                  <w:r w:rsidRPr="00570451">
                    <w:rPr>
                      <w:rFonts w:cs="Arial"/>
                      <w:sz w:val="20"/>
                    </w:rPr>
                    <w:t>2280</w:t>
                  </w:r>
                </w:p>
              </w:tc>
              <w:tc>
                <w:tcPr>
                  <w:tcW w:w="817" w:type="dxa"/>
                </w:tcPr>
                <w:p w14:paraId="2BBC652C" w14:textId="77777777" w:rsidR="00412483" w:rsidRPr="00570451" w:rsidRDefault="00412483" w:rsidP="00412483">
                  <w:pPr>
                    <w:spacing w:before="240" w:after="240"/>
                    <w:rPr>
                      <w:rFonts w:cs="Arial"/>
                      <w:sz w:val="20"/>
                    </w:rPr>
                  </w:pPr>
                  <w:r w:rsidRPr="00570451">
                    <w:rPr>
                      <w:rFonts w:cs="Arial"/>
                      <w:sz w:val="20"/>
                    </w:rPr>
                    <w:t>63.72</w:t>
                  </w:r>
                </w:p>
              </w:tc>
              <w:tc>
                <w:tcPr>
                  <w:tcW w:w="790" w:type="dxa"/>
                </w:tcPr>
                <w:p w14:paraId="75821D6D" w14:textId="77777777" w:rsidR="00412483" w:rsidRPr="00A51B78" w:rsidRDefault="00412483" w:rsidP="00412483">
                  <w:pPr>
                    <w:spacing w:before="240" w:after="240"/>
                    <w:rPr>
                      <w:rFonts w:cs="Arial"/>
                      <w:b/>
                      <w:sz w:val="20"/>
                    </w:rPr>
                  </w:pPr>
                  <w:r w:rsidRPr="00A51B78">
                    <w:rPr>
                      <w:rFonts w:cs="Arial"/>
                      <w:b/>
                      <w:sz w:val="20"/>
                    </w:rPr>
                    <w:t>3578</w:t>
                  </w:r>
                </w:p>
              </w:tc>
              <w:tc>
                <w:tcPr>
                  <w:tcW w:w="854" w:type="dxa"/>
                </w:tcPr>
                <w:p w14:paraId="1BAFD3A3" w14:textId="77777777" w:rsidR="00412483" w:rsidRPr="00A51B78" w:rsidRDefault="00412483" w:rsidP="00412483">
                  <w:pPr>
                    <w:spacing w:before="240" w:after="240"/>
                    <w:rPr>
                      <w:rFonts w:cs="Arial"/>
                      <w:b/>
                      <w:sz w:val="20"/>
                    </w:rPr>
                  </w:pPr>
                  <w:r w:rsidRPr="00A51B78">
                    <w:rPr>
                      <w:rFonts w:cs="Arial"/>
                      <w:b/>
                      <w:sz w:val="20"/>
                    </w:rPr>
                    <w:t>100</w:t>
                  </w:r>
                </w:p>
              </w:tc>
            </w:tr>
            <w:tr w:rsidR="00412483" w:rsidRPr="00A51C05" w14:paraId="42110EC5" w14:textId="77777777" w:rsidTr="00B73C75">
              <w:tc>
                <w:tcPr>
                  <w:tcW w:w="884" w:type="dxa"/>
                </w:tcPr>
                <w:p w14:paraId="7764F2DC" w14:textId="77777777" w:rsidR="00412483" w:rsidRPr="00A51B78" w:rsidRDefault="00412483" w:rsidP="00412483">
                  <w:pPr>
                    <w:spacing w:before="240" w:after="240"/>
                    <w:rPr>
                      <w:rFonts w:cs="Arial"/>
                      <w:b/>
                      <w:sz w:val="22"/>
                      <w:szCs w:val="22"/>
                    </w:rPr>
                  </w:pPr>
                  <w:r w:rsidRPr="00A51B78">
                    <w:rPr>
                      <w:rFonts w:cs="Arial"/>
                      <w:b/>
                      <w:sz w:val="22"/>
                      <w:szCs w:val="22"/>
                    </w:rPr>
                    <w:t>Job Share</w:t>
                  </w:r>
                </w:p>
              </w:tc>
              <w:tc>
                <w:tcPr>
                  <w:tcW w:w="617" w:type="dxa"/>
                </w:tcPr>
                <w:p w14:paraId="76C5E32C" w14:textId="77777777" w:rsidR="00412483" w:rsidRPr="00570451" w:rsidRDefault="00412483" w:rsidP="00412483">
                  <w:pPr>
                    <w:spacing w:before="240" w:after="240"/>
                    <w:rPr>
                      <w:rFonts w:cs="Arial"/>
                      <w:sz w:val="20"/>
                    </w:rPr>
                  </w:pPr>
                  <w:r w:rsidRPr="00570451">
                    <w:rPr>
                      <w:rFonts w:cs="Arial"/>
                      <w:sz w:val="20"/>
                    </w:rPr>
                    <w:t>1</w:t>
                  </w:r>
                </w:p>
              </w:tc>
              <w:tc>
                <w:tcPr>
                  <w:tcW w:w="684" w:type="dxa"/>
                </w:tcPr>
                <w:p w14:paraId="20A8F590" w14:textId="77777777" w:rsidR="00412483" w:rsidRPr="00570451" w:rsidRDefault="00412483" w:rsidP="00412483">
                  <w:pPr>
                    <w:spacing w:before="240" w:after="240"/>
                    <w:rPr>
                      <w:rFonts w:cs="Arial"/>
                      <w:sz w:val="20"/>
                    </w:rPr>
                  </w:pPr>
                  <w:r w:rsidRPr="00570451">
                    <w:rPr>
                      <w:rFonts w:cs="Arial"/>
                      <w:sz w:val="20"/>
                    </w:rPr>
                    <w:t>2.27</w:t>
                  </w:r>
                </w:p>
              </w:tc>
              <w:tc>
                <w:tcPr>
                  <w:tcW w:w="617" w:type="dxa"/>
                </w:tcPr>
                <w:p w14:paraId="0CE1626B" w14:textId="77777777" w:rsidR="00412483" w:rsidRPr="00570451" w:rsidRDefault="00412483" w:rsidP="00412483">
                  <w:pPr>
                    <w:spacing w:before="240" w:after="240"/>
                    <w:rPr>
                      <w:rFonts w:cs="Arial"/>
                      <w:sz w:val="20"/>
                    </w:rPr>
                  </w:pPr>
                  <w:r w:rsidRPr="00570451">
                    <w:rPr>
                      <w:rFonts w:cs="Arial"/>
                      <w:sz w:val="20"/>
                    </w:rPr>
                    <w:t>0</w:t>
                  </w:r>
                </w:p>
              </w:tc>
              <w:tc>
                <w:tcPr>
                  <w:tcW w:w="684" w:type="dxa"/>
                </w:tcPr>
                <w:p w14:paraId="3D8952D3" w14:textId="77777777" w:rsidR="00412483" w:rsidRPr="00570451" w:rsidRDefault="00412483" w:rsidP="00412483">
                  <w:pPr>
                    <w:spacing w:before="240" w:after="240"/>
                    <w:rPr>
                      <w:rFonts w:cs="Arial"/>
                      <w:sz w:val="20"/>
                    </w:rPr>
                  </w:pPr>
                  <w:r w:rsidRPr="00570451">
                    <w:rPr>
                      <w:rFonts w:cs="Arial"/>
                      <w:sz w:val="20"/>
                    </w:rPr>
                    <w:t>0</w:t>
                  </w:r>
                </w:p>
              </w:tc>
              <w:tc>
                <w:tcPr>
                  <w:tcW w:w="536" w:type="dxa"/>
                </w:tcPr>
                <w:p w14:paraId="583B4C15" w14:textId="77777777" w:rsidR="00412483" w:rsidRPr="00570451" w:rsidRDefault="00412483" w:rsidP="00412483">
                  <w:pPr>
                    <w:spacing w:before="240" w:after="240"/>
                    <w:rPr>
                      <w:rFonts w:cs="Arial"/>
                      <w:sz w:val="20"/>
                    </w:rPr>
                  </w:pPr>
                  <w:r w:rsidRPr="00570451">
                    <w:rPr>
                      <w:rFonts w:cs="Arial"/>
                      <w:sz w:val="20"/>
                    </w:rPr>
                    <w:t>0</w:t>
                  </w:r>
                </w:p>
              </w:tc>
              <w:tc>
                <w:tcPr>
                  <w:tcW w:w="684" w:type="dxa"/>
                </w:tcPr>
                <w:p w14:paraId="75E29CE3" w14:textId="77777777" w:rsidR="00412483" w:rsidRPr="00570451" w:rsidRDefault="00412483" w:rsidP="00412483">
                  <w:pPr>
                    <w:spacing w:before="240" w:after="240"/>
                    <w:rPr>
                      <w:rFonts w:cs="Arial"/>
                      <w:sz w:val="20"/>
                    </w:rPr>
                  </w:pPr>
                  <w:r w:rsidRPr="00570451">
                    <w:rPr>
                      <w:rFonts w:cs="Arial"/>
                      <w:sz w:val="20"/>
                    </w:rPr>
                    <w:t>0</w:t>
                  </w:r>
                </w:p>
              </w:tc>
              <w:tc>
                <w:tcPr>
                  <w:tcW w:w="617" w:type="dxa"/>
                </w:tcPr>
                <w:p w14:paraId="11A9B9D0" w14:textId="77777777" w:rsidR="00412483" w:rsidRPr="00570451" w:rsidRDefault="00412483" w:rsidP="00412483">
                  <w:pPr>
                    <w:spacing w:before="240" w:after="240"/>
                    <w:rPr>
                      <w:rFonts w:cs="Arial"/>
                      <w:sz w:val="20"/>
                    </w:rPr>
                  </w:pPr>
                  <w:r w:rsidRPr="00570451">
                    <w:rPr>
                      <w:rFonts w:cs="Arial"/>
                      <w:sz w:val="20"/>
                    </w:rPr>
                    <w:t>6</w:t>
                  </w:r>
                </w:p>
              </w:tc>
              <w:tc>
                <w:tcPr>
                  <w:tcW w:w="817" w:type="dxa"/>
                </w:tcPr>
                <w:p w14:paraId="374A1217" w14:textId="77777777" w:rsidR="00412483" w:rsidRPr="00570451" w:rsidRDefault="00412483" w:rsidP="00412483">
                  <w:pPr>
                    <w:spacing w:before="240" w:after="240"/>
                    <w:rPr>
                      <w:rFonts w:cs="Arial"/>
                      <w:sz w:val="20"/>
                    </w:rPr>
                  </w:pPr>
                  <w:r w:rsidRPr="00570451">
                    <w:rPr>
                      <w:rFonts w:cs="Arial"/>
                      <w:sz w:val="20"/>
                    </w:rPr>
                    <w:t>13.64</w:t>
                  </w:r>
                </w:p>
              </w:tc>
              <w:tc>
                <w:tcPr>
                  <w:tcW w:w="750" w:type="dxa"/>
                </w:tcPr>
                <w:p w14:paraId="2FA4D8AB" w14:textId="77777777" w:rsidR="00412483" w:rsidRPr="00570451" w:rsidRDefault="00412483" w:rsidP="00412483">
                  <w:pPr>
                    <w:spacing w:before="240" w:after="240"/>
                    <w:rPr>
                      <w:rFonts w:cs="Arial"/>
                      <w:sz w:val="20"/>
                    </w:rPr>
                  </w:pPr>
                  <w:r w:rsidRPr="00570451">
                    <w:rPr>
                      <w:rFonts w:cs="Arial"/>
                      <w:sz w:val="20"/>
                    </w:rPr>
                    <w:t>37</w:t>
                  </w:r>
                </w:p>
              </w:tc>
              <w:tc>
                <w:tcPr>
                  <w:tcW w:w="817" w:type="dxa"/>
                </w:tcPr>
                <w:p w14:paraId="6218E991" w14:textId="77777777" w:rsidR="00412483" w:rsidRPr="00570451" w:rsidRDefault="00412483" w:rsidP="00412483">
                  <w:pPr>
                    <w:spacing w:before="240" w:after="240"/>
                    <w:rPr>
                      <w:rFonts w:cs="Arial"/>
                      <w:sz w:val="20"/>
                    </w:rPr>
                  </w:pPr>
                  <w:r w:rsidRPr="00570451">
                    <w:rPr>
                      <w:rFonts w:cs="Arial"/>
                      <w:sz w:val="20"/>
                    </w:rPr>
                    <w:t>84.09</w:t>
                  </w:r>
                </w:p>
              </w:tc>
              <w:tc>
                <w:tcPr>
                  <w:tcW w:w="790" w:type="dxa"/>
                </w:tcPr>
                <w:p w14:paraId="70C54A85" w14:textId="77777777" w:rsidR="00412483" w:rsidRPr="00A51B78" w:rsidRDefault="00412483" w:rsidP="00412483">
                  <w:pPr>
                    <w:spacing w:before="240" w:after="240"/>
                    <w:rPr>
                      <w:rFonts w:cs="Arial"/>
                      <w:b/>
                      <w:sz w:val="20"/>
                    </w:rPr>
                  </w:pPr>
                  <w:r w:rsidRPr="00A51B78">
                    <w:rPr>
                      <w:rFonts w:cs="Arial"/>
                      <w:b/>
                      <w:sz w:val="20"/>
                    </w:rPr>
                    <w:t>44</w:t>
                  </w:r>
                </w:p>
              </w:tc>
              <w:tc>
                <w:tcPr>
                  <w:tcW w:w="854" w:type="dxa"/>
                </w:tcPr>
                <w:p w14:paraId="5BC8D144" w14:textId="77777777" w:rsidR="00412483" w:rsidRPr="00A51B78" w:rsidRDefault="00412483" w:rsidP="00412483">
                  <w:pPr>
                    <w:spacing w:before="240" w:after="240"/>
                    <w:rPr>
                      <w:rFonts w:cs="Arial"/>
                      <w:b/>
                      <w:sz w:val="20"/>
                    </w:rPr>
                  </w:pPr>
                  <w:r w:rsidRPr="00A51B78">
                    <w:rPr>
                      <w:rFonts w:cs="Arial"/>
                      <w:b/>
                      <w:sz w:val="20"/>
                    </w:rPr>
                    <w:t>100</w:t>
                  </w:r>
                </w:p>
              </w:tc>
            </w:tr>
            <w:tr w:rsidR="00412483" w:rsidRPr="00A51C05" w14:paraId="0CAE4269" w14:textId="77777777" w:rsidTr="00B73C75">
              <w:tc>
                <w:tcPr>
                  <w:tcW w:w="884" w:type="dxa"/>
                </w:tcPr>
                <w:p w14:paraId="23707914" w14:textId="77777777" w:rsidR="00412483" w:rsidRPr="00A51B78" w:rsidRDefault="00412483" w:rsidP="00412483">
                  <w:pPr>
                    <w:spacing w:before="240" w:after="240"/>
                    <w:rPr>
                      <w:rFonts w:cs="Arial"/>
                      <w:b/>
                      <w:sz w:val="22"/>
                      <w:szCs w:val="22"/>
                    </w:rPr>
                  </w:pPr>
                  <w:r w:rsidRPr="00A51B78">
                    <w:rPr>
                      <w:rFonts w:cs="Arial"/>
                      <w:b/>
                      <w:sz w:val="22"/>
                      <w:szCs w:val="22"/>
                    </w:rPr>
                    <w:t>PT</w:t>
                  </w:r>
                </w:p>
              </w:tc>
              <w:tc>
                <w:tcPr>
                  <w:tcW w:w="617" w:type="dxa"/>
                </w:tcPr>
                <w:p w14:paraId="2CE1C21E" w14:textId="77777777" w:rsidR="00412483" w:rsidRPr="00570451" w:rsidRDefault="00412483" w:rsidP="00412483">
                  <w:pPr>
                    <w:spacing w:before="240" w:after="240"/>
                    <w:rPr>
                      <w:rFonts w:cs="Arial"/>
                      <w:sz w:val="20"/>
                    </w:rPr>
                  </w:pPr>
                  <w:r w:rsidRPr="00570451">
                    <w:rPr>
                      <w:rFonts w:cs="Arial"/>
                      <w:sz w:val="20"/>
                    </w:rPr>
                    <w:t>42</w:t>
                  </w:r>
                </w:p>
              </w:tc>
              <w:tc>
                <w:tcPr>
                  <w:tcW w:w="684" w:type="dxa"/>
                </w:tcPr>
                <w:p w14:paraId="6BE0C82C" w14:textId="77777777" w:rsidR="00412483" w:rsidRPr="00570451" w:rsidRDefault="00412483" w:rsidP="00412483">
                  <w:pPr>
                    <w:spacing w:before="240" w:after="240"/>
                    <w:rPr>
                      <w:rFonts w:cs="Arial"/>
                      <w:sz w:val="20"/>
                    </w:rPr>
                  </w:pPr>
                  <w:r w:rsidRPr="00570451">
                    <w:rPr>
                      <w:rFonts w:cs="Arial"/>
                      <w:sz w:val="20"/>
                    </w:rPr>
                    <w:t>5.75</w:t>
                  </w:r>
                </w:p>
              </w:tc>
              <w:tc>
                <w:tcPr>
                  <w:tcW w:w="617" w:type="dxa"/>
                </w:tcPr>
                <w:p w14:paraId="296C2092" w14:textId="77777777" w:rsidR="00412483" w:rsidRPr="00570451" w:rsidRDefault="00412483" w:rsidP="00412483">
                  <w:pPr>
                    <w:spacing w:before="240" w:after="240"/>
                    <w:rPr>
                      <w:rFonts w:cs="Arial"/>
                      <w:sz w:val="20"/>
                    </w:rPr>
                  </w:pPr>
                  <w:r w:rsidRPr="00570451">
                    <w:rPr>
                      <w:rFonts w:cs="Arial"/>
                      <w:sz w:val="20"/>
                    </w:rPr>
                    <w:t>24</w:t>
                  </w:r>
                </w:p>
              </w:tc>
              <w:tc>
                <w:tcPr>
                  <w:tcW w:w="684" w:type="dxa"/>
                </w:tcPr>
                <w:p w14:paraId="342A39C3" w14:textId="77777777" w:rsidR="00412483" w:rsidRPr="00570451" w:rsidRDefault="00412483" w:rsidP="00412483">
                  <w:pPr>
                    <w:spacing w:before="240" w:after="240"/>
                    <w:rPr>
                      <w:rFonts w:cs="Arial"/>
                      <w:sz w:val="20"/>
                    </w:rPr>
                  </w:pPr>
                  <w:r w:rsidRPr="00570451">
                    <w:rPr>
                      <w:rFonts w:cs="Arial"/>
                      <w:sz w:val="20"/>
                    </w:rPr>
                    <w:t>3.28</w:t>
                  </w:r>
                </w:p>
              </w:tc>
              <w:tc>
                <w:tcPr>
                  <w:tcW w:w="536" w:type="dxa"/>
                </w:tcPr>
                <w:p w14:paraId="52F6B492" w14:textId="77777777" w:rsidR="00412483" w:rsidRPr="00570451" w:rsidRDefault="00412483" w:rsidP="00412483">
                  <w:pPr>
                    <w:spacing w:before="240" w:after="240"/>
                    <w:rPr>
                      <w:rFonts w:cs="Arial"/>
                      <w:sz w:val="20"/>
                    </w:rPr>
                  </w:pPr>
                  <w:r w:rsidRPr="00570451">
                    <w:rPr>
                      <w:rFonts w:cs="Arial"/>
                      <w:sz w:val="20"/>
                    </w:rPr>
                    <w:t>11</w:t>
                  </w:r>
                </w:p>
              </w:tc>
              <w:tc>
                <w:tcPr>
                  <w:tcW w:w="684" w:type="dxa"/>
                </w:tcPr>
                <w:p w14:paraId="5D7A30DC" w14:textId="77777777" w:rsidR="00412483" w:rsidRPr="00570451" w:rsidRDefault="00412483" w:rsidP="00412483">
                  <w:pPr>
                    <w:spacing w:before="240" w:after="240"/>
                    <w:rPr>
                      <w:rFonts w:cs="Arial"/>
                      <w:sz w:val="20"/>
                    </w:rPr>
                  </w:pPr>
                  <w:r w:rsidRPr="00570451">
                    <w:rPr>
                      <w:rFonts w:cs="Arial"/>
                      <w:sz w:val="20"/>
                    </w:rPr>
                    <w:t>1.5</w:t>
                  </w:r>
                </w:p>
              </w:tc>
              <w:tc>
                <w:tcPr>
                  <w:tcW w:w="617" w:type="dxa"/>
                </w:tcPr>
                <w:p w14:paraId="33B1505F" w14:textId="77777777" w:rsidR="00412483" w:rsidRPr="00570451" w:rsidRDefault="00412483" w:rsidP="00412483">
                  <w:pPr>
                    <w:spacing w:before="240" w:after="240"/>
                    <w:rPr>
                      <w:rFonts w:cs="Arial"/>
                      <w:sz w:val="20"/>
                    </w:rPr>
                  </w:pPr>
                  <w:r w:rsidRPr="00570451">
                    <w:rPr>
                      <w:rFonts w:cs="Arial"/>
                      <w:sz w:val="20"/>
                    </w:rPr>
                    <w:t>142</w:t>
                  </w:r>
                </w:p>
              </w:tc>
              <w:tc>
                <w:tcPr>
                  <w:tcW w:w="817" w:type="dxa"/>
                </w:tcPr>
                <w:p w14:paraId="34652E4B" w14:textId="77777777" w:rsidR="00412483" w:rsidRPr="00570451" w:rsidRDefault="00412483" w:rsidP="00412483">
                  <w:pPr>
                    <w:spacing w:before="240" w:after="240"/>
                    <w:rPr>
                      <w:rFonts w:cs="Arial"/>
                      <w:sz w:val="20"/>
                    </w:rPr>
                  </w:pPr>
                  <w:r w:rsidRPr="00570451">
                    <w:rPr>
                      <w:rFonts w:cs="Arial"/>
                      <w:sz w:val="20"/>
                    </w:rPr>
                    <w:t>19.43</w:t>
                  </w:r>
                </w:p>
              </w:tc>
              <w:tc>
                <w:tcPr>
                  <w:tcW w:w="750" w:type="dxa"/>
                </w:tcPr>
                <w:p w14:paraId="28ADCEA9" w14:textId="77777777" w:rsidR="00412483" w:rsidRPr="00570451" w:rsidRDefault="00412483" w:rsidP="00412483">
                  <w:pPr>
                    <w:spacing w:before="240" w:after="240"/>
                    <w:rPr>
                      <w:rFonts w:cs="Arial"/>
                      <w:sz w:val="20"/>
                    </w:rPr>
                  </w:pPr>
                  <w:r w:rsidRPr="00570451">
                    <w:rPr>
                      <w:rFonts w:cs="Arial"/>
                      <w:sz w:val="20"/>
                    </w:rPr>
                    <w:t>512</w:t>
                  </w:r>
                </w:p>
              </w:tc>
              <w:tc>
                <w:tcPr>
                  <w:tcW w:w="817" w:type="dxa"/>
                </w:tcPr>
                <w:p w14:paraId="2EDDF3F3" w14:textId="77777777" w:rsidR="00412483" w:rsidRPr="00570451" w:rsidRDefault="00412483" w:rsidP="00412483">
                  <w:pPr>
                    <w:spacing w:before="240" w:after="240"/>
                    <w:rPr>
                      <w:rFonts w:cs="Arial"/>
                      <w:sz w:val="20"/>
                    </w:rPr>
                  </w:pPr>
                  <w:r w:rsidRPr="00570451">
                    <w:rPr>
                      <w:rFonts w:cs="Arial"/>
                      <w:sz w:val="20"/>
                    </w:rPr>
                    <w:t>70.04</w:t>
                  </w:r>
                </w:p>
              </w:tc>
              <w:tc>
                <w:tcPr>
                  <w:tcW w:w="790" w:type="dxa"/>
                </w:tcPr>
                <w:p w14:paraId="13E480DB" w14:textId="77777777" w:rsidR="00412483" w:rsidRPr="00A51B78" w:rsidRDefault="00412483" w:rsidP="00412483">
                  <w:pPr>
                    <w:spacing w:before="240" w:after="240"/>
                    <w:rPr>
                      <w:rFonts w:cs="Arial"/>
                      <w:b/>
                      <w:sz w:val="20"/>
                    </w:rPr>
                  </w:pPr>
                  <w:r w:rsidRPr="00A51B78">
                    <w:rPr>
                      <w:rFonts w:cs="Arial"/>
                      <w:b/>
                      <w:sz w:val="20"/>
                    </w:rPr>
                    <w:t>731</w:t>
                  </w:r>
                </w:p>
              </w:tc>
              <w:tc>
                <w:tcPr>
                  <w:tcW w:w="854" w:type="dxa"/>
                </w:tcPr>
                <w:p w14:paraId="4030014A" w14:textId="77777777" w:rsidR="00412483" w:rsidRPr="00A51B78" w:rsidRDefault="00412483" w:rsidP="00412483">
                  <w:pPr>
                    <w:spacing w:before="240" w:after="240"/>
                    <w:rPr>
                      <w:rFonts w:cs="Arial"/>
                      <w:b/>
                      <w:sz w:val="20"/>
                    </w:rPr>
                  </w:pPr>
                  <w:r w:rsidRPr="00A51B78">
                    <w:rPr>
                      <w:rFonts w:cs="Arial"/>
                      <w:b/>
                      <w:sz w:val="20"/>
                    </w:rPr>
                    <w:t>100</w:t>
                  </w:r>
                </w:p>
              </w:tc>
            </w:tr>
            <w:tr w:rsidR="00412483" w:rsidRPr="00A51C05" w14:paraId="0C2B8A8C" w14:textId="77777777" w:rsidTr="00B73C75">
              <w:tc>
                <w:tcPr>
                  <w:tcW w:w="884" w:type="dxa"/>
                </w:tcPr>
                <w:p w14:paraId="14367769" w14:textId="77777777" w:rsidR="00412483" w:rsidRPr="00A51B78" w:rsidRDefault="00412483" w:rsidP="00412483">
                  <w:pPr>
                    <w:spacing w:before="240" w:after="240"/>
                    <w:rPr>
                      <w:rFonts w:cs="Arial"/>
                      <w:b/>
                      <w:sz w:val="22"/>
                      <w:szCs w:val="22"/>
                    </w:rPr>
                  </w:pPr>
                  <w:r w:rsidRPr="00A51B78">
                    <w:rPr>
                      <w:rFonts w:cs="Arial"/>
                      <w:b/>
                      <w:sz w:val="22"/>
                      <w:szCs w:val="22"/>
                    </w:rPr>
                    <w:t>Total</w:t>
                  </w:r>
                </w:p>
              </w:tc>
              <w:tc>
                <w:tcPr>
                  <w:tcW w:w="617" w:type="dxa"/>
                </w:tcPr>
                <w:p w14:paraId="088FB2A4" w14:textId="77777777" w:rsidR="00412483" w:rsidRPr="00570451" w:rsidRDefault="00412483" w:rsidP="00412483">
                  <w:pPr>
                    <w:spacing w:before="240" w:after="240"/>
                    <w:rPr>
                      <w:rFonts w:cs="Arial"/>
                      <w:b/>
                      <w:sz w:val="20"/>
                    </w:rPr>
                  </w:pPr>
                  <w:r w:rsidRPr="00570451">
                    <w:rPr>
                      <w:rFonts w:cs="Arial"/>
                      <w:b/>
                      <w:sz w:val="20"/>
                    </w:rPr>
                    <w:t>334</w:t>
                  </w:r>
                </w:p>
              </w:tc>
              <w:tc>
                <w:tcPr>
                  <w:tcW w:w="684" w:type="dxa"/>
                </w:tcPr>
                <w:p w14:paraId="0BC4F999" w14:textId="77777777" w:rsidR="00412483" w:rsidRPr="00570451" w:rsidRDefault="00412483" w:rsidP="00412483">
                  <w:pPr>
                    <w:spacing w:before="240" w:after="240"/>
                    <w:rPr>
                      <w:rFonts w:cs="Arial"/>
                      <w:b/>
                      <w:sz w:val="20"/>
                    </w:rPr>
                  </w:pPr>
                  <w:r w:rsidRPr="00570451">
                    <w:rPr>
                      <w:rFonts w:cs="Arial"/>
                      <w:b/>
                      <w:sz w:val="20"/>
                    </w:rPr>
                    <w:t>7.67</w:t>
                  </w:r>
                </w:p>
              </w:tc>
              <w:tc>
                <w:tcPr>
                  <w:tcW w:w="617" w:type="dxa"/>
                </w:tcPr>
                <w:p w14:paraId="1EA82904" w14:textId="77777777" w:rsidR="00412483" w:rsidRPr="00570451" w:rsidRDefault="00412483" w:rsidP="00412483">
                  <w:pPr>
                    <w:spacing w:before="240" w:after="240"/>
                    <w:rPr>
                      <w:rFonts w:cs="Arial"/>
                      <w:b/>
                      <w:sz w:val="20"/>
                    </w:rPr>
                  </w:pPr>
                  <w:r w:rsidRPr="00570451">
                    <w:rPr>
                      <w:rFonts w:cs="Arial"/>
                      <w:b/>
                      <w:sz w:val="20"/>
                    </w:rPr>
                    <w:t>361</w:t>
                  </w:r>
                </w:p>
              </w:tc>
              <w:tc>
                <w:tcPr>
                  <w:tcW w:w="684" w:type="dxa"/>
                </w:tcPr>
                <w:p w14:paraId="343A4E67" w14:textId="77777777" w:rsidR="00412483" w:rsidRPr="00570451" w:rsidRDefault="00412483" w:rsidP="00412483">
                  <w:pPr>
                    <w:spacing w:before="240" w:after="240"/>
                    <w:rPr>
                      <w:rFonts w:cs="Arial"/>
                      <w:b/>
                      <w:sz w:val="20"/>
                    </w:rPr>
                  </w:pPr>
                  <w:r w:rsidRPr="00570451">
                    <w:rPr>
                      <w:rFonts w:cs="Arial"/>
                      <w:b/>
                      <w:sz w:val="20"/>
                    </w:rPr>
                    <w:t>8.29</w:t>
                  </w:r>
                </w:p>
              </w:tc>
              <w:tc>
                <w:tcPr>
                  <w:tcW w:w="536" w:type="dxa"/>
                </w:tcPr>
                <w:p w14:paraId="3BDE97FD" w14:textId="77777777" w:rsidR="00412483" w:rsidRPr="00570451" w:rsidRDefault="00412483" w:rsidP="00412483">
                  <w:pPr>
                    <w:spacing w:before="240" w:after="240"/>
                    <w:rPr>
                      <w:rFonts w:cs="Arial"/>
                      <w:b/>
                      <w:sz w:val="20"/>
                    </w:rPr>
                  </w:pPr>
                  <w:r w:rsidRPr="00570451">
                    <w:rPr>
                      <w:rFonts w:cs="Arial"/>
                      <w:b/>
                      <w:sz w:val="20"/>
                    </w:rPr>
                    <w:t>46</w:t>
                  </w:r>
                </w:p>
              </w:tc>
              <w:tc>
                <w:tcPr>
                  <w:tcW w:w="684" w:type="dxa"/>
                </w:tcPr>
                <w:p w14:paraId="6579A531" w14:textId="77777777" w:rsidR="00412483" w:rsidRPr="00570451" w:rsidRDefault="00412483" w:rsidP="00412483">
                  <w:pPr>
                    <w:spacing w:before="240" w:after="240"/>
                    <w:rPr>
                      <w:rFonts w:cs="Arial"/>
                      <w:b/>
                      <w:sz w:val="20"/>
                    </w:rPr>
                  </w:pPr>
                  <w:r w:rsidRPr="00570451">
                    <w:rPr>
                      <w:rFonts w:cs="Arial"/>
                      <w:b/>
                      <w:sz w:val="20"/>
                    </w:rPr>
                    <w:t>1.06</w:t>
                  </w:r>
                </w:p>
              </w:tc>
              <w:tc>
                <w:tcPr>
                  <w:tcW w:w="617" w:type="dxa"/>
                </w:tcPr>
                <w:p w14:paraId="06C3324E" w14:textId="77777777" w:rsidR="00412483" w:rsidRPr="00570451" w:rsidRDefault="00412483" w:rsidP="00412483">
                  <w:pPr>
                    <w:spacing w:before="240" w:after="240"/>
                    <w:rPr>
                      <w:rFonts w:cs="Arial"/>
                      <w:b/>
                      <w:sz w:val="20"/>
                    </w:rPr>
                  </w:pPr>
                  <w:r w:rsidRPr="00570451">
                    <w:rPr>
                      <w:rFonts w:cs="Arial"/>
                      <w:b/>
                      <w:sz w:val="20"/>
                    </w:rPr>
                    <w:t>783</w:t>
                  </w:r>
                </w:p>
              </w:tc>
              <w:tc>
                <w:tcPr>
                  <w:tcW w:w="817" w:type="dxa"/>
                </w:tcPr>
                <w:p w14:paraId="096D8439" w14:textId="77777777" w:rsidR="00412483" w:rsidRPr="00570451" w:rsidRDefault="00412483" w:rsidP="00412483">
                  <w:pPr>
                    <w:spacing w:before="240" w:after="240"/>
                    <w:rPr>
                      <w:rFonts w:cs="Arial"/>
                      <w:b/>
                      <w:sz w:val="20"/>
                    </w:rPr>
                  </w:pPr>
                  <w:r w:rsidRPr="00570451">
                    <w:rPr>
                      <w:rFonts w:cs="Arial"/>
                      <w:b/>
                      <w:sz w:val="20"/>
                    </w:rPr>
                    <w:t>17.99</w:t>
                  </w:r>
                </w:p>
              </w:tc>
              <w:tc>
                <w:tcPr>
                  <w:tcW w:w="750" w:type="dxa"/>
                </w:tcPr>
                <w:p w14:paraId="497646CA" w14:textId="77777777" w:rsidR="00412483" w:rsidRPr="00570451" w:rsidRDefault="00412483" w:rsidP="00412483">
                  <w:pPr>
                    <w:spacing w:before="240" w:after="240"/>
                    <w:rPr>
                      <w:rFonts w:cs="Arial"/>
                      <w:b/>
                      <w:sz w:val="20"/>
                    </w:rPr>
                  </w:pPr>
                  <w:r w:rsidRPr="00570451">
                    <w:rPr>
                      <w:rFonts w:cs="Arial"/>
                      <w:b/>
                      <w:sz w:val="20"/>
                    </w:rPr>
                    <w:t>2829</w:t>
                  </w:r>
                </w:p>
              </w:tc>
              <w:tc>
                <w:tcPr>
                  <w:tcW w:w="817" w:type="dxa"/>
                </w:tcPr>
                <w:p w14:paraId="5986832E" w14:textId="77777777" w:rsidR="00412483" w:rsidRPr="00570451" w:rsidRDefault="00412483" w:rsidP="00412483">
                  <w:pPr>
                    <w:spacing w:before="240" w:after="240"/>
                    <w:rPr>
                      <w:rFonts w:cs="Arial"/>
                      <w:b/>
                      <w:sz w:val="20"/>
                    </w:rPr>
                  </w:pPr>
                  <w:r w:rsidRPr="00570451">
                    <w:rPr>
                      <w:rFonts w:cs="Arial"/>
                      <w:b/>
                      <w:sz w:val="20"/>
                    </w:rPr>
                    <w:t>64.99</w:t>
                  </w:r>
                </w:p>
              </w:tc>
              <w:tc>
                <w:tcPr>
                  <w:tcW w:w="790" w:type="dxa"/>
                </w:tcPr>
                <w:p w14:paraId="186366B6" w14:textId="77777777" w:rsidR="00412483" w:rsidRPr="00A51B78" w:rsidRDefault="00412483" w:rsidP="00412483">
                  <w:pPr>
                    <w:spacing w:before="240" w:after="240"/>
                    <w:rPr>
                      <w:rFonts w:cs="Arial"/>
                      <w:b/>
                      <w:sz w:val="20"/>
                    </w:rPr>
                  </w:pPr>
                  <w:r w:rsidRPr="00A51B78">
                    <w:rPr>
                      <w:rFonts w:cs="Arial"/>
                      <w:b/>
                      <w:sz w:val="20"/>
                    </w:rPr>
                    <w:t>4353</w:t>
                  </w:r>
                </w:p>
              </w:tc>
              <w:tc>
                <w:tcPr>
                  <w:tcW w:w="854" w:type="dxa"/>
                </w:tcPr>
                <w:p w14:paraId="38681648" w14:textId="77777777" w:rsidR="00412483" w:rsidRPr="00A51B78" w:rsidRDefault="00412483" w:rsidP="00412483">
                  <w:pPr>
                    <w:spacing w:before="240" w:after="240"/>
                    <w:rPr>
                      <w:rFonts w:cs="Arial"/>
                      <w:b/>
                      <w:sz w:val="20"/>
                    </w:rPr>
                  </w:pPr>
                  <w:r w:rsidRPr="00A51B78">
                    <w:rPr>
                      <w:rFonts w:cs="Arial"/>
                      <w:b/>
                      <w:sz w:val="20"/>
                    </w:rPr>
                    <w:t>100</w:t>
                  </w:r>
                </w:p>
              </w:tc>
            </w:tr>
          </w:tbl>
          <w:p w14:paraId="7D6ECDC9" w14:textId="77777777" w:rsidR="00412483" w:rsidRDefault="00412483" w:rsidP="00412483"/>
          <w:p w14:paraId="1ED98950" w14:textId="77777777" w:rsidR="000F77A8" w:rsidRPr="002624FF" w:rsidRDefault="002624FF" w:rsidP="002C696F">
            <w:pPr>
              <w:spacing w:before="240" w:after="240"/>
              <w:rPr>
                <w:rFonts w:cs="Arial"/>
                <w:b/>
                <w:szCs w:val="24"/>
              </w:rPr>
            </w:pPr>
            <w:r w:rsidRPr="002624FF">
              <w:rPr>
                <w:rFonts w:cs="Arial"/>
                <w:b/>
                <w:szCs w:val="24"/>
              </w:rPr>
              <w:t xml:space="preserve">External Source Data </w:t>
            </w:r>
          </w:p>
          <w:p w14:paraId="1A758E1E" w14:textId="77777777" w:rsidR="002624FF" w:rsidRPr="002624FF" w:rsidRDefault="002624FF" w:rsidP="002624FF">
            <w:pPr>
              <w:rPr>
                <w:rFonts w:cs="Arial"/>
                <w:szCs w:val="24"/>
              </w:rPr>
            </w:pPr>
            <w:r w:rsidRPr="002624FF">
              <w:rPr>
                <w:rFonts w:cs="Arial"/>
                <w:szCs w:val="24"/>
              </w:rPr>
              <w:t xml:space="preserve">We reviewed the ECNI </w:t>
            </w:r>
            <w:hyperlink r:id="rId18" w:history="1">
              <w:r w:rsidRPr="002624FF">
                <w:rPr>
                  <w:rStyle w:val="Hyperlink"/>
                  <w:rFonts w:cs="Arial"/>
                  <w:szCs w:val="24"/>
                </w:rPr>
                <w:t>Model Flexible Working Policy</w:t>
              </w:r>
            </w:hyperlink>
            <w:r w:rsidRPr="002624FF">
              <w:rPr>
                <w:rFonts w:cs="Arial"/>
                <w:szCs w:val="24"/>
              </w:rPr>
              <w:t xml:space="preserve"> which provides advice to employers on matters for inclusion in a flexible working policy states that some employees make flexible working requests for reasons due to caring responsibilities (e</w:t>
            </w:r>
            <w:r w:rsidR="009851A0">
              <w:rPr>
                <w:rFonts w:cs="Arial"/>
                <w:szCs w:val="24"/>
              </w:rPr>
              <w:t>.</w:t>
            </w:r>
            <w:r w:rsidRPr="002624FF">
              <w:rPr>
                <w:rFonts w:cs="Arial"/>
                <w:szCs w:val="24"/>
              </w:rPr>
              <w:t>g</w:t>
            </w:r>
            <w:r w:rsidR="009851A0">
              <w:rPr>
                <w:rFonts w:cs="Arial"/>
                <w:szCs w:val="24"/>
              </w:rPr>
              <w:t>.</w:t>
            </w:r>
            <w:r w:rsidRPr="002624FF">
              <w:rPr>
                <w:rFonts w:cs="Arial"/>
                <w:szCs w:val="24"/>
              </w:rPr>
              <w:t xml:space="preserve"> caring for a child or another </w:t>
            </w:r>
            <w:proofErr w:type="spellStart"/>
            <w:r w:rsidRPr="002624FF">
              <w:rPr>
                <w:rFonts w:cs="Arial"/>
                <w:szCs w:val="24"/>
              </w:rPr>
              <w:t>dependant</w:t>
            </w:r>
            <w:proofErr w:type="spellEnd"/>
            <w:r w:rsidRPr="002624FF">
              <w:rPr>
                <w:rFonts w:cs="Arial"/>
                <w:szCs w:val="24"/>
              </w:rPr>
              <w:t>). However, other employees may make requests for other reasons, including, but not restricted to</w:t>
            </w:r>
            <w:r w:rsidR="0017504C">
              <w:rPr>
                <w:rFonts w:cs="Arial"/>
                <w:szCs w:val="24"/>
              </w:rPr>
              <w:t>,</w:t>
            </w:r>
            <w:r w:rsidRPr="002624FF">
              <w:rPr>
                <w:rFonts w:cs="Arial"/>
                <w:szCs w:val="24"/>
              </w:rPr>
              <w:t xml:space="preserve"> they:</w:t>
            </w:r>
          </w:p>
          <w:p w14:paraId="2AD9D663" w14:textId="77777777" w:rsidR="002624FF" w:rsidRPr="002624FF" w:rsidRDefault="002624FF" w:rsidP="002624FF">
            <w:pPr>
              <w:pStyle w:val="Pa2"/>
              <w:ind w:left="720"/>
            </w:pPr>
            <w:r w:rsidRPr="002624FF">
              <w:t xml:space="preserve">• have a disability and, in relation to which, it will be necessary for us to consider our obligations under the “reasonable adjustment duty” of the </w:t>
            </w:r>
            <w:r w:rsidRPr="002624FF">
              <w:rPr>
                <w:i/>
                <w:iCs/>
              </w:rPr>
              <w:t xml:space="preserve">Disability Discrimination Act 1995 </w:t>
            </w:r>
          </w:p>
          <w:p w14:paraId="0202645E" w14:textId="77777777" w:rsidR="002624FF" w:rsidRPr="002624FF" w:rsidRDefault="002624FF" w:rsidP="002624FF">
            <w:pPr>
              <w:pStyle w:val="Pa2"/>
              <w:ind w:left="720"/>
            </w:pPr>
            <w:r w:rsidRPr="002624FF">
              <w:t xml:space="preserve">• are approaching retirement </w:t>
            </w:r>
          </w:p>
          <w:p w14:paraId="30D119CE" w14:textId="77777777" w:rsidR="002624FF" w:rsidRPr="002624FF" w:rsidRDefault="002624FF" w:rsidP="002624FF">
            <w:pPr>
              <w:pStyle w:val="Pa2"/>
              <w:ind w:left="720"/>
            </w:pPr>
            <w:r w:rsidRPr="002624FF">
              <w:t xml:space="preserve">• wish to mark religious observances </w:t>
            </w:r>
          </w:p>
          <w:p w14:paraId="60D7BB65" w14:textId="77777777" w:rsidR="002624FF" w:rsidRPr="002624FF" w:rsidRDefault="002624FF" w:rsidP="002624FF">
            <w:pPr>
              <w:ind w:left="720"/>
              <w:rPr>
                <w:rFonts w:cs="Arial"/>
                <w:szCs w:val="24"/>
              </w:rPr>
            </w:pPr>
            <w:r w:rsidRPr="002624FF">
              <w:rPr>
                <w:rFonts w:cs="Arial"/>
                <w:szCs w:val="24"/>
              </w:rPr>
              <w:t>• wish to prioritise other aspects of their lives.</w:t>
            </w:r>
          </w:p>
          <w:p w14:paraId="4F3CEE14" w14:textId="77777777" w:rsidR="002624FF" w:rsidRPr="002624FF" w:rsidRDefault="002624FF" w:rsidP="002624FF">
            <w:pPr>
              <w:ind w:left="720"/>
              <w:rPr>
                <w:rFonts w:cs="Arial"/>
                <w:szCs w:val="24"/>
              </w:rPr>
            </w:pPr>
          </w:p>
          <w:p w14:paraId="6F864DAE" w14:textId="77777777" w:rsidR="002624FF" w:rsidRPr="002624FF" w:rsidRDefault="002624FF" w:rsidP="002624FF">
            <w:pPr>
              <w:rPr>
                <w:rFonts w:cs="Arial"/>
                <w:szCs w:val="24"/>
              </w:rPr>
            </w:pPr>
            <w:r w:rsidRPr="002624FF">
              <w:rPr>
                <w:rFonts w:cs="Arial"/>
                <w:szCs w:val="24"/>
              </w:rPr>
              <w:t>The Model policy states that one of the principles that employers should bear in mind is that the policy and procedure will be applied consistently and fairly to all applicants and requests must not be rejected on the grounds of an applicant’s sex, religious belief, political opinion, race, sexual orientation, age or because he/she is disabled.</w:t>
            </w:r>
          </w:p>
          <w:p w14:paraId="0E5EF2F1" w14:textId="77777777" w:rsidR="002624FF" w:rsidRPr="002624FF" w:rsidRDefault="002624FF" w:rsidP="002624FF">
            <w:pPr>
              <w:rPr>
                <w:rFonts w:cs="Arial"/>
                <w:szCs w:val="24"/>
              </w:rPr>
            </w:pPr>
          </w:p>
          <w:p w14:paraId="6B9ABC39" w14:textId="77777777" w:rsidR="000F77A8" w:rsidRPr="002C696F" w:rsidRDefault="002624FF" w:rsidP="002C696F">
            <w:pPr>
              <w:rPr>
                <w:rFonts w:cs="Arial"/>
                <w:b/>
                <w:bCs/>
              </w:rPr>
            </w:pPr>
            <w:r w:rsidRPr="3D7E3682">
              <w:rPr>
                <w:rFonts w:cs="Arial"/>
              </w:rPr>
              <w:t xml:space="preserve">The Equality Commission and </w:t>
            </w:r>
            <w:proofErr w:type="spellStart"/>
            <w:r w:rsidRPr="3D7E3682">
              <w:rPr>
                <w:rFonts w:cs="Arial"/>
              </w:rPr>
              <w:t>Labour</w:t>
            </w:r>
            <w:proofErr w:type="spellEnd"/>
            <w:r w:rsidRPr="3D7E3682">
              <w:rPr>
                <w:rFonts w:cs="Arial"/>
              </w:rPr>
              <w:t xml:space="preserve"> Relations Agency Guidance on </w:t>
            </w:r>
            <w:hyperlink r:id="rId19">
              <w:r w:rsidRPr="3D7E3682">
                <w:rPr>
                  <w:rStyle w:val="Hyperlink"/>
                  <w:rFonts w:cs="Arial"/>
                </w:rPr>
                <w:t>The Right to Request Flexible Working: A Guide for Employers</w:t>
              </w:r>
            </w:hyperlink>
            <w:r w:rsidRPr="3D7E3682">
              <w:rPr>
                <w:rFonts w:cs="Arial"/>
              </w:rPr>
              <w:t xml:space="preserve"> states that a policy of rejecting all flexible working requests could be regarded as indirect discrimination on the grounds of race on the basis that certain racial or ethnic groups are more likely to require flexible working arrangements in order to practice their beliefs or avail of extended leave to visit family in other parts of the world.</w:t>
            </w:r>
          </w:p>
          <w:p w14:paraId="2A33CB26" w14:textId="77777777" w:rsidR="00F8271A" w:rsidRDefault="56BB46B6" w:rsidP="00F8271A">
            <w:pPr>
              <w:spacing w:before="240" w:after="240" w:line="257" w:lineRule="auto"/>
              <w:rPr>
                <w:rFonts w:eastAsia="Arial" w:cs="Arial"/>
                <w:szCs w:val="24"/>
              </w:rPr>
            </w:pPr>
            <w:r w:rsidRPr="3D7E3682">
              <w:rPr>
                <w:rFonts w:eastAsia="Arial" w:cs="Arial"/>
                <w:szCs w:val="24"/>
              </w:rPr>
              <w:t xml:space="preserve">We reviewed the ECNI </w:t>
            </w:r>
            <w:hyperlink r:id="rId20">
              <w:r w:rsidRPr="000203CB">
                <w:rPr>
                  <w:rStyle w:val="Hyperlink"/>
                  <w:rFonts w:cs="Arial"/>
                </w:rPr>
                <w:t>Unified Guide to Promoting Equal Opportunities</w:t>
              </w:r>
            </w:hyperlink>
            <w:r w:rsidRPr="000203CB">
              <w:rPr>
                <w:rStyle w:val="Hyperlink"/>
              </w:rPr>
              <w:t xml:space="preserve">. </w:t>
            </w:r>
            <w:r w:rsidRPr="3D7E3682">
              <w:rPr>
                <w:rFonts w:eastAsia="Arial" w:cs="Arial"/>
                <w:szCs w:val="24"/>
              </w:rPr>
              <w:t xml:space="preserve">The Guide advises that Employers who operate inflexible working practices, such as requiring all employees to work to traditional </w:t>
            </w:r>
            <w:proofErr w:type="gramStart"/>
            <w:r w:rsidRPr="3D7E3682">
              <w:rPr>
                <w:rFonts w:eastAsia="Arial" w:cs="Arial"/>
                <w:szCs w:val="24"/>
              </w:rPr>
              <w:t>“ 9</w:t>
            </w:r>
            <w:proofErr w:type="gramEnd"/>
            <w:r w:rsidRPr="3D7E3682">
              <w:rPr>
                <w:rFonts w:eastAsia="Arial" w:cs="Arial"/>
                <w:szCs w:val="24"/>
              </w:rPr>
              <w:t xml:space="preserve"> to 5” working patterns, may deny equality of opportunity to some employees, including for example where the employees particular cultural or religious needs conflict with the strict work patterns laid down by their employers. Such practices may even, depending on the </w:t>
            </w:r>
            <w:proofErr w:type="gramStart"/>
            <w:r w:rsidRPr="3D7E3682">
              <w:rPr>
                <w:rFonts w:eastAsia="Arial" w:cs="Arial"/>
                <w:szCs w:val="24"/>
              </w:rPr>
              <w:t>particular circumstances</w:t>
            </w:r>
            <w:proofErr w:type="gramEnd"/>
            <w:r w:rsidRPr="3D7E3682">
              <w:rPr>
                <w:rFonts w:eastAsia="Arial" w:cs="Arial"/>
                <w:szCs w:val="24"/>
              </w:rPr>
              <w:t xml:space="preserve"> of each case, </w:t>
            </w:r>
            <w:r w:rsidR="0A412775" w:rsidRPr="3D7E3682">
              <w:rPr>
                <w:rFonts w:eastAsia="Arial" w:cs="Arial"/>
                <w:szCs w:val="24"/>
              </w:rPr>
              <w:t xml:space="preserve">amount to </w:t>
            </w:r>
            <w:r w:rsidRPr="3D7E3682">
              <w:rPr>
                <w:rFonts w:eastAsia="Arial" w:cs="Arial"/>
                <w:szCs w:val="24"/>
              </w:rPr>
              <w:t>indirect race discrimination.</w:t>
            </w:r>
          </w:p>
          <w:p w14:paraId="20052EC6" w14:textId="0816AF3C" w:rsidR="00E0607B" w:rsidRDefault="001E644E" w:rsidP="00E0607B">
            <w:pPr>
              <w:pStyle w:val="Default"/>
              <w:rPr>
                <w:color w:val="383838"/>
                <w:shd w:val="clear" w:color="auto" w:fill="FFFFFF"/>
              </w:rPr>
            </w:pPr>
            <w:hyperlink r:id="rId21" w:history="1">
              <w:r w:rsidR="00E0607B" w:rsidRPr="00B9679D">
                <w:rPr>
                  <w:rStyle w:val="Hyperlink"/>
                  <w:lang w:val="en"/>
                </w:rPr>
                <w:t>Management Today</w:t>
              </w:r>
            </w:hyperlink>
            <w:r w:rsidR="00E0607B" w:rsidRPr="00B9679D">
              <w:rPr>
                <w:lang w:val="en"/>
              </w:rPr>
              <w:t xml:space="preserve"> reported that </w:t>
            </w:r>
            <w:proofErr w:type="gramStart"/>
            <w:r w:rsidR="00E0607B" w:rsidRPr="00B9679D">
              <w:rPr>
                <w:lang w:val="en"/>
              </w:rPr>
              <w:t>a majority of</w:t>
            </w:r>
            <w:proofErr w:type="gramEnd"/>
            <w:r w:rsidR="00E0607B" w:rsidRPr="00B9679D">
              <w:rPr>
                <w:lang w:val="en"/>
              </w:rPr>
              <w:t xml:space="preserve"> respondents who participated in research on workplace happiness reported that </w:t>
            </w:r>
            <w:r w:rsidR="00BF381E">
              <w:rPr>
                <w:lang w:val="en"/>
              </w:rPr>
              <w:t xml:space="preserve">whilst remote working, </w:t>
            </w:r>
            <w:r w:rsidR="00E0607B" w:rsidRPr="00B9679D">
              <w:rPr>
                <w:lang w:val="en"/>
              </w:rPr>
              <w:t xml:space="preserve">they </w:t>
            </w:r>
            <w:r w:rsidR="00E0607B" w:rsidRPr="00B9679D">
              <w:rPr>
                <w:color w:val="383838"/>
                <w:shd w:val="clear" w:color="auto" w:fill="FFFFFF"/>
              </w:rPr>
              <w:t>generally feel happier in their work - with a general score of 72 per cent compared to 64 per cent pre-COVID</w:t>
            </w:r>
            <w:r w:rsidR="00BF381E">
              <w:rPr>
                <w:color w:val="383838"/>
                <w:shd w:val="clear" w:color="auto" w:fill="FFFFFF"/>
              </w:rPr>
              <w:t>.</w:t>
            </w:r>
            <w:r w:rsidR="00E0607B" w:rsidRPr="00B9679D">
              <w:rPr>
                <w:color w:val="383838"/>
                <w:shd w:val="clear" w:color="auto" w:fill="FFFFFF"/>
              </w:rPr>
              <w:t xml:space="preserve"> However</w:t>
            </w:r>
            <w:r w:rsidR="00E009FD">
              <w:rPr>
                <w:color w:val="383838"/>
                <w:shd w:val="clear" w:color="auto" w:fill="FFFFFF"/>
              </w:rPr>
              <w:t>,</w:t>
            </w:r>
            <w:r w:rsidR="00E0607B" w:rsidRPr="00B9679D">
              <w:rPr>
                <w:color w:val="383838"/>
                <w:shd w:val="clear" w:color="auto" w:fill="FFFFFF"/>
              </w:rPr>
              <w:t xml:space="preserve"> Management Today also report that the increase in </w:t>
            </w:r>
            <w:r w:rsidR="007B5CAC">
              <w:rPr>
                <w:color w:val="383838"/>
                <w:shd w:val="clear" w:color="auto" w:fill="FFFFFF"/>
              </w:rPr>
              <w:t xml:space="preserve">workplace </w:t>
            </w:r>
            <w:r w:rsidR="00E0607B" w:rsidRPr="00B9679D">
              <w:rPr>
                <w:color w:val="383838"/>
                <w:shd w:val="clear" w:color="auto" w:fill="FFFFFF"/>
              </w:rPr>
              <w:t xml:space="preserve">happiness was not universal, </w:t>
            </w:r>
            <w:r w:rsidR="007B5CAC">
              <w:rPr>
                <w:color w:val="383838"/>
                <w:shd w:val="clear" w:color="auto" w:fill="FFFFFF"/>
              </w:rPr>
              <w:t>reporting that</w:t>
            </w:r>
            <w:r w:rsidR="00E0607B" w:rsidRPr="00B9679D">
              <w:rPr>
                <w:color w:val="383838"/>
                <w:shd w:val="clear" w:color="auto" w:fill="FFFFFF"/>
              </w:rPr>
              <w:t xml:space="preserve"> respondents who are black are least likely to feel empowered. Black males in particular </w:t>
            </w:r>
            <w:r w:rsidR="007B5CAC">
              <w:rPr>
                <w:color w:val="383838"/>
                <w:shd w:val="clear" w:color="auto" w:fill="FFFFFF"/>
              </w:rPr>
              <w:t xml:space="preserve">reported </w:t>
            </w:r>
            <w:r w:rsidR="00E0607B" w:rsidRPr="00B9679D">
              <w:rPr>
                <w:color w:val="383838"/>
                <w:shd w:val="clear" w:color="auto" w:fill="FFFFFF"/>
              </w:rPr>
              <w:t>feel</w:t>
            </w:r>
            <w:r w:rsidR="007B5CAC">
              <w:rPr>
                <w:color w:val="383838"/>
                <w:shd w:val="clear" w:color="auto" w:fill="FFFFFF"/>
              </w:rPr>
              <w:t>ing</w:t>
            </w:r>
            <w:r w:rsidR="00E0607B" w:rsidRPr="00B9679D">
              <w:rPr>
                <w:color w:val="383838"/>
                <w:shd w:val="clear" w:color="auto" w:fill="FFFFFF"/>
              </w:rPr>
              <w:t xml:space="preserve"> less trusted, less happy and enjoy their work less compared to their peers.</w:t>
            </w:r>
          </w:p>
          <w:p w14:paraId="01E01DBA" w14:textId="77777777" w:rsidR="00A36C7E" w:rsidRDefault="00A36C7E" w:rsidP="00E0607B">
            <w:pPr>
              <w:pStyle w:val="Default"/>
              <w:rPr>
                <w:color w:val="383838"/>
                <w:shd w:val="clear" w:color="auto" w:fill="FFFFFF"/>
              </w:rPr>
            </w:pPr>
          </w:p>
          <w:p w14:paraId="0DE11A1A" w14:textId="4A13DAE1" w:rsidR="0027589F" w:rsidRDefault="001E644E" w:rsidP="00FA498B">
            <w:pPr>
              <w:pStyle w:val="Default"/>
              <w:rPr>
                <w:lang w:val="en"/>
              </w:rPr>
            </w:pPr>
            <w:hyperlink r:id="rId22" w:history="1">
              <w:r w:rsidR="00A36C7E" w:rsidRPr="00352615">
                <w:rPr>
                  <w:rStyle w:val="Hyperlink"/>
                  <w:lang w:val="en"/>
                </w:rPr>
                <w:t>Advance HE’s ‘Hybrid Higher: Hybrid working and leadership in higher education Leadership Intelligence Report’</w:t>
              </w:r>
            </w:hyperlink>
            <w:r w:rsidR="00A36C7E">
              <w:rPr>
                <w:lang w:val="en"/>
              </w:rPr>
              <w:t>, published July 2021 indicates that a hybrid working model does pose a challenge in terms of fairness and inclusion, warning that there is a need to avoid ‘in</w:t>
            </w:r>
            <w:r w:rsidR="00E009FD">
              <w:rPr>
                <w:lang w:val="en"/>
              </w:rPr>
              <w:t>-</w:t>
            </w:r>
            <w:r w:rsidR="00A36C7E">
              <w:rPr>
                <w:lang w:val="en"/>
              </w:rPr>
              <w:t>groups’ and ‘out</w:t>
            </w:r>
            <w:r w:rsidR="00E009FD">
              <w:rPr>
                <w:lang w:val="en"/>
              </w:rPr>
              <w:t>-</w:t>
            </w:r>
            <w:r w:rsidR="00A36C7E">
              <w:rPr>
                <w:lang w:val="en"/>
              </w:rPr>
              <w:t xml:space="preserve">groups’. It considers how visibility, exposure and networking are all crucial for progression and career development, and therefore we need to be intentional about avoiding unintended consequences of hybrid working that may disproportionately impact certain groups or individuals.  However, this is balanced by the suggestion that </w:t>
            </w:r>
            <w:r w:rsidR="00A36C7E">
              <w:rPr>
                <w:lang w:val="en"/>
              </w:rPr>
              <w:lastRenderedPageBreak/>
              <w:t xml:space="preserve">moving to a hybrid working model provides an opportunity to address existing inequalities within the workplace, providing a voice for traditionally </w:t>
            </w:r>
            <w:proofErr w:type="spellStart"/>
            <w:r w:rsidR="00A36C7E">
              <w:rPr>
                <w:lang w:val="en"/>
              </w:rPr>
              <w:t>marginalised</w:t>
            </w:r>
            <w:proofErr w:type="spellEnd"/>
            <w:r w:rsidR="00A36C7E">
              <w:rPr>
                <w:lang w:val="en"/>
              </w:rPr>
              <w:t xml:space="preserve"> group and </w:t>
            </w:r>
            <w:proofErr w:type="spellStart"/>
            <w:r w:rsidR="00A36C7E">
              <w:rPr>
                <w:lang w:val="en"/>
              </w:rPr>
              <w:t>capitalising</w:t>
            </w:r>
            <w:proofErr w:type="spellEnd"/>
            <w:r w:rsidR="00A36C7E">
              <w:rPr>
                <w:lang w:val="en"/>
              </w:rPr>
              <w:t xml:space="preserve"> on the best parts of the working experience during the pandemic. Crucially, this research encourages all new working practices to be experimental, focusing on an initial trial period to test their effectiveness before evaluating and revising as required. The research warns against equating consistency with fairness, surmising that one size will not fit all and there is a need to allow for differentiated outcomes. </w:t>
            </w:r>
          </w:p>
          <w:p w14:paraId="0FB30D66" w14:textId="77777777" w:rsidR="00FA498B" w:rsidRPr="00A36C7E" w:rsidRDefault="00FA498B" w:rsidP="00FA498B">
            <w:pPr>
              <w:pStyle w:val="Default"/>
              <w:rPr>
                <w:lang w:val="en"/>
              </w:rPr>
            </w:pPr>
          </w:p>
          <w:p w14:paraId="6315C424" w14:textId="77777777" w:rsidR="0027589F" w:rsidRPr="00FA498B" w:rsidRDefault="0027589F" w:rsidP="00E0607B">
            <w:pPr>
              <w:pStyle w:val="Default"/>
              <w:rPr>
                <w:color w:val="auto"/>
                <w:shd w:val="clear" w:color="auto" w:fill="FFFFFF"/>
              </w:rPr>
            </w:pPr>
            <w:r w:rsidRPr="00FA498B">
              <w:rPr>
                <w:b/>
                <w:color w:val="auto"/>
                <w:shd w:val="clear" w:color="auto" w:fill="FFFFFF"/>
              </w:rPr>
              <w:t xml:space="preserve">Internal </w:t>
            </w:r>
            <w:r w:rsidR="009851A0">
              <w:rPr>
                <w:b/>
                <w:color w:val="auto"/>
                <w:shd w:val="clear" w:color="auto" w:fill="FFFFFF"/>
              </w:rPr>
              <w:t>d</w:t>
            </w:r>
            <w:r w:rsidRPr="009851A0">
              <w:rPr>
                <w:b/>
                <w:color w:val="auto"/>
                <w:shd w:val="clear" w:color="auto" w:fill="FFFFFF"/>
              </w:rPr>
              <w:t>ata</w:t>
            </w:r>
            <w:r w:rsidR="009851A0">
              <w:rPr>
                <w:b/>
                <w:color w:val="auto"/>
                <w:shd w:val="clear" w:color="auto" w:fill="FFFFFF"/>
              </w:rPr>
              <w:t>/feedback</w:t>
            </w:r>
          </w:p>
          <w:p w14:paraId="55127ADC" w14:textId="77777777" w:rsidR="00E0607B" w:rsidRPr="00FA498B" w:rsidRDefault="009851A0" w:rsidP="00FA498B">
            <w:pPr>
              <w:pStyle w:val="Default"/>
              <w:rPr>
                <w:color w:val="auto"/>
                <w:shd w:val="clear" w:color="auto" w:fill="FFFFFF"/>
              </w:rPr>
            </w:pPr>
            <w:r>
              <w:rPr>
                <w:color w:val="auto"/>
                <w:shd w:val="clear" w:color="auto" w:fill="FFFFFF"/>
              </w:rPr>
              <w:t>An extensive consultation was undertaken throughout th</w:t>
            </w:r>
            <w:r w:rsidR="00A735A9">
              <w:rPr>
                <w:color w:val="auto"/>
                <w:shd w:val="clear" w:color="auto" w:fill="FFFFFF"/>
              </w:rPr>
              <w:t>e</w:t>
            </w:r>
            <w:r>
              <w:rPr>
                <w:color w:val="auto"/>
                <w:shd w:val="clear" w:color="auto" w:fill="FFFFFF"/>
              </w:rPr>
              <w:t xml:space="preserve"> development of the Agile Working Toolkit and revision of the Formal Flexible Working policy. One of the sta</w:t>
            </w:r>
            <w:r w:rsidR="00A735A9">
              <w:rPr>
                <w:color w:val="auto"/>
                <w:shd w:val="clear" w:color="auto" w:fill="FFFFFF"/>
              </w:rPr>
              <w:t>f</w:t>
            </w:r>
            <w:r>
              <w:rPr>
                <w:color w:val="auto"/>
                <w:shd w:val="clear" w:color="auto" w:fill="FFFFFF"/>
              </w:rPr>
              <w:t xml:space="preserve">f groups consulted </w:t>
            </w:r>
            <w:r w:rsidR="00A735A9">
              <w:rPr>
                <w:color w:val="auto"/>
                <w:shd w:val="clear" w:color="auto" w:fill="FFFFFF"/>
              </w:rPr>
              <w:t xml:space="preserve">was iRise, who represent BAMEI colleagues. This group did not raise any perceived concerns with the proposed changes and were supportive of the move to Agile Working and the changes to the Formal Flexible Working Policy. </w:t>
            </w:r>
          </w:p>
        </w:tc>
      </w:tr>
      <w:tr w:rsidR="000F77A8" w:rsidRPr="002624FF" w14:paraId="08E90C93" w14:textId="77777777" w:rsidTr="00C813D2">
        <w:tc>
          <w:tcPr>
            <w:tcW w:w="1511" w:type="dxa"/>
          </w:tcPr>
          <w:p w14:paraId="3DA51ECC" w14:textId="77777777" w:rsidR="000F77A8" w:rsidRPr="002624FF" w:rsidRDefault="000F77A8" w:rsidP="002C696F">
            <w:pPr>
              <w:autoSpaceDE w:val="0"/>
              <w:autoSpaceDN w:val="0"/>
              <w:adjustRightInd w:val="0"/>
              <w:spacing w:before="240" w:after="240"/>
              <w:jc w:val="center"/>
              <w:rPr>
                <w:rFonts w:cs="Arial"/>
                <w:szCs w:val="24"/>
              </w:rPr>
            </w:pPr>
            <w:r w:rsidRPr="002624FF">
              <w:rPr>
                <w:rFonts w:cs="Arial"/>
                <w:szCs w:val="24"/>
              </w:rPr>
              <w:lastRenderedPageBreak/>
              <w:t>Age</w:t>
            </w:r>
          </w:p>
        </w:tc>
        <w:tc>
          <w:tcPr>
            <w:tcW w:w="11667" w:type="dxa"/>
          </w:tcPr>
          <w:p w14:paraId="029B47B0" w14:textId="77777777" w:rsidR="000F77A8" w:rsidRDefault="000F77A8" w:rsidP="002C696F">
            <w:pPr>
              <w:spacing w:before="240" w:after="240"/>
              <w:rPr>
                <w:rFonts w:cs="Arial"/>
                <w:b/>
                <w:u w:val="single"/>
              </w:rPr>
            </w:pPr>
            <w:r w:rsidRPr="1C977DC7">
              <w:rPr>
                <w:rFonts w:cs="Arial"/>
                <w:b/>
                <w:u w:val="single"/>
              </w:rPr>
              <w:t>Internal Source Data</w:t>
            </w:r>
          </w:p>
          <w:p w14:paraId="1A19DAAB" w14:textId="77777777" w:rsidR="00C94A2F" w:rsidRPr="002624FF" w:rsidRDefault="00C94A2F" w:rsidP="002C696F">
            <w:pPr>
              <w:spacing w:before="240" w:after="240"/>
              <w:rPr>
                <w:rFonts w:cs="Arial"/>
                <w:b/>
                <w:u w:val="single"/>
              </w:rPr>
            </w:pPr>
            <w:r w:rsidRPr="1C977DC7">
              <w:rPr>
                <w:rFonts w:cs="Arial"/>
                <w:b/>
                <w:u w:val="single"/>
              </w:rPr>
              <w:t>Staff Profile</w:t>
            </w:r>
          </w:p>
          <w:p w14:paraId="6CE6A0A5" w14:textId="77777777" w:rsidR="000F77A8" w:rsidRPr="002624FF" w:rsidRDefault="000F77A8" w:rsidP="002C696F">
            <w:pPr>
              <w:spacing w:before="240" w:after="240"/>
              <w:rPr>
                <w:rFonts w:cs="Arial"/>
                <w:szCs w:val="24"/>
              </w:rPr>
            </w:pPr>
            <w:r w:rsidRPr="002624FF">
              <w:rPr>
                <w:rFonts w:cs="Arial"/>
                <w:szCs w:val="24"/>
              </w:rPr>
              <w:t xml:space="preserve">The following statistics relate to staff by age. </w:t>
            </w:r>
          </w:p>
          <w:tbl>
            <w:tblPr>
              <w:tblW w:w="7860" w:type="dxa"/>
              <w:tblLook w:val="04A0" w:firstRow="1" w:lastRow="0" w:firstColumn="1" w:lastColumn="0" w:noHBand="0" w:noVBand="1"/>
            </w:tblPr>
            <w:tblGrid>
              <w:gridCol w:w="5780"/>
              <w:gridCol w:w="910"/>
              <w:gridCol w:w="1510"/>
            </w:tblGrid>
            <w:tr w:rsidR="005A550B" w:rsidRPr="005A550B" w14:paraId="49C8A5D9" w14:textId="77777777" w:rsidTr="00570451">
              <w:trPr>
                <w:trHeight w:val="230"/>
              </w:trPr>
              <w:tc>
                <w:tcPr>
                  <w:tcW w:w="5780" w:type="dxa"/>
                  <w:tcBorders>
                    <w:top w:val="nil"/>
                    <w:left w:val="nil"/>
                    <w:bottom w:val="single" w:sz="4" w:space="0" w:color="000000"/>
                    <w:right w:val="nil"/>
                  </w:tcBorders>
                  <w:shd w:val="clear" w:color="auto" w:fill="auto"/>
                  <w:noWrap/>
                  <w:vAlign w:val="center"/>
                  <w:hideMark/>
                </w:tcPr>
                <w:p w14:paraId="66ADD891" w14:textId="77777777" w:rsidR="005A550B" w:rsidRPr="00570451" w:rsidRDefault="005A550B" w:rsidP="005A550B">
                  <w:pPr>
                    <w:rPr>
                      <w:rFonts w:cs="Arial"/>
                      <w:b/>
                      <w:bCs/>
                      <w:szCs w:val="24"/>
                      <w:lang w:eastAsia="en-GB"/>
                    </w:rPr>
                  </w:pPr>
                  <w:r w:rsidRPr="00570451">
                    <w:rPr>
                      <w:rFonts w:cs="Arial"/>
                      <w:b/>
                      <w:bCs/>
                      <w:szCs w:val="24"/>
                      <w:lang w:eastAsia="en-GB"/>
                    </w:rPr>
                    <w:t>Age</w:t>
                  </w:r>
                </w:p>
              </w:tc>
              <w:tc>
                <w:tcPr>
                  <w:tcW w:w="780" w:type="dxa"/>
                  <w:tcBorders>
                    <w:top w:val="single" w:sz="4" w:space="0" w:color="3877A6"/>
                    <w:left w:val="single" w:sz="4" w:space="0" w:color="3877A6"/>
                    <w:bottom w:val="single" w:sz="4" w:space="0" w:color="A5A5B1"/>
                    <w:right w:val="single" w:sz="4" w:space="0" w:color="3877A6"/>
                  </w:tcBorders>
                  <w:shd w:val="clear" w:color="auto" w:fill="auto"/>
                  <w:noWrap/>
                  <w:vAlign w:val="bottom"/>
                  <w:hideMark/>
                </w:tcPr>
                <w:p w14:paraId="365A31FB" w14:textId="77777777" w:rsidR="005A550B" w:rsidRPr="00570451" w:rsidRDefault="005A550B" w:rsidP="005A550B">
                  <w:pPr>
                    <w:rPr>
                      <w:rFonts w:cs="Arial"/>
                      <w:b/>
                      <w:bCs/>
                      <w:szCs w:val="24"/>
                      <w:lang w:eastAsia="en-GB"/>
                    </w:rPr>
                  </w:pPr>
                  <w:r w:rsidRPr="00570451">
                    <w:rPr>
                      <w:rFonts w:cs="Arial"/>
                      <w:b/>
                      <w:bCs/>
                      <w:szCs w:val="24"/>
                      <w:lang w:eastAsia="en-GB"/>
                    </w:rPr>
                    <w:t>Count</w:t>
                  </w:r>
                </w:p>
              </w:tc>
              <w:tc>
                <w:tcPr>
                  <w:tcW w:w="1300" w:type="dxa"/>
                  <w:tcBorders>
                    <w:top w:val="single" w:sz="4" w:space="0" w:color="3877A6"/>
                    <w:left w:val="nil"/>
                    <w:bottom w:val="single" w:sz="4" w:space="0" w:color="A5A5B1"/>
                    <w:right w:val="single" w:sz="4" w:space="0" w:color="3877A6"/>
                  </w:tcBorders>
                  <w:shd w:val="clear" w:color="auto" w:fill="auto"/>
                  <w:vAlign w:val="bottom"/>
                  <w:hideMark/>
                </w:tcPr>
                <w:p w14:paraId="3D3C34F6" w14:textId="77777777" w:rsidR="005A550B" w:rsidRPr="00570451" w:rsidRDefault="005A550B" w:rsidP="005A550B">
                  <w:pPr>
                    <w:rPr>
                      <w:rFonts w:cs="Arial"/>
                      <w:b/>
                      <w:bCs/>
                      <w:szCs w:val="24"/>
                      <w:lang w:eastAsia="en-GB"/>
                    </w:rPr>
                  </w:pPr>
                  <w:r w:rsidRPr="00570451">
                    <w:rPr>
                      <w:rFonts w:cs="Arial"/>
                      <w:b/>
                      <w:bCs/>
                      <w:szCs w:val="24"/>
                      <w:lang w:eastAsia="en-GB"/>
                    </w:rPr>
                    <w:t>Percentage</w:t>
                  </w:r>
                </w:p>
              </w:tc>
            </w:tr>
            <w:tr w:rsidR="005A550B" w:rsidRPr="005A550B" w14:paraId="39E4CE5E" w14:textId="77777777" w:rsidTr="00570451">
              <w:trPr>
                <w:trHeight w:val="230"/>
              </w:trPr>
              <w:tc>
                <w:tcPr>
                  <w:tcW w:w="5780" w:type="dxa"/>
                  <w:tcBorders>
                    <w:top w:val="single" w:sz="4" w:space="0" w:color="3877A6"/>
                    <w:left w:val="single" w:sz="4" w:space="0" w:color="3877A6"/>
                    <w:bottom w:val="single" w:sz="4" w:space="0" w:color="3877A6"/>
                    <w:right w:val="single" w:sz="4" w:space="0" w:color="09558F"/>
                  </w:tcBorders>
                  <w:shd w:val="clear" w:color="auto" w:fill="auto"/>
                  <w:noWrap/>
                  <w:vAlign w:val="bottom"/>
                  <w:hideMark/>
                </w:tcPr>
                <w:p w14:paraId="318F3F90" w14:textId="77777777" w:rsidR="005A550B" w:rsidRPr="00570451" w:rsidRDefault="005A550B" w:rsidP="005A550B">
                  <w:pPr>
                    <w:rPr>
                      <w:rFonts w:cs="Arial"/>
                      <w:bCs/>
                      <w:szCs w:val="24"/>
                      <w:lang w:eastAsia="en-GB"/>
                    </w:rPr>
                  </w:pPr>
                  <w:r w:rsidRPr="00570451">
                    <w:rPr>
                      <w:rFonts w:cs="Arial"/>
                      <w:bCs/>
                      <w:szCs w:val="24"/>
                      <w:lang w:eastAsia="en-GB"/>
                    </w:rPr>
                    <w:t>Under 25</w:t>
                  </w:r>
                </w:p>
              </w:tc>
              <w:tc>
                <w:tcPr>
                  <w:tcW w:w="780" w:type="dxa"/>
                  <w:tcBorders>
                    <w:top w:val="single" w:sz="4" w:space="0" w:color="EBEBEB"/>
                    <w:left w:val="single" w:sz="4" w:space="0" w:color="EBEBEB"/>
                    <w:bottom w:val="single" w:sz="4" w:space="0" w:color="EBEBEB"/>
                    <w:right w:val="single" w:sz="4" w:space="0" w:color="EBEBEB"/>
                  </w:tcBorders>
                  <w:shd w:val="clear" w:color="auto" w:fill="auto"/>
                  <w:noWrap/>
                  <w:vAlign w:val="bottom"/>
                  <w:hideMark/>
                </w:tcPr>
                <w:p w14:paraId="5F8646F6" w14:textId="77777777" w:rsidR="005A550B" w:rsidRPr="00570451" w:rsidRDefault="005A550B" w:rsidP="005A550B">
                  <w:pPr>
                    <w:jc w:val="right"/>
                    <w:rPr>
                      <w:rFonts w:cs="Arial"/>
                      <w:szCs w:val="24"/>
                      <w:lang w:eastAsia="en-GB"/>
                    </w:rPr>
                  </w:pPr>
                  <w:r w:rsidRPr="00570451">
                    <w:rPr>
                      <w:rFonts w:cs="Arial"/>
                      <w:szCs w:val="24"/>
                      <w:lang w:eastAsia="en-GB"/>
                    </w:rPr>
                    <w:t>52</w:t>
                  </w:r>
                </w:p>
              </w:tc>
              <w:tc>
                <w:tcPr>
                  <w:tcW w:w="1300" w:type="dxa"/>
                  <w:tcBorders>
                    <w:top w:val="single" w:sz="4" w:space="0" w:color="EBEBEB"/>
                    <w:left w:val="nil"/>
                    <w:bottom w:val="single" w:sz="4" w:space="0" w:color="EBEBEB"/>
                    <w:right w:val="single" w:sz="4" w:space="0" w:color="EBEBEB"/>
                  </w:tcBorders>
                  <w:shd w:val="clear" w:color="auto" w:fill="auto"/>
                  <w:noWrap/>
                  <w:vAlign w:val="bottom"/>
                  <w:hideMark/>
                </w:tcPr>
                <w:p w14:paraId="3D5D286E" w14:textId="77777777" w:rsidR="005A550B" w:rsidRPr="00570451" w:rsidRDefault="005A550B" w:rsidP="005A550B">
                  <w:pPr>
                    <w:jc w:val="right"/>
                    <w:rPr>
                      <w:rFonts w:cs="Arial"/>
                      <w:szCs w:val="24"/>
                      <w:lang w:eastAsia="en-GB"/>
                    </w:rPr>
                  </w:pPr>
                  <w:r w:rsidRPr="00570451">
                    <w:rPr>
                      <w:rFonts w:cs="Arial"/>
                      <w:szCs w:val="24"/>
                      <w:lang w:eastAsia="en-GB"/>
                    </w:rPr>
                    <w:t>1.19%</w:t>
                  </w:r>
                </w:p>
              </w:tc>
            </w:tr>
            <w:tr w:rsidR="005A550B" w:rsidRPr="005A550B" w14:paraId="7C1D900C" w14:textId="77777777" w:rsidTr="00570451">
              <w:trPr>
                <w:trHeight w:val="230"/>
              </w:trPr>
              <w:tc>
                <w:tcPr>
                  <w:tcW w:w="5780" w:type="dxa"/>
                  <w:tcBorders>
                    <w:top w:val="nil"/>
                    <w:left w:val="single" w:sz="4" w:space="0" w:color="3877A6"/>
                    <w:bottom w:val="single" w:sz="4" w:space="0" w:color="3877A6"/>
                    <w:right w:val="single" w:sz="4" w:space="0" w:color="09558F"/>
                  </w:tcBorders>
                  <w:shd w:val="clear" w:color="auto" w:fill="auto"/>
                  <w:noWrap/>
                  <w:vAlign w:val="bottom"/>
                  <w:hideMark/>
                </w:tcPr>
                <w:p w14:paraId="19CDADCA" w14:textId="77777777" w:rsidR="005A550B" w:rsidRPr="00570451" w:rsidRDefault="005A550B" w:rsidP="005A550B">
                  <w:pPr>
                    <w:rPr>
                      <w:rFonts w:cs="Arial"/>
                      <w:bCs/>
                      <w:szCs w:val="24"/>
                      <w:lang w:eastAsia="en-GB"/>
                    </w:rPr>
                  </w:pPr>
                  <w:r w:rsidRPr="00570451">
                    <w:rPr>
                      <w:rFonts w:cs="Arial"/>
                      <w:bCs/>
                      <w:szCs w:val="24"/>
                      <w:lang w:eastAsia="en-GB"/>
                    </w:rPr>
                    <w:t>25-29</w:t>
                  </w:r>
                </w:p>
              </w:tc>
              <w:tc>
                <w:tcPr>
                  <w:tcW w:w="780" w:type="dxa"/>
                  <w:tcBorders>
                    <w:top w:val="nil"/>
                    <w:left w:val="single" w:sz="4" w:space="0" w:color="EBEBEB"/>
                    <w:bottom w:val="single" w:sz="4" w:space="0" w:color="EBEBEB"/>
                    <w:right w:val="single" w:sz="4" w:space="0" w:color="EBEBEB"/>
                  </w:tcBorders>
                  <w:shd w:val="clear" w:color="auto" w:fill="auto"/>
                  <w:noWrap/>
                  <w:vAlign w:val="bottom"/>
                  <w:hideMark/>
                </w:tcPr>
                <w:p w14:paraId="0290D65C" w14:textId="77777777" w:rsidR="005A550B" w:rsidRPr="00570451" w:rsidRDefault="005A550B" w:rsidP="005A550B">
                  <w:pPr>
                    <w:jc w:val="right"/>
                    <w:rPr>
                      <w:rFonts w:cs="Arial"/>
                      <w:szCs w:val="24"/>
                      <w:lang w:eastAsia="en-GB"/>
                    </w:rPr>
                  </w:pPr>
                  <w:r w:rsidRPr="00570451">
                    <w:rPr>
                      <w:rFonts w:cs="Arial"/>
                      <w:szCs w:val="24"/>
                      <w:lang w:eastAsia="en-GB"/>
                    </w:rPr>
                    <w:t>344</w:t>
                  </w:r>
                </w:p>
              </w:tc>
              <w:tc>
                <w:tcPr>
                  <w:tcW w:w="1300" w:type="dxa"/>
                  <w:tcBorders>
                    <w:top w:val="nil"/>
                    <w:left w:val="nil"/>
                    <w:bottom w:val="single" w:sz="4" w:space="0" w:color="EBEBEB"/>
                    <w:right w:val="single" w:sz="4" w:space="0" w:color="EBEBEB"/>
                  </w:tcBorders>
                  <w:shd w:val="clear" w:color="auto" w:fill="auto"/>
                  <w:noWrap/>
                  <w:vAlign w:val="bottom"/>
                  <w:hideMark/>
                </w:tcPr>
                <w:p w14:paraId="097C2ED6" w14:textId="77777777" w:rsidR="005A550B" w:rsidRPr="00570451" w:rsidRDefault="005A550B" w:rsidP="005A550B">
                  <w:pPr>
                    <w:jc w:val="right"/>
                    <w:rPr>
                      <w:rFonts w:cs="Arial"/>
                      <w:szCs w:val="24"/>
                      <w:lang w:eastAsia="en-GB"/>
                    </w:rPr>
                  </w:pPr>
                  <w:r w:rsidRPr="00570451">
                    <w:rPr>
                      <w:rFonts w:cs="Arial"/>
                      <w:szCs w:val="24"/>
                      <w:lang w:eastAsia="en-GB"/>
                    </w:rPr>
                    <w:t>7.86%</w:t>
                  </w:r>
                </w:p>
              </w:tc>
            </w:tr>
            <w:tr w:rsidR="005A550B" w:rsidRPr="005A550B" w14:paraId="2FA9F667" w14:textId="77777777" w:rsidTr="00570451">
              <w:trPr>
                <w:trHeight w:val="230"/>
              </w:trPr>
              <w:tc>
                <w:tcPr>
                  <w:tcW w:w="5780" w:type="dxa"/>
                  <w:tcBorders>
                    <w:top w:val="nil"/>
                    <w:left w:val="single" w:sz="4" w:space="0" w:color="3877A6"/>
                    <w:bottom w:val="single" w:sz="4" w:space="0" w:color="3877A6"/>
                    <w:right w:val="single" w:sz="4" w:space="0" w:color="09558F"/>
                  </w:tcBorders>
                  <w:shd w:val="clear" w:color="auto" w:fill="auto"/>
                  <w:noWrap/>
                  <w:vAlign w:val="bottom"/>
                  <w:hideMark/>
                </w:tcPr>
                <w:p w14:paraId="152C180F" w14:textId="77777777" w:rsidR="005A550B" w:rsidRPr="00570451" w:rsidRDefault="005A550B" w:rsidP="005A550B">
                  <w:pPr>
                    <w:rPr>
                      <w:rFonts w:cs="Arial"/>
                      <w:bCs/>
                      <w:szCs w:val="24"/>
                      <w:lang w:eastAsia="en-GB"/>
                    </w:rPr>
                  </w:pPr>
                  <w:r w:rsidRPr="00570451">
                    <w:rPr>
                      <w:rFonts w:cs="Arial"/>
                      <w:bCs/>
                      <w:szCs w:val="24"/>
                      <w:lang w:eastAsia="en-GB"/>
                    </w:rPr>
                    <w:t>30-34</w:t>
                  </w:r>
                </w:p>
              </w:tc>
              <w:tc>
                <w:tcPr>
                  <w:tcW w:w="780" w:type="dxa"/>
                  <w:tcBorders>
                    <w:top w:val="nil"/>
                    <w:left w:val="single" w:sz="4" w:space="0" w:color="EBEBEB"/>
                    <w:bottom w:val="single" w:sz="4" w:space="0" w:color="EBEBEB"/>
                    <w:right w:val="single" w:sz="4" w:space="0" w:color="EBEBEB"/>
                  </w:tcBorders>
                  <w:shd w:val="clear" w:color="auto" w:fill="auto"/>
                  <w:noWrap/>
                  <w:vAlign w:val="bottom"/>
                  <w:hideMark/>
                </w:tcPr>
                <w:p w14:paraId="57A3BDCE" w14:textId="77777777" w:rsidR="005A550B" w:rsidRPr="00570451" w:rsidRDefault="005A550B" w:rsidP="005A550B">
                  <w:pPr>
                    <w:jc w:val="right"/>
                    <w:rPr>
                      <w:rFonts w:cs="Arial"/>
                      <w:szCs w:val="24"/>
                      <w:lang w:eastAsia="en-GB"/>
                    </w:rPr>
                  </w:pPr>
                  <w:r w:rsidRPr="00570451">
                    <w:rPr>
                      <w:rFonts w:cs="Arial"/>
                      <w:szCs w:val="24"/>
                      <w:lang w:eastAsia="en-GB"/>
                    </w:rPr>
                    <w:t>636</w:t>
                  </w:r>
                </w:p>
              </w:tc>
              <w:tc>
                <w:tcPr>
                  <w:tcW w:w="1300" w:type="dxa"/>
                  <w:tcBorders>
                    <w:top w:val="nil"/>
                    <w:left w:val="nil"/>
                    <w:bottom w:val="single" w:sz="4" w:space="0" w:color="EBEBEB"/>
                    <w:right w:val="single" w:sz="4" w:space="0" w:color="EBEBEB"/>
                  </w:tcBorders>
                  <w:shd w:val="clear" w:color="auto" w:fill="auto"/>
                  <w:noWrap/>
                  <w:vAlign w:val="bottom"/>
                  <w:hideMark/>
                </w:tcPr>
                <w:p w14:paraId="3FB5772E" w14:textId="77777777" w:rsidR="005A550B" w:rsidRPr="00570451" w:rsidRDefault="005A550B" w:rsidP="005A550B">
                  <w:pPr>
                    <w:jc w:val="right"/>
                    <w:rPr>
                      <w:rFonts w:cs="Arial"/>
                      <w:szCs w:val="24"/>
                      <w:lang w:eastAsia="en-GB"/>
                    </w:rPr>
                  </w:pPr>
                  <w:r w:rsidRPr="00570451">
                    <w:rPr>
                      <w:rFonts w:cs="Arial"/>
                      <w:szCs w:val="24"/>
                      <w:lang w:eastAsia="en-GB"/>
                    </w:rPr>
                    <w:t>14.53%</w:t>
                  </w:r>
                </w:p>
              </w:tc>
            </w:tr>
            <w:tr w:rsidR="005A550B" w:rsidRPr="005A550B" w14:paraId="073D7051" w14:textId="77777777" w:rsidTr="00570451">
              <w:trPr>
                <w:trHeight w:val="230"/>
              </w:trPr>
              <w:tc>
                <w:tcPr>
                  <w:tcW w:w="5780" w:type="dxa"/>
                  <w:tcBorders>
                    <w:top w:val="nil"/>
                    <w:left w:val="single" w:sz="4" w:space="0" w:color="3877A6"/>
                    <w:bottom w:val="single" w:sz="4" w:space="0" w:color="3877A6"/>
                    <w:right w:val="single" w:sz="4" w:space="0" w:color="09558F"/>
                  </w:tcBorders>
                  <w:shd w:val="clear" w:color="auto" w:fill="auto"/>
                  <w:noWrap/>
                  <w:vAlign w:val="bottom"/>
                  <w:hideMark/>
                </w:tcPr>
                <w:p w14:paraId="265EAD54" w14:textId="77777777" w:rsidR="005A550B" w:rsidRPr="00570451" w:rsidRDefault="005A550B" w:rsidP="005A550B">
                  <w:pPr>
                    <w:rPr>
                      <w:rFonts w:cs="Arial"/>
                      <w:bCs/>
                      <w:szCs w:val="24"/>
                      <w:lang w:eastAsia="en-GB"/>
                    </w:rPr>
                  </w:pPr>
                  <w:r w:rsidRPr="00570451">
                    <w:rPr>
                      <w:rFonts w:cs="Arial"/>
                      <w:bCs/>
                      <w:szCs w:val="24"/>
                      <w:lang w:eastAsia="en-GB"/>
                    </w:rPr>
                    <w:t>35-39</w:t>
                  </w:r>
                </w:p>
              </w:tc>
              <w:tc>
                <w:tcPr>
                  <w:tcW w:w="780" w:type="dxa"/>
                  <w:tcBorders>
                    <w:top w:val="nil"/>
                    <w:left w:val="single" w:sz="4" w:space="0" w:color="EBEBEB"/>
                    <w:bottom w:val="single" w:sz="4" w:space="0" w:color="EBEBEB"/>
                    <w:right w:val="single" w:sz="4" w:space="0" w:color="EBEBEB"/>
                  </w:tcBorders>
                  <w:shd w:val="clear" w:color="auto" w:fill="auto"/>
                  <w:noWrap/>
                  <w:vAlign w:val="bottom"/>
                  <w:hideMark/>
                </w:tcPr>
                <w:p w14:paraId="192C362D" w14:textId="77777777" w:rsidR="005A550B" w:rsidRPr="00570451" w:rsidRDefault="005A550B" w:rsidP="005A550B">
                  <w:pPr>
                    <w:jc w:val="right"/>
                    <w:rPr>
                      <w:rFonts w:cs="Arial"/>
                      <w:szCs w:val="24"/>
                      <w:lang w:eastAsia="en-GB"/>
                    </w:rPr>
                  </w:pPr>
                  <w:r w:rsidRPr="00570451">
                    <w:rPr>
                      <w:rFonts w:cs="Arial"/>
                      <w:szCs w:val="24"/>
                      <w:lang w:eastAsia="en-GB"/>
                    </w:rPr>
                    <w:t>731</w:t>
                  </w:r>
                </w:p>
              </w:tc>
              <w:tc>
                <w:tcPr>
                  <w:tcW w:w="1300" w:type="dxa"/>
                  <w:tcBorders>
                    <w:top w:val="nil"/>
                    <w:left w:val="nil"/>
                    <w:bottom w:val="single" w:sz="4" w:space="0" w:color="EBEBEB"/>
                    <w:right w:val="single" w:sz="4" w:space="0" w:color="EBEBEB"/>
                  </w:tcBorders>
                  <w:shd w:val="clear" w:color="auto" w:fill="auto"/>
                  <w:noWrap/>
                  <w:vAlign w:val="bottom"/>
                  <w:hideMark/>
                </w:tcPr>
                <w:p w14:paraId="50271AD6" w14:textId="77777777" w:rsidR="005A550B" w:rsidRPr="00570451" w:rsidRDefault="005A550B" w:rsidP="005A550B">
                  <w:pPr>
                    <w:jc w:val="right"/>
                    <w:rPr>
                      <w:rFonts w:cs="Arial"/>
                      <w:szCs w:val="24"/>
                      <w:lang w:eastAsia="en-GB"/>
                    </w:rPr>
                  </w:pPr>
                  <w:r w:rsidRPr="00570451">
                    <w:rPr>
                      <w:rFonts w:cs="Arial"/>
                      <w:szCs w:val="24"/>
                      <w:lang w:eastAsia="en-GB"/>
                    </w:rPr>
                    <w:t>16.70%</w:t>
                  </w:r>
                </w:p>
              </w:tc>
            </w:tr>
            <w:tr w:rsidR="005A550B" w:rsidRPr="005A550B" w14:paraId="2846FA98" w14:textId="77777777" w:rsidTr="00570451">
              <w:trPr>
                <w:trHeight w:val="230"/>
              </w:trPr>
              <w:tc>
                <w:tcPr>
                  <w:tcW w:w="5780" w:type="dxa"/>
                  <w:tcBorders>
                    <w:top w:val="nil"/>
                    <w:left w:val="single" w:sz="4" w:space="0" w:color="3877A6"/>
                    <w:bottom w:val="single" w:sz="4" w:space="0" w:color="3877A6"/>
                    <w:right w:val="single" w:sz="4" w:space="0" w:color="09558F"/>
                  </w:tcBorders>
                  <w:shd w:val="clear" w:color="auto" w:fill="auto"/>
                  <w:noWrap/>
                  <w:vAlign w:val="bottom"/>
                  <w:hideMark/>
                </w:tcPr>
                <w:p w14:paraId="5B0A8E78" w14:textId="77777777" w:rsidR="005A550B" w:rsidRPr="00570451" w:rsidRDefault="005A550B" w:rsidP="005A550B">
                  <w:pPr>
                    <w:rPr>
                      <w:rFonts w:cs="Arial"/>
                      <w:bCs/>
                      <w:szCs w:val="24"/>
                      <w:lang w:eastAsia="en-GB"/>
                    </w:rPr>
                  </w:pPr>
                  <w:r w:rsidRPr="00570451">
                    <w:rPr>
                      <w:rFonts w:cs="Arial"/>
                      <w:bCs/>
                      <w:szCs w:val="24"/>
                      <w:lang w:eastAsia="en-GB"/>
                    </w:rPr>
                    <w:t>40-44</w:t>
                  </w:r>
                </w:p>
              </w:tc>
              <w:tc>
                <w:tcPr>
                  <w:tcW w:w="780" w:type="dxa"/>
                  <w:tcBorders>
                    <w:top w:val="nil"/>
                    <w:left w:val="single" w:sz="4" w:space="0" w:color="EBEBEB"/>
                    <w:bottom w:val="single" w:sz="4" w:space="0" w:color="EBEBEB"/>
                    <w:right w:val="single" w:sz="4" w:space="0" w:color="EBEBEB"/>
                  </w:tcBorders>
                  <w:shd w:val="clear" w:color="auto" w:fill="auto"/>
                  <w:noWrap/>
                  <w:vAlign w:val="bottom"/>
                  <w:hideMark/>
                </w:tcPr>
                <w:p w14:paraId="3F087087" w14:textId="77777777" w:rsidR="005A550B" w:rsidRPr="00570451" w:rsidRDefault="005A550B" w:rsidP="005A550B">
                  <w:pPr>
                    <w:jc w:val="right"/>
                    <w:rPr>
                      <w:rFonts w:cs="Arial"/>
                      <w:szCs w:val="24"/>
                      <w:lang w:eastAsia="en-GB"/>
                    </w:rPr>
                  </w:pPr>
                  <w:r w:rsidRPr="00570451">
                    <w:rPr>
                      <w:rFonts w:cs="Arial"/>
                      <w:szCs w:val="24"/>
                      <w:lang w:eastAsia="en-GB"/>
                    </w:rPr>
                    <w:t>694</w:t>
                  </w:r>
                </w:p>
              </w:tc>
              <w:tc>
                <w:tcPr>
                  <w:tcW w:w="1300" w:type="dxa"/>
                  <w:tcBorders>
                    <w:top w:val="nil"/>
                    <w:left w:val="nil"/>
                    <w:bottom w:val="single" w:sz="4" w:space="0" w:color="EBEBEB"/>
                    <w:right w:val="single" w:sz="4" w:space="0" w:color="EBEBEB"/>
                  </w:tcBorders>
                  <w:shd w:val="clear" w:color="auto" w:fill="auto"/>
                  <w:noWrap/>
                  <w:vAlign w:val="bottom"/>
                  <w:hideMark/>
                </w:tcPr>
                <w:p w14:paraId="41D1CA34" w14:textId="77777777" w:rsidR="005A550B" w:rsidRPr="00570451" w:rsidRDefault="005A550B" w:rsidP="005A550B">
                  <w:pPr>
                    <w:jc w:val="right"/>
                    <w:rPr>
                      <w:rFonts w:cs="Arial"/>
                      <w:szCs w:val="24"/>
                      <w:lang w:eastAsia="en-GB"/>
                    </w:rPr>
                  </w:pPr>
                  <w:r w:rsidRPr="00570451">
                    <w:rPr>
                      <w:rFonts w:cs="Arial"/>
                      <w:szCs w:val="24"/>
                      <w:lang w:eastAsia="en-GB"/>
                    </w:rPr>
                    <w:t>15.86%</w:t>
                  </w:r>
                </w:p>
              </w:tc>
            </w:tr>
            <w:tr w:rsidR="005A550B" w:rsidRPr="005A550B" w14:paraId="211DC097" w14:textId="77777777" w:rsidTr="00570451">
              <w:trPr>
                <w:trHeight w:val="230"/>
              </w:trPr>
              <w:tc>
                <w:tcPr>
                  <w:tcW w:w="5780" w:type="dxa"/>
                  <w:tcBorders>
                    <w:top w:val="nil"/>
                    <w:left w:val="single" w:sz="4" w:space="0" w:color="3877A6"/>
                    <w:bottom w:val="single" w:sz="4" w:space="0" w:color="3877A6"/>
                    <w:right w:val="single" w:sz="4" w:space="0" w:color="09558F"/>
                  </w:tcBorders>
                  <w:shd w:val="clear" w:color="auto" w:fill="auto"/>
                  <w:noWrap/>
                  <w:vAlign w:val="bottom"/>
                  <w:hideMark/>
                </w:tcPr>
                <w:p w14:paraId="46085A8E" w14:textId="77777777" w:rsidR="005A550B" w:rsidRPr="00570451" w:rsidRDefault="005A550B" w:rsidP="005A550B">
                  <w:pPr>
                    <w:rPr>
                      <w:rFonts w:cs="Arial"/>
                      <w:bCs/>
                      <w:szCs w:val="24"/>
                      <w:lang w:eastAsia="en-GB"/>
                    </w:rPr>
                  </w:pPr>
                  <w:r w:rsidRPr="00570451">
                    <w:rPr>
                      <w:rFonts w:cs="Arial"/>
                      <w:bCs/>
                      <w:szCs w:val="24"/>
                      <w:lang w:eastAsia="en-GB"/>
                    </w:rPr>
                    <w:t>45-49</w:t>
                  </w:r>
                </w:p>
              </w:tc>
              <w:tc>
                <w:tcPr>
                  <w:tcW w:w="780" w:type="dxa"/>
                  <w:tcBorders>
                    <w:top w:val="nil"/>
                    <w:left w:val="single" w:sz="4" w:space="0" w:color="EBEBEB"/>
                    <w:bottom w:val="single" w:sz="4" w:space="0" w:color="EBEBEB"/>
                    <w:right w:val="single" w:sz="4" w:space="0" w:color="EBEBEB"/>
                  </w:tcBorders>
                  <w:shd w:val="clear" w:color="auto" w:fill="auto"/>
                  <w:noWrap/>
                  <w:vAlign w:val="bottom"/>
                  <w:hideMark/>
                </w:tcPr>
                <w:p w14:paraId="4986E269" w14:textId="77777777" w:rsidR="005A550B" w:rsidRPr="00570451" w:rsidRDefault="005A550B" w:rsidP="005A550B">
                  <w:pPr>
                    <w:jc w:val="right"/>
                    <w:rPr>
                      <w:rFonts w:cs="Arial"/>
                      <w:szCs w:val="24"/>
                      <w:lang w:eastAsia="en-GB"/>
                    </w:rPr>
                  </w:pPr>
                  <w:r w:rsidRPr="00570451">
                    <w:rPr>
                      <w:rFonts w:cs="Arial"/>
                      <w:szCs w:val="24"/>
                      <w:lang w:eastAsia="en-GB"/>
                    </w:rPr>
                    <w:t>619</w:t>
                  </w:r>
                </w:p>
              </w:tc>
              <w:tc>
                <w:tcPr>
                  <w:tcW w:w="1300" w:type="dxa"/>
                  <w:tcBorders>
                    <w:top w:val="nil"/>
                    <w:left w:val="nil"/>
                    <w:bottom w:val="single" w:sz="4" w:space="0" w:color="EBEBEB"/>
                    <w:right w:val="single" w:sz="4" w:space="0" w:color="EBEBEB"/>
                  </w:tcBorders>
                  <w:shd w:val="clear" w:color="auto" w:fill="auto"/>
                  <w:noWrap/>
                  <w:vAlign w:val="bottom"/>
                  <w:hideMark/>
                </w:tcPr>
                <w:p w14:paraId="56A8B467" w14:textId="77777777" w:rsidR="005A550B" w:rsidRPr="00570451" w:rsidRDefault="005A550B" w:rsidP="005A550B">
                  <w:pPr>
                    <w:jc w:val="right"/>
                    <w:rPr>
                      <w:rFonts w:cs="Arial"/>
                      <w:szCs w:val="24"/>
                      <w:lang w:eastAsia="en-GB"/>
                    </w:rPr>
                  </w:pPr>
                  <w:r w:rsidRPr="00570451">
                    <w:rPr>
                      <w:rFonts w:cs="Arial"/>
                      <w:szCs w:val="24"/>
                      <w:lang w:eastAsia="en-GB"/>
                    </w:rPr>
                    <w:t>14.14%</w:t>
                  </w:r>
                </w:p>
              </w:tc>
            </w:tr>
            <w:tr w:rsidR="005A550B" w:rsidRPr="005A550B" w14:paraId="419D5CEE" w14:textId="77777777" w:rsidTr="00570451">
              <w:trPr>
                <w:trHeight w:val="310"/>
              </w:trPr>
              <w:tc>
                <w:tcPr>
                  <w:tcW w:w="5780" w:type="dxa"/>
                  <w:tcBorders>
                    <w:top w:val="nil"/>
                    <w:left w:val="single" w:sz="4" w:space="0" w:color="3877A6"/>
                    <w:bottom w:val="single" w:sz="4" w:space="0" w:color="3877A6"/>
                    <w:right w:val="single" w:sz="4" w:space="0" w:color="09558F"/>
                  </w:tcBorders>
                  <w:shd w:val="clear" w:color="auto" w:fill="auto"/>
                  <w:noWrap/>
                  <w:vAlign w:val="bottom"/>
                  <w:hideMark/>
                </w:tcPr>
                <w:p w14:paraId="0D722D49" w14:textId="77777777" w:rsidR="005A550B" w:rsidRPr="00570451" w:rsidRDefault="005A550B" w:rsidP="005A550B">
                  <w:pPr>
                    <w:rPr>
                      <w:rFonts w:cs="Arial"/>
                      <w:bCs/>
                      <w:szCs w:val="24"/>
                      <w:lang w:eastAsia="en-GB"/>
                    </w:rPr>
                  </w:pPr>
                  <w:r w:rsidRPr="00570451">
                    <w:rPr>
                      <w:rFonts w:cs="Arial"/>
                      <w:bCs/>
                      <w:szCs w:val="24"/>
                      <w:lang w:eastAsia="en-GB"/>
                    </w:rPr>
                    <w:t>50-54</w:t>
                  </w:r>
                </w:p>
              </w:tc>
              <w:tc>
                <w:tcPr>
                  <w:tcW w:w="780" w:type="dxa"/>
                  <w:tcBorders>
                    <w:top w:val="nil"/>
                    <w:left w:val="single" w:sz="4" w:space="0" w:color="EBEBEB"/>
                    <w:bottom w:val="single" w:sz="4" w:space="0" w:color="EBEBEB"/>
                    <w:right w:val="single" w:sz="4" w:space="0" w:color="EBEBEB"/>
                  </w:tcBorders>
                  <w:shd w:val="clear" w:color="auto" w:fill="auto"/>
                  <w:noWrap/>
                  <w:vAlign w:val="bottom"/>
                  <w:hideMark/>
                </w:tcPr>
                <w:p w14:paraId="7040077C" w14:textId="77777777" w:rsidR="005A550B" w:rsidRPr="00570451" w:rsidRDefault="005A550B" w:rsidP="005A550B">
                  <w:pPr>
                    <w:jc w:val="right"/>
                    <w:rPr>
                      <w:rFonts w:cs="Arial"/>
                      <w:szCs w:val="24"/>
                      <w:lang w:eastAsia="en-GB"/>
                    </w:rPr>
                  </w:pPr>
                  <w:r w:rsidRPr="00570451">
                    <w:rPr>
                      <w:rFonts w:cs="Arial"/>
                      <w:szCs w:val="24"/>
                      <w:lang w:eastAsia="en-GB"/>
                    </w:rPr>
                    <w:t>512</w:t>
                  </w:r>
                </w:p>
              </w:tc>
              <w:tc>
                <w:tcPr>
                  <w:tcW w:w="1300" w:type="dxa"/>
                  <w:tcBorders>
                    <w:top w:val="nil"/>
                    <w:left w:val="nil"/>
                    <w:bottom w:val="single" w:sz="4" w:space="0" w:color="EBEBEB"/>
                    <w:right w:val="single" w:sz="4" w:space="0" w:color="EBEBEB"/>
                  </w:tcBorders>
                  <w:shd w:val="clear" w:color="auto" w:fill="auto"/>
                  <w:noWrap/>
                  <w:vAlign w:val="bottom"/>
                  <w:hideMark/>
                </w:tcPr>
                <w:p w14:paraId="636C0233" w14:textId="77777777" w:rsidR="005A550B" w:rsidRPr="00570451" w:rsidRDefault="005A550B" w:rsidP="005A550B">
                  <w:pPr>
                    <w:jc w:val="right"/>
                    <w:rPr>
                      <w:rFonts w:cs="Arial"/>
                      <w:szCs w:val="24"/>
                      <w:lang w:eastAsia="en-GB"/>
                    </w:rPr>
                  </w:pPr>
                  <w:r w:rsidRPr="00570451">
                    <w:rPr>
                      <w:rFonts w:cs="Arial"/>
                      <w:szCs w:val="24"/>
                      <w:lang w:eastAsia="en-GB"/>
                    </w:rPr>
                    <w:t>11.70%</w:t>
                  </w:r>
                </w:p>
              </w:tc>
            </w:tr>
            <w:tr w:rsidR="005A550B" w:rsidRPr="005A550B" w14:paraId="20B7B183" w14:textId="77777777" w:rsidTr="00570451">
              <w:trPr>
                <w:trHeight w:val="310"/>
              </w:trPr>
              <w:tc>
                <w:tcPr>
                  <w:tcW w:w="5780" w:type="dxa"/>
                  <w:tcBorders>
                    <w:top w:val="nil"/>
                    <w:left w:val="single" w:sz="4" w:space="0" w:color="3877A6"/>
                    <w:bottom w:val="single" w:sz="4" w:space="0" w:color="3877A6"/>
                    <w:right w:val="single" w:sz="4" w:space="0" w:color="09558F"/>
                  </w:tcBorders>
                  <w:shd w:val="clear" w:color="auto" w:fill="auto"/>
                  <w:noWrap/>
                  <w:vAlign w:val="bottom"/>
                  <w:hideMark/>
                </w:tcPr>
                <w:p w14:paraId="4D0300B5" w14:textId="77777777" w:rsidR="005A550B" w:rsidRPr="00570451" w:rsidRDefault="005A550B" w:rsidP="005A550B">
                  <w:pPr>
                    <w:rPr>
                      <w:rFonts w:cs="Arial"/>
                      <w:bCs/>
                      <w:szCs w:val="24"/>
                      <w:lang w:eastAsia="en-GB"/>
                    </w:rPr>
                  </w:pPr>
                  <w:r w:rsidRPr="00570451">
                    <w:rPr>
                      <w:rFonts w:cs="Arial"/>
                      <w:bCs/>
                      <w:szCs w:val="24"/>
                      <w:lang w:eastAsia="en-GB"/>
                    </w:rPr>
                    <w:t>55-59</w:t>
                  </w:r>
                </w:p>
              </w:tc>
              <w:tc>
                <w:tcPr>
                  <w:tcW w:w="780" w:type="dxa"/>
                  <w:tcBorders>
                    <w:top w:val="nil"/>
                    <w:left w:val="single" w:sz="4" w:space="0" w:color="EBEBEB"/>
                    <w:bottom w:val="single" w:sz="4" w:space="0" w:color="EBEBEB"/>
                    <w:right w:val="single" w:sz="4" w:space="0" w:color="EBEBEB"/>
                  </w:tcBorders>
                  <w:shd w:val="clear" w:color="auto" w:fill="auto"/>
                  <w:noWrap/>
                  <w:vAlign w:val="bottom"/>
                  <w:hideMark/>
                </w:tcPr>
                <w:p w14:paraId="073F0F53" w14:textId="77777777" w:rsidR="005A550B" w:rsidRPr="00570451" w:rsidRDefault="005A550B" w:rsidP="005A550B">
                  <w:pPr>
                    <w:jc w:val="right"/>
                    <w:rPr>
                      <w:rFonts w:cs="Arial"/>
                      <w:szCs w:val="24"/>
                      <w:lang w:eastAsia="en-GB"/>
                    </w:rPr>
                  </w:pPr>
                  <w:r w:rsidRPr="00570451">
                    <w:rPr>
                      <w:rFonts w:cs="Arial"/>
                      <w:szCs w:val="24"/>
                      <w:lang w:eastAsia="en-GB"/>
                    </w:rPr>
                    <w:t>468</w:t>
                  </w:r>
                </w:p>
              </w:tc>
              <w:tc>
                <w:tcPr>
                  <w:tcW w:w="1300" w:type="dxa"/>
                  <w:tcBorders>
                    <w:top w:val="nil"/>
                    <w:left w:val="nil"/>
                    <w:bottom w:val="single" w:sz="4" w:space="0" w:color="EBEBEB"/>
                    <w:right w:val="single" w:sz="4" w:space="0" w:color="EBEBEB"/>
                  </w:tcBorders>
                  <w:shd w:val="clear" w:color="auto" w:fill="auto"/>
                  <w:noWrap/>
                  <w:vAlign w:val="bottom"/>
                  <w:hideMark/>
                </w:tcPr>
                <w:p w14:paraId="193BA864" w14:textId="77777777" w:rsidR="005A550B" w:rsidRPr="00570451" w:rsidRDefault="005A550B" w:rsidP="005A550B">
                  <w:pPr>
                    <w:jc w:val="right"/>
                    <w:rPr>
                      <w:rFonts w:cs="Arial"/>
                      <w:szCs w:val="24"/>
                      <w:lang w:eastAsia="en-GB"/>
                    </w:rPr>
                  </w:pPr>
                  <w:r w:rsidRPr="00570451">
                    <w:rPr>
                      <w:rFonts w:cs="Arial"/>
                      <w:szCs w:val="24"/>
                      <w:lang w:eastAsia="en-GB"/>
                    </w:rPr>
                    <w:t>10.69%</w:t>
                  </w:r>
                </w:p>
              </w:tc>
            </w:tr>
            <w:tr w:rsidR="005A550B" w:rsidRPr="005A550B" w14:paraId="453E94E2" w14:textId="77777777" w:rsidTr="00570451">
              <w:trPr>
                <w:trHeight w:val="230"/>
              </w:trPr>
              <w:tc>
                <w:tcPr>
                  <w:tcW w:w="5780" w:type="dxa"/>
                  <w:tcBorders>
                    <w:top w:val="nil"/>
                    <w:left w:val="single" w:sz="4" w:space="0" w:color="3877A6"/>
                    <w:bottom w:val="single" w:sz="4" w:space="0" w:color="3877A6"/>
                    <w:right w:val="single" w:sz="4" w:space="0" w:color="09558F"/>
                  </w:tcBorders>
                  <w:shd w:val="clear" w:color="auto" w:fill="auto"/>
                  <w:noWrap/>
                  <w:vAlign w:val="bottom"/>
                  <w:hideMark/>
                </w:tcPr>
                <w:p w14:paraId="4221B65F" w14:textId="77777777" w:rsidR="005A550B" w:rsidRPr="00570451" w:rsidRDefault="005A550B" w:rsidP="005A550B">
                  <w:pPr>
                    <w:rPr>
                      <w:rFonts w:cs="Arial"/>
                      <w:bCs/>
                      <w:szCs w:val="24"/>
                      <w:lang w:eastAsia="en-GB"/>
                    </w:rPr>
                  </w:pPr>
                  <w:r w:rsidRPr="00570451">
                    <w:rPr>
                      <w:rFonts w:cs="Arial"/>
                      <w:bCs/>
                      <w:szCs w:val="24"/>
                      <w:lang w:eastAsia="en-GB"/>
                    </w:rPr>
                    <w:t>60-64</w:t>
                  </w:r>
                </w:p>
              </w:tc>
              <w:tc>
                <w:tcPr>
                  <w:tcW w:w="780" w:type="dxa"/>
                  <w:tcBorders>
                    <w:top w:val="nil"/>
                    <w:left w:val="single" w:sz="4" w:space="0" w:color="EBEBEB"/>
                    <w:bottom w:val="single" w:sz="4" w:space="0" w:color="EBEBEB"/>
                    <w:right w:val="single" w:sz="4" w:space="0" w:color="EBEBEB"/>
                  </w:tcBorders>
                  <w:shd w:val="clear" w:color="auto" w:fill="auto"/>
                  <w:noWrap/>
                  <w:vAlign w:val="bottom"/>
                  <w:hideMark/>
                </w:tcPr>
                <w:p w14:paraId="225E34CD" w14:textId="77777777" w:rsidR="005A550B" w:rsidRPr="00570451" w:rsidRDefault="005A550B" w:rsidP="005A550B">
                  <w:pPr>
                    <w:jc w:val="right"/>
                    <w:rPr>
                      <w:rFonts w:cs="Arial"/>
                      <w:szCs w:val="24"/>
                      <w:lang w:eastAsia="en-GB"/>
                    </w:rPr>
                  </w:pPr>
                  <w:r w:rsidRPr="00570451">
                    <w:rPr>
                      <w:rFonts w:cs="Arial"/>
                      <w:szCs w:val="24"/>
                      <w:lang w:eastAsia="en-GB"/>
                    </w:rPr>
                    <w:t>246</w:t>
                  </w:r>
                </w:p>
              </w:tc>
              <w:tc>
                <w:tcPr>
                  <w:tcW w:w="1300" w:type="dxa"/>
                  <w:tcBorders>
                    <w:top w:val="nil"/>
                    <w:left w:val="nil"/>
                    <w:bottom w:val="single" w:sz="4" w:space="0" w:color="EBEBEB"/>
                    <w:right w:val="single" w:sz="4" w:space="0" w:color="EBEBEB"/>
                  </w:tcBorders>
                  <w:shd w:val="clear" w:color="auto" w:fill="auto"/>
                  <w:noWrap/>
                  <w:vAlign w:val="bottom"/>
                  <w:hideMark/>
                </w:tcPr>
                <w:p w14:paraId="131C7198" w14:textId="77777777" w:rsidR="005A550B" w:rsidRPr="00570451" w:rsidRDefault="005A550B" w:rsidP="005A550B">
                  <w:pPr>
                    <w:jc w:val="right"/>
                    <w:rPr>
                      <w:rFonts w:cs="Arial"/>
                      <w:szCs w:val="24"/>
                      <w:lang w:eastAsia="en-GB"/>
                    </w:rPr>
                  </w:pPr>
                  <w:r w:rsidRPr="00570451">
                    <w:rPr>
                      <w:rFonts w:cs="Arial"/>
                      <w:szCs w:val="24"/>
                      <w:lang w:eastAsia="en-GB"/>
                    </w:rPr>
                    <w:t>5.62%</w:t>
                  </w:r>
                </w:p>
              </w:tc>
            </w:tr>
            <w:tr w:rsidR="005A550B" w:rsidRPr="005A550B" w14:paraId="5ECDC5F6" w14:textId="77777777" w:rsidTr="00570451">
              <w:trPr>
                <w:trHeight w:val="230"/>
              </w:trPr>
              <w:tc>
                <w:tcPr>
                  <w:tcW w:w="5780" w:type="dxa"/>
                  <w:tcBorders>
                    <w:top w:val="nil"/>
                    <w:left w:val="single" w:sz="4" w:space="0" w:color="3877A6"/>
                    <w:bottom w:val="single" w:sz="4" w:space="0" w:color="3877A6"/>
                    <w:right w:val="single" w:sz="4" w:space="0" w:color="09558F"/>
                  </w:tcBorders>
                  <w:shd w:val="clear" w:color="auto" w:fill="auto"/>
                  <w:noWrap/>
                  <w:vAlign w:val="bottom"/>
                  <w:hideMark/>
                </w:tcPr>
                <w:p w14:paraId="0CE27294" w14:textId="77777777" w:rsidR="005A550B" w:rsidRPr="00570451" w:rsidRDefault="005A550B" w:rsidP="005A550B">
                  <w:pPr>
                    <w:rPr>
                      <w:rFonts w:cs="Arial"/>
                      <w:bCs/>
                      <w:szCs w:val="24"/>
                      <w:lang w:eastAsia="en-GB"/>
                    </w:rPr>
                  </w:pPr>
                  <w:r w:rsidRPr="00570451">
                    <w:rPr>
                      <w:rFonts w:cs="Arial"/>
                      <w:bCs/>
                      <w:szCs w:val="24"/>
                      <w:lang w:eastAsia="en-GB"/>
                    </w:rPr>
                    <w:t>65+</w:t>
                  </w:r>
                </w:p>
              </w:tc>
              <w:tc>
                <w:tcPr>
                  <w:tcW w:w="780" w:type="dxa"/>
                  <w:tcBorders>
                    <w:top w:val="nil"/>
                    <w:left w:val="single" w:sz="4" w:space="0" w:color="EBEBEB"/>
                    <w:bottom w:val="single" w:sz="4" w:space="0" w:color="EBEBEB"/>
                    <w:right w:val="single" w:sz="4" w:space="0" w:color="EBEBEB"/>
                  </w:tcBorders>
                  <w:shd w:val="clear" w:color="auto" w:fill="auto"/>
                  <w:noWrap/>
                  <w:vAlign w:val="bottom"/>
                  <w:hideMark/>
                </w:tcPr>
                <w:p w14:paraId="66524E63" w14:textId="77777777" w:rsidR="005A550B" w:rsidRPr="00570451" w:rsidRDefault="005A550B" w:rsidP="005A550B">
                  <w:pPr>
                    <w:jc w:val="right"/>
                    <w:rPr>
                      <w:rFonts w:cs="Arial"/>
                      <w:szCs w:val="24"/>
                      <w:lang w:eastAsia="en-GB"/>
                    </w:rPr>
                  </w:pPr>
                  <w:r w:rsidRPr="00570451">
                    <w:rPr>
                      <w:rFonts w:cs="Arial"/>
                      <w:szCs w:val="24"/>
                      <w:lang w:eastAsia="en-GB"/>
                    </w:rPr>
                    <w:t>75</w:t>
                  </w:r>
                </w:p>
              </w:tc>
              <w:tc>
                <w:tcPr>
                  <w:tcW w:w="1300" w:type="dxa"/>
                  <w:tcBorders>
                    <w:top w:val="nil"/>
                    <w:left w:val="nil"/>
                    <w:bottom w:val="single" w:sz="4" w:space="0" w:color="EBEBEB"/>
                    <w:right w:val="single" w:sz="4" w:space="0" w:color="EBEBEB"/>
                  </w:tcBorders>
                  <w:shd w:val="clear" w:color="auto" w:fill="auto"/>
                  <w:noWrap/>
                  <w:vAlign w:val="bottom"/>
                  <w:hideMark/>
                </w:tcPr>
                <w:p w14:paraId="7E9615C3" w14:textId="77777777" w:rsidR="005A550B" w:rsidRPr="00570451" w:rsidRDefault="005A550B" w:rsidP="005A550B">
                  <w:pPr>
                    <w:jc w:val="right"/>
                    <w:rPr>
                      <w:rFonts w:cs="Arial"/>
                      <w:szCs w:val="24"/>
                      <w:lang w:eastAsia="en-GB"/>
                    </w:rPr>
                  </w:pPr>
                  <w:r w:rsidRPr="00570451">
                    <w:rPr>
                      <w:rFonts w:cs="Arial"/>
                      <w:szCs w:val="24"/>
                      <w:lang w:eastAsia="en-GB"/>
                    </w:rPr>
                    <w:t>1.71%</w:t>
                  </w:r>
                </w:p>
              </w:tc>
            </w:tr>
            <w:tr w:rsidR="005A550B" w:rsidRPr="005A550B" w14:paraId="3AE897FE" w14:textId="77777777" w:rsidTr="00570451">
              <w:trPr>
                <w:trHeight w:val="230"/>
              </w:trPr>
              <w:tc>
                <w:tcPr>
                  <w:tcW w:w="5780" w:type="dxa"/>
                  <w:tcBorders>
                    <w:top w:val="single" w:sz="4" w:space="0" w:color="CAC9D9"/>
                    <w:left w:val="single" w:sz="4" w:space="0" w:color="3877A6"/>
                    <w:bottom w:val="single" w:sz="4" w:space="0" w:color="3877A6"/>
                    <w:right w:val="single" w:sz="4" w:space="0" w:color="09558F"/>
                  </w:tcBorders>
                  <w:shd w:val="clear" w:color="auto" w:fill="auto"/>
                  <w:vAlign w:val="bottom"/>
                  <w:hideMark/>
                </w:tcPr>
                <w:p w14:paraId="17304C68" w14:textId="77777777" w:rsidR="005A550B" w:rsidRPr="00570451" w:rsidRDefault="005A550B" w:rsidP="005A550B">
                  <w:pPr>
                    <w:rPr>
                      <w:rFonts w:cs="Arial"/>
                      <w:b/>
                      <w:bCs/>
                      <w:szCs w:val="24"/>
                      <w:lang w:eastAsia="en-GB"/>
                    </w:rPr>
                  </w:pPr>
                  <w:r w:rsidRPr="00570451">
                    <w:rPr>
                      <w:rFonts w:cs="Arial"/>
                      <w:b/>
                      <w:bCs/>
                      <w:szCs w:val="24"/>
                      <w:lang w:eastAsia="en-GB"/>
                    </w:rPr>
                    <w:t>Total</w:t>
                  </w:r>
                </w:p>
              </w:tc>
              <w:tc>
                <w:tcPr>
                  <w:tcW w:w="780" w:type="dxa"/>
                  <w:tcBorders>
                    <w:top w:val="single" w:sz="4" w:space="0" w:color="CAC9D9"/>
                    <w:left w:val="single" w:sz="4" w:space="0" w:color="EBEBEB"/>
                    <w:bottom w:val="single" w:sz="4" w:space="0" w:color="EBEBEB"/>
                    <w:right w:val="single" w:sz="4" w:space="0" w:color="EBEBEB"/>
                  </w:tcBorders>
                  <w:shd w:val="clear" w:color="auto" w:fill="auto"/>
                  <w:noWrap/>
                  <w:vAlign w:val="bottom"/>
                  <w:hideMark/>
                </w:tcPr>
                <w:p w14:paraId="32EFE3AF" w14:textId="77777777" w:rsidR="005A550B" w:rsidRPr="00570451" w:rsidRDefault="005A550B" w:rsidP="005A550B">
                  <w:pPr>
                    <w:jc w:val="right"/>
                    <w:rPr>
                      <w:rFonts w:cs="Arial"/>
                      <w:b/>
                      <w:bCs/>
                      <w:szCs w:val="24"/>
                      <w:lang w:eastAsia="en-GB"/>
                    </w:rPr>
                  </w:pPr>
                  <w:r w:rsidRPr="00570451">
                    <w:rPr>
                      <w:rFonts w:cs="Arial"/>
                      <w:b/>
                      <w:bCs/>
                      <w:szCs w:val="24"/>
                      <w:lang w:eastAsia="en-GB"/>
                    </w:rPr>
                    <w:t>4377</w:t>
                  </w:r>
                </w:p>
              </w:tc>
              <w:tc>
                <w:tcPr>
                  <w:tcW w:w="1300" w:type="dxa"/>
                  <w:tcBorders>
                    <w:top w:val="single" w:sz="4" w:space="0" w:color="CAC9D9"/>
                    <w:left w:val="nil"/>
                    <w:bottom w:val="single" w:sz="4" w:space="0" w:color="EBEBEB"/>
                    <w:right w:val="single" w:sz="4" w:space="0" w:color="EBEBEB"/>
                  </w:tcBorders>
                  <w:shd w:val="clear" w:color="auto" w:fill="auto"/>
                  <w:noWrap/>
                  <w:vAlign w:val="bottom"/>
                  <w:hideMark/>
                </w:tcPr>
                <w:p w14:paraId="37FE895D" w14:textId="77777777" w:rsidR="005A550B" w:rsidRPr="00570451" w:rsidRDefault="005A550B" w:rsidP="005A550B">
                  <w:pPr>
                    <w:jc w:val="right"/>
                    <w:rPr>
                      <w:rFonts w:cs="Arial"/>
                      <w:b/>
                      <w:bCs/>
                      <w:szCs w:val="24"/>
                      <w:lang w:eastAsia="en-GB"/>
                    </w:rPr>
                  </w:pPr>
                  <w:r w:rsidRPr="00570451">
                    <w:rPr>
                      <w:rFonts w:cs="Arial"/>
                      <w:b/>
                      <w:bCs/>
                      <w:szCs w:val="24"/>
                      <w:lang w:eastAsia="en-GB"/>
                    </w:rPr>
                    <w:t>100.00%</w:t>
                  </w:r>
                </w:p>
              </w:tc>
            </w:tr>
          </w:tbl>
          <w:p w14:paraId="081BB1A3" w14:textId="77777777" w:rsidR="00A52E25" w:rsidRDefault="00A52E25" w:rsidP="002C696F">
            <w:pPr>
              <w:spacing w:before="240" w:after="240"/>
              <w:rPr>
                <w:rFonts w:cs="Arial"/>
                <w:szCs w:val="24"/>
              </w:rPr>
            </w:pPr>
            <w:r>
              <w:rPr>
                <w:rFonts w:cs="Arial"/>
                <w:szCs w:val="24"/>
              </w:rPr>
              <w:lastRenderedPageBreak/>
              <w:t>T</w:t>
            </w:r>
            <w:r w:rsidR="00B73C75">
              <w:rPr>
                <w:rFonts w:cs="Arial"/>
                <w:szCs w:val="24"/>
              </w:rPr>
              <w:t>he following</w:t>
            </w:r>
            <w:r>
              <w:rPr>
                <w:rFonts w:cs="Arial"/>
                <w:szCs w:val="24"/>
              </w:rPr>
              <w:t xml:space="preserve"> statistics are a breakdown of staff by age and according to working type</w:t>
            </w:r>
            <w:r w:rsidR="00B73C75">
              <w:rPr>
                <w:rFonts w:cs="Arial"/>
                <w:szCs w:val="24"/>
              </w:rPr>
              <w:t xml:space="preserve"> (full time, part-time and job share</w:t>
            </w:r>
            <w:r w:rsidR="00484C07">
              <w:rPr>
                <w:rFonts w:cs="Arial"/>
                <w:szCs w:val="24"/>
              </w:rPr>
              <w:t>)</w:t>
            </w:r>
          </w:p>
          <w:tbl>
            <w:tblPr>
              <w:tblW w:w="100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25"/>
              <w:gridCol w:w="706"/>
              <w:gridCol w:w="19"/>
              <w:gridCol w:w="941"/>
              <w:gridCol w:w="960"/>
              <w:gridCol w:w="19"/>
              <w:gridCol w:w="941"/>
              <w:gridCol w:w="960"/>
              <w:gridCol w:w="19"/>
              <w:gridCol w:w="941"/>
              <w:gridCol w:w="908"/>
              <w:gridCol w:w="71"/>
              <w:gridCol w:w="941"/>
            </w:tblGrid>
            <w:tr w:rsidR="00570451" w:rsidRPr="00A51B78" w14:paraId="09AEAFEC" w14:textId="77777777" w:rsidTr="00FA498B">
              <w:trPr>
                <w:gridAfter w:val="1"/>
                <w:wAfter w:w="941" w:type="dxa"/>
                <w:trHeight w:val="290"/>
              </w:trPr>
              <w:tc>
                <w:tcPr>
                  <w:tcW w:w="2625" w:type="dxa"/>
                  <w:shd w:val="clear" w:color="auto" w:fill="auto"/>
                  <w:noWrap/>
                  <w:vAlign w:val="bottom"/>
                  <w:hideMark/>
                </w:tcPr>
                <w:p w14:paraId="297A5CD5" w14:textId="77777777" w:rsidR="00570451" w:rsidRPr="00A51B78" w:rsidRDefault="00570451" w:rsidP="00570451">
                  <w:pPr>
                    <w:rPr>
                      <w:rFonts w:cs="Arial"/>
                      <w:b/>
                      <w:sz w:val="22"/>
                      <w:szCs w:val="22"/>
                      <w:lang w:eastAsia="en-GB"/>
                    </w:rPr>
                  </w:pPr>
                </w:p>
              </w:tc>
              <w:tc>
                <w:tcPr>
                  <w:tcW w:w="725" w:type="dxa"/>
                  <w:gridSpan w:val="2"/>
                  <w:shd w:val="clear" w:color="auto" w:fill="auto"/>
                  <w:noWrap/>
                  <w:vAlign w:val="bottom"/>
                  <w:hideMark/>
                </w:tcPr>
                <w:p w14:paraId="56482E12" w14:textId="77777777" w:rsidR="00570451" w:rsidRPr="00A51B78" w:rsidRDefault="00570451" w:rsidP="00570451">
                  <w:pPr>
                    <w:rPr>
                      <w:rFonts w:cs="Arial"/>
                      <w:b/>
                      <w:color w:val="000000"/>
                      <w:sz w:val="22"/>
                      <w:szCs w:val="22"/>
                      <w:lang w:eastAsia="en-GB"/>
                    </w:rPr>
                  </w:pPr>
                  <w:r w:rsidRPr="00A51B78">
                    <w:rPr>
                      <w:rFonts w:cs="Arial"/>
                      <w:b/>
                      <w:color w:val="000000"/>
                      <w:sz w:val="22"/>
                      <w:szCs w:val="22"/>
                      <w:lang w:eastAsia="en-GB"/>
                    </w:rPr>
                    <w:t>FT</w:t>
                  </w:r>
                </w:p>
              </w:tc>
              <w:tc>
                <w:tcPr>
                  <w:tcW w:w="1920" w:type="dxa"/>
                  <w:gridSpan w:val="3"/>
                  <w:shd w:val="clear" w:color="auto" w:fill="auto"/>
                  <w:noWrap/>
                  <w:vAlign w:val="bottom"/>
                  <w:hideMark/>
                </w:tcPr>
                <w:p w14:paraId="2A1C4873" w14:textId="77777777" w:rsidR="00570451" w:rsidRPr="00A51B78" w:rsidRDefault="00570451" w:rsidP="00570451">
                  <w:pPr>
                    <w:rPr>
                      <w:rFonts w:cs="Arial"/>
                      <w:b/>
                      <w:color w:val="000000"/>
                      <w:sz w:val="22"/>
                      <w:szCs w:val="22"/>
                      <w:lang w:eastAsia="en-GB"/>
                    </w:rPr>
                  </w:pPr>
                  <w:r w:rsidRPr="00A51B78">
                    <w:rPr>
                      <w:rFonts w:cs="Arial"/>
                      <w:b/>
                      <w:color w:val="000000"/>
                      <w:sz w:val="22"/>
                      <w:szCs w:val="22"/>
                      <w:lang w:eastAsia="en-GB"/>
                    </w:rPr>
                    <w:t>JS</w:t>
                  </w:r>
                </w:p>
              </w:tc>
              <w:tc>
                <w:tcPr>
                  <w:tcW w:w="1920" w:type="dxa"/>
                  <w:gridSpan w:val="3"/>
                  <w:shd w:val="clear" w:color="auto" w:fill="auto"/>
                  <w:noWrap/>
                  <w:vAlign w:val="bottom"/>
                  <w:hideMark/>
                </w:tcPr>
                <w:p w14:paraId="1A142A70" w14:textId="77777777" w:rsidR="00570451" w:rsidRPr="00A51B78" w:rsidRDefault="00570451" w:rsidP="00570451">
                  <w:pPr>
                    <w:rPr>
                      <w:rFonts w:cs="Arial"/>
                      <w:b/>
                      <w:color w:val="000000"/>
                      <w:sz w:val="22"/>
                      <w:szCs w:val="22"/>
                      <w:lang w:eastAsia="en-GB"/>
                    </w:rPr>
                  </w:pPr>
                  <w:r w:rsidRPr="00A51B78">
                    <w:rPr>
                      <w:rFonts w:cs="Arial"/>
                      <w:b/>
                      <w:color w:val="000000"/>
                      <w:sz w:val="22"/>
                      <w:szCs w:val="22"/>
                      <w:lang w:eastAsia="en-GB"/>
                    </w:rPr>
                    <w:t>PT</w:t>
                  </w:r>
                </w:p>
              </w:tc>
              <w:tc>
                <w:tcPr>
                  <w:tcW w:w="1920" w:type="dxa"/>
                  <w:gridSpan w:val="3"/>
                  <w:shd w:val="clear" w:color="auto" w:fill="auto"/>
                  <w:noWrap/>
                  <w:vAlign w:val="bottom"/>
                  <w:hideMark/>
                </w:tcPr>
                <w:p w14:paraId="12ACC92E" w14:textId="77777777" w:rsidR="00570451" w:rsidRPr="00A51B78" w:rsidRDefault="00570451" w:rsidP="00570451">
                  <w:pPr>
                    <w:rPr>
                      <w:rFonts w:cs="Arial"/>
                      <w:b/>
                      <w:color w:val="000000"/>
                      <w:sz w:val="22"/>
                      <w:szCs w:val="22"/>
                      <w:lang w:eastAsia="en-GB"/>
                    </w:rPr>
                  </w:pPr>
                  <w:r w:rsidRPr="00A51B78">
                    <w:rPr>
                      <w:rFonts w:cs="Arial"/>
                      <w:b/>
                      <w:color w:val="000000"/>
                      <w:sz w:val="22"/>
                      <w:szCs w:val="22"/>
                      <w:lang w:eastAsia="en-GB"/>
                    </w:rPr>
                    <w:t>Grand total</w:t>
                  </w:r>
                </w:p>
              </w:tc>
            </w:tr>
            <w:tr w:rsidR="00FA498B" w:rsidRPr="00A51B78" w14:paraId="42BDA8E6" w14:textId="77777777" w:rsidTr="00FA498B">
              <w:trPr>
                <w:trHeight w:val="290"/>
              </w:trPr>
              <w:tc>
                <w:tcPr>
                  <w:tcW w:w="2625" w:type="dxa"/>
                  <w:shd w:val="clear" w:color="auto" w:fill="auto"/>
                  <w:noWrap/>
                  <w:vAlign w:val="bottom"/>
                  <w:hideMark/>
                </w:tcPr>
                <w:p w14:paraId="0D9FABC8" w14:textId="77777777" w:rsidR="00570451" w:rsidRPr="00A51B78" w:rsidRDefault="00570451" w:rsidP="00570451">
                  <w:pPr>
                    <w:rPr>
                      <w:rFonts w:cs="Arial"/>
                      <w:color w:val="000000"/>
                      <w:sz w:val="22"/>
                      <w:szCs w:val="22"/>
                      <w:lang w:eastAsia="en-GB"/>
                    </w:rPr>
                  </w:pPr>
                </w:p>
              </w:tc>
              <w:tc>
                <w:tcPr>
                  <w:tcW w:w="706" w:type="dxa"/>
                  <w:shd w:val="clear" w:color="auto" w:fill="auto"/>
                  <w:noWrap/>
                  <w:vAlign w:val="bottom"/>
                  <w:hideMark/>
                </w:tcPr>
                <w:p w14:paraId="418DD03A" w14:textId="77777777" w:rsidR="00570451" w:rsidRPr="00A51B78" w:rsidRDefault="00570451" w:rsidP="00570451">
                  <w:pPr>
                    <w:rPr>
                      <w:rFonts w:cs="Arial"/>
                      <w:color w:val="000000"/>
                      <w:sz w:val="22"/>
                      <w:szCs w:val="22"/>
                      <w:lang w:eastAsia="en-GB"/>
                    </w:rPr>
                  </w:pPr>
                  <w:r w:rsidRPr="00A51B78">
                    <w:rPr>
                      <w:rFonts w:cs="Arial"/>
                      <w:color w:val="000000"/>
                      <w:sz w:val="22"/>
                      <w:szCs w:val="22"/>
                      <w:lang w:eastAsia="en-GB"/>
                    </w:rPr>
                    <w:t>No</w:t>
                  </w:r>
                </w:p>
              </w:tc>
              <w:tc>
                <w:tcPr>
                  <w:tcW w:w="960" w:type="dxa"/>
                  <w:gridSpan w:val="2"/>
                  <w:shd w:val="clear" w:color="auto" w:fill="auto"/>
                  <w:noWrap/>
                  <w:vAlign w:val="bottom"/>
                  <w:hideMark/>
                </w:tcPr>
                <w:p w14:paraId="787A203A" w14:textId="77777777" w:rsidR="00570451" w:rsidRPr="00A51B78" w:rsidRDefault="00570451" w:rsidP="00570451">
                  <w:pPr>
                    <w:rPr>
                      <w:rFonts w:cs="Arial"/>
                      <w:color w:val="000000"/>
                      <w:sz w:val="22"/>
                      <w:szCs w:val="22"/>
                      <w:lang w:eastAsia="en-GB"/>
                    </w:rPr>
                  </w:pPr>
                  <w:r w:rsidRPr="00A51B78">
                    <w:rPr>
                      <w:rFonts w:cs="Arial"/>
                      <w:color w:val="000000"/>
                      <w:sz w:val="22"/>
                      <w:szCs w:val="22"/>
                      <w:lang w:eastAsia="en-GB"/>
                    </w:rPr>
                    <w:t>%</w:t>
                  </w:r>
                </w:p>
              </w:tc>
              <w:tc>
                <w:tcPr>
                  <w:tcW w:w="960" w:type="dxa"/>
                  <w:shd w:val="clear" w:color="auto" w:fill="auto"/>
                  <w:noWrap/>
                  <w:vAlign w:val="bottom"/>
                  <w:hideMark/>
                </w:tcPr>
                <w:p w14:paraId="00334523" w14:textId="77777777" w:rsidR="00570451" w:rsidRPr="00A51B78" w:rsidRDefault="00570451" w:rsidP="00570451">
                  <w:pPr>
                    <w:rPr>
                      <w:rFonts w:cs="Arial"/>
                      <w:color w:val="000000"/>
                      <w:sz w:val="22"/>
                      <w:szCs w:val="22"/>
                      <w:lang w:eastAsia="en-GB"/>
                    </w:rPr>
                  </w:pPr>
                  <w:r w:rsidRPr="00A51B78">
                    <w:rPr>
                      <w:rFonts w:cs="Arial"/>
                      <w:color w:val="000000"/>
                      <w:sz w:val="22"/>
                      <w:szCs w:val="22"/>
                      <w:lang w:eastAsia="en-GB"/>
                    </w:rPr>
                    <w:t>No</w:t>
                  </w:r>
                </w:p>
              </w:tc>
              <w:tc>
                <w:tcPr>
                  <w:tcW w:w="960" w:type="dxa"/>
                  <w:gridSpan w:val="2"/>
                  <w:shd w:val="clear" w:color="auto" w:fill="auto"/>
                  <w:noWrap/>
                  <w:vAlign w:val="bottom"/>
                  <w:hideMark/>
                </w:tcPr>
                <w:p w14:paraId="49F01121" w14:textId="77777777" w:rsidR="00570451" w:rsidRPr="00A51B78" w:rsidRDefault="00570451" w:rsidP="00570451">
                  <w:pPr>
                    <w:rPr>
                      <w:rFonts w:cs="Arial"/>
                      <w:color w:val="000000"/>
                      <w:sz w:val="22"/>
                      <w:szCs w:val="22"/>
                      <w:lang w:eastAsia="en-GB"/>
                    </w:rPr>
                  </w:pPr>
                  <w:r w:rsidRPr="00A51B78">
                    <w:rPr>
                      <w:rFonts w:cs="Arial"/>
                      <w:color w:val="000000"/>
                      <w:sz w:val="22"/>
                      <w:szCs w:val="22"/>
                      <w:lang w:eastAsia="en-GB"/>
                    </w:rPr>
                    <w:t>%</w:t>
                  </w:r>
                </w:p>
              </w:tc>
              <w:tc>
                <w:tcPr>
                  <w:tcW w:w="960" w:type="dxa"/>
                  <w:shd w:val="clear" w:color="auto" w:fill="auto"/>
                  <w:noWrap/>
                  <w:vAlign w:val="bottom"/>
                  <w:hideMark/>
                </w:tcPr>
                <w:p w14:paraId="19CDE86C" w14:textId="77777777" w:rsidR="00570451" w:rsidRPr="00A51B78" w:rsidRDefault="00570451" w:rsidP="00570451">
                  <w:pPr>
                    <w:rPr>
                      <w:rFonts w:cs="Arial"/>
                      <w:color w:val="000000"/>
                      <w:sz w:val="22"/>
                      <w:szCs w:val="22"/>
                      <w:lang w:eastAsia="en-GB"/>
                    </w:rPr>
                  </w:pPr>
                  <w:r w:rsidRPr="00A51B78">
                    <w:rPr>
                      <w:rFonts w:cs="Arial"/>
                      <w:color w:val="000000"/>
                      <w:sz w:val="22"/>
                      <w:szCs w:val="22"/>
                      <w:lang w:eastAsia="en-GB"/>
                    </w:rPr>
                    <w:t>No</w:t>
                  </w:r>
                </w:p>
              </w:tc>
              <w:tc>
                <w:tcPr>
                  <w:tcW w:w="960" w:type="dxa"/>
                  <w:gridSpan w:val="2"/>
                  <w:shd w:val="clear" w:color="auto" w:fill="auto"/>
                  <w:noWrap/>
                  <w:vAlign w:val="bottom"/>
                  <w:hideMark/>
                </w:tcPr>
                <w:p w14:paraId="0B5A3966" w14:textId="77777777" w:rsidR="00570451" w:rsidRPr="00A51B78" w:rsidRDefault="00570451" w:rsidP="00570451">
                  <w:pPr>
                    <w:rPr>
                      <w:rFonts w:cs="Arial"/>
                      <w:color w:val="000000"/>
                      <w:sz w:val="22"/>
                      <w:szCs w:val="22"/>
                      <w:lang w:eastAsia="en-GB"/>
                    </w:rPr>
                  </w:pPr>
                  <w:r w:rsidRPr="00A51B78">
                    <w:rPr>
                      <w:rFonts w:cs="Arial"/>
                      <w:color w:val="000000"/>
                      <w:sz w:val="22"/>
                      <w:szCs w:val="22"/>
                      <w:lang w:eastAsia="en-GB"/>
                    </w:rPr>
                    <w:t>%</w:t>
                  </w:r>
                </w:p>
              </w:tc>
              <w:tc>
                <w:tcPr>
                  <w:tcW w:w="908" w:type="dxa"/>
                  <w:shd w:val="clear" w:color="auto" w:fill="auto"/>
                  <w:noWrap/>
                  <w:vAlign w:val="bottom"/>
                  <w:hideMark/>
                </w:tcPr>
                <w:p w14:paraId="1F58C072" w14:textId="77777777" w:rsidR="00570451" w:rsidRPr="00A51B78" w:rsidRDefault="00570451" w:rsidP="00570451">
                  <w:pPr>
                    <w:rPr>
                      <w:rFonts w:cs="Arial"/>
                      <w:color w:val="000000"/>
                      <w:sz w:val="22"/>
                      <w:szCs w:val="22"/>
                      <w:lang w:eastAsia="en-GB"/>
                    </w:rPr>
                  </w:pPr>
                  <w:r w:rsidRPr="00A51B78">
                    <w:rPr>
                      <w:rFonts w:cs="Arial"/>
                      <w:color w:val="000000"/>
                      <w:sz w:val="22"/>
                      <w:szCs w:val="22"/>
                      <w:lang w:eastAsia="en-GB"/>
                    </w:rPr>
                    <w:t>No</w:t>
                  </w:r>
                </w:p>
              </w:tc>
              <w:tc>
                <w:tcPr>
                  <w:tcW w:w="1012" w:type="dxa"/>
                  <w:gridSpan w:val="2"/>
                  <w:shd w:val="clear" w:color="auto" w:fill="auto"/>
                  <w:noWrap/>
                  <w:vAlign w:val="bottom"/>
                  <w:hideMark/>
                </w:tcPr>
                <w:p w14:paraId="2ADB8658" w14:textId="77777777" w:rsidR="00570451" w:rsidRPr="00A51B78" w:rsidRDefault="00570451" w:rsidP="00570451">
                  <w:pPr>
                    <w:rPr>
                      <w:rFonts w:cs="Arial"/>
                      <w:color w:val="000000"/>
                      <w:sz w:val="22"/>
                      <w:szCs w:val="22"/>
                      <w:lang w:eastAsia="en-GB"/>
                    </w:rPr>
                  </w:pPr>
                  <w:r w:rsidRPr="00A51B78">
                    <w:rPr>
                      <w:rFonts w:cs="Arial"/>
                      <w:color w:val="000000"/>
                      <w:sz w:val="22"/>
                      <w:szCs w:val="22"/>
                      <w:lang w:eastAsia="en-GB"/>
                    </w:rPr>
                    <w:t>%</w:t>
                  </w:r>
                </w:p>
              </w:tc>
            </w:tr>
            <w:tr w:rsidR="00FA498B" w:rsidRPr="00A51B78" w14:paraId="502D6E4C" w14:textId="77777777" w:rsidTr="00FA498B">
              <w:trPr>
                <w:trHeight w:val="290"/>
              </w:trPr>
              <w:tc>
                <w:tcPr>
                  <w:tcW w:w="2625" w:type="dxa"/>
                  <w:shd w:val="clear" w:color="auto" w:fill="auto"/>
                  <w:noWrap/>
                  <w:vAlign w:val="bottom"/>
                  <w:hideMark/>
                </w:tcPr>
                <w:p w14:paraId="01054B9C" w14:textId="77777777" w:rsidR="00570451" w:rsidRPr="00A51B78" w:rsidRDefault="00570451" w:rsidP="00570451">
                  <w:pPr>
                    <w:rPr>
                      <w:rFonts w:cs="Arial"/>
                      <w:color w:val="000000"/>
                      <w:sz w:val="22"/>
                      <w:szCs w:val="22"/>
                      <w:lang w:eastAsia="en-GB"/>
                    </w:rPr>
                  </w:pPr>
                  <w:r w:rsidRPr="00A51B78">
                    <w:rPr>
                      <w:rFonts w:cs="Arial"/>
                      <w:color w:val="000000"/>
                      <w:sz w:val="22"/>
                      <w:szCs w:val="22"/>
                      <w:lang w:eastAsia="en-GB"/>
                    </w:rPr>
                    <w:t>Under 25</w:t>
                  </w:r>
                </w:p>
              </w:tc>
              <w:tc>
                <w:tcPr>
                  <w:tcW w:w="706" w:type="dxa"/>
                  <w:shd w:val="clear" w:color="auto" w:fill="auto"/>
                  <w:noWrap/>
                  <w:vAlign w:val="bottom"/>
                  <w:hideMark/>
                </w:tcPr>
                <w:p w14:paraId="43326129"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42</w:t>
                  </w:r>
                </w:p>
              </w:tc>
              <w:tc>
                <w:tcPr>
                  <w:tcW w:w="960" w:type="dxa"/>
                  <w:gridSpan w:val="2"/>
                  <w:shd w:val="clear" w:color="auto" w:fill="auto"/>
                  <w:noWrap/>
                  <w:vAlign w:val="bottom"/>
                  <w:hideMark/>
                </w:tcPr>
                <w:p w14:paraId="7EC6324A"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1.17</w:t>
                  </w:r>
                </w:p>
              </w:tc>
              <w:tc>
                <w:tcPr>
                  <w:tcW w:w="960" w:type="dxa"/>
                  <w:shd w:val="clear" w:color="auto" w:fill="auto"/>
                  <w:noWrap/>
                  <w:vAlign w:val="bottom"/>
                  <w:hideMark/>
                </w:tcPr>
                <w:p w14:paraId="148448BB"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1</w:t>
                  </w:r>
                </w:p>
              </w:tc>
              <w:tc>
                <w:tcPr>
                  <w:tcW w:w="960" w:type="dxa"/>
                  <w:gridSpan w:val="2"/>
                  <w:shd w:val="clear" w:color="auto" w:fill="auto"/>
                  <w:noWrap/>
                  <w:vAlign w:val="bottom"/>
                  <w:hideMark/>
                </w:tcPr>
                <w:p w14:paraId="31E6ED8D"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2.27</w:t>
                  </w:r>
                </w:p>
              </w:tc>
              <w:tc>
                <w:tcPr>
                  <w:tcW w:w="960" w:type="dxa"/>
                  <w:shd w:val="clear" w:color="auto" w:fill="auto"/>
                  <w:noWrap/>
                  <w:vAlign w:val="bottom"/>
                  <w:hideMark/>
                </w:tcPr>
                <w:p w14:paraId="0333F5DF"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5</w:t>
                  </w:r>
                </w:p>
              </w:tc>
              <w:tc>
                <w:tcPr>
                  <w:tcW w:w="960" w:type="dxa"/>
                  <w:gridSpan w:val="2"/>
                  <w:shd w:val="clear" w:color="auto" w:fill="auto"/>
                  <w:noWrap/>
                  <w:vAlign w:val="bottom"/>
                  <w:hideMark/>
                </w:tcPr>
                <w:p w14:paraId="7B6C0F99"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0.68</w:t>
                  </w:r>
                </w:p>
              </w:tc>
              <w:tc>
                <w:tcPr>
                  <w:tcW w:w="908" w:type="dxa"/>
                  <w:shd w:val="clear" w:color="auto" w:fill="auto"/>
                  <w:noWrap/>
                  <w:vAlign w:val="bottom"/>
                  <w:hideMark/>
                </w:tcPr>
                <w:p w14:paraId="7B9F6B80"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48</w:t>
                  </w:r>
                </w:p>
              </w:tc>
              <w:tc>
                <w:tcPr>
                  <w:tcW w:w="1012" w:type="dxa"/>
                  <w:gridSpan w:val="2"/>
                  <w:shd w:val="clear" w:color="auto" w:fill="auto"/>
                  <w:noWrap/>
                  <w:vAlign w:val="bottom"/>
                  <w:hideMark/>
                </w:tcPr>
                <w:p w14:paraId="2DEBF547"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1.1</w:t>
                  </w:r>
                </w:p>
              </w:tc>
            </w:tr>
            <w:tr w:rsidR="00FA498B" w:rsidRPr="00A51B78" w14:paraId="5605E2F1" w14:textId="77777777" w:rsidTr="00FA498B">
              <w:trPr>
                <w:trHeight w:val="290"/>
              </w:trPr>
              <w:tc>
                <w:tcPr>
                  <w:tcW w:w="2625" w:type="dxa"/>
                  <w:shd w:val="clear" w:color="auto" w:fill="auto"/>
                  <w:noWrap/>
                  <w:vAlign w:val="bottom"/>
                  <w:hideMark/>
                </w:tcPr>
                <w:p w14:paraId="79ED3AB7" w14:textId="77777777" w:rsidR="00570451" w:rsidRPr="00A51B78" w:rsidRDefault="00570451" w:rsidP="00570451">
                  <w:pPr>
                    <w:rPr>
                      <w:rFonts w:cs="Arial"/>
                      <w:color w:val="000000"/>
                      <w:sz w:val="22"/>
                      <w:szCs w:val="22"/>
                      <w:lang w:eastAsia="en-GB"/>
                    </w:rPr>
                  </w:pPr>
                  <w:r w:rsidRPr="00A51B78">
                    <w:rPr>
                      <w:rFonts w:cs="Arial"/>
                      <w:color w:val="000000"/>
                      <w:sz w:val="22"/>
                      <w:szCs w:val="22"/>
                      <w:lang w:eastAsia="en-GB"/>
                    </w:rPr>
                    <w:t>25-29</w:t>
                  </w:r>
                </w:p>
              </w:tc>
              <w:tc>
                <w:tcPr>
                  <w:tcW w:w="706" w:type="dxa"/>
                  <w:shd w:val="clear" w:color="auto" w:fill="auto"/>
                  <w:noWrap/>
                  <w:vAlign w:val="bottom"/>
                  <w:hideMark/>
                </w:tcPr>
                <w:p w14:paraId="1CF267E8"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296</w:t>
                  </w:r>
                </w:p>
              </w:tc>
              <w:tc>
                <w:tcPr>
                  <w:tcW w:w="960" w:type="dxa"/>
                  <w:gridSpan w:val="2"/>
                  <w:shd w:val="clear" w:color="auto" w:fill="auto"/>
                  <w:noWrap/>
                  <w:vAlign w:val="bottom"/>
                  <w:hideMark/>
                </w:tcPr>
                <w:p w14:paraId="1A88F8A3"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8.27</w:t>
                  </w:r>
                </w:p>
              </w:tc>
              <w:tc>
                <w:tcPr>
                  <w:tcW w:w="960" w:type="dxa"/>
                  <w:shd w:val="clear" w:color="auto" w:fill="auto"/>
                  <w:noWrap/>
                  <w:vAlign w:val="bottom"/>
                  <w:hideMark/>
                </w:tcPr>
                <w:p w14:paraId="13B75863"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0</w:t>
                  </w:r>
                </w:p>
              </w:tc>
              <w:tc>
                <w:tcPr>
                  <w:tcW w:w="960" w:type="dxa"/>
                  <w:gridSpan w:val="2"/>
                  <w:shd w:val="clear" w:color="auto" w:fill="auto"/>
                  <w:noWrap/>
                  <w:vAlign w:val="bottom"/>
                  <w:hideMark/>
                </w:tcPr>
                <w:p w14:paraId="7BC69944"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0</w:t>
                  </w:r>
                </w:p>
              </w:tc>
              <w:tc>
                <w:tcPr>
                  <w:tcW w:w="960" w:type="dxa"/>
                  <w:shd w:val="clear" w:color="auto" w:fill="auto"/>
                  <w:noWrap/>
                  <w:vAlign w:val="bottom"/>
                  <w:hideMark/>
                </w:tcPr>
                <w:p w14:paraId="0CF2B49A"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35</w:t>
                  </w:r>
                </w:p>
              </w:tc>
              <w:tc>
                <w:tcPr>
                  <w:tcW w:w="960" w:type="dxa"/>
                  <w:gridSpan w:val="2"/>
                  <w:shd w:val="clear" w:color="auto" w:fill="auto"/>
                  <w:noWrap/>
                  <w:vAlign w:val="bottom"/>
                  <w:hideMark/>
                </w:tcPr>
                <w:p w14:paraId="560724D4"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4.79</w:t>
                  </w:r>
                </w:p>
              </w:tc>
              <w:tc>
                <w:tcPr>
                  <w:tcW w:w="908" w:type="dxa"/>
                  <w:shd w:val="clear" w:color="auto" w:fill="auto"/>
                  <w:noWrap/>
                  <w:vAlign w:val="bottom"/>
                  <w:hideMark/>
                </w:tcPr>
                <w:p w14:paraId="6B1CAB49"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331</w:t>
                  </w:r>
                </w:p>
              </w:tc>
              <w:tc>
                <w:tcPr>
                  <w:tcW w:w="1012" w:type="dxa"/>
                  <w:gridSpan w:val="2"/>
                  <w:shd w:val="clear" w:color="auto" w:fill="auto"/>
                  <w:noWrap/>
                  <w:vAlign w:val="bottom"/>
                  <w:hideMark/>
                </w:tcPr>
                <w:p w14:paraId="45E3FA4B"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7.6</w:t>
                  </w:r>
                </w:p>
              </w:tc>
            </w:tr>
            <w:tr w:rsidR="00FA498B" w:rsidRPr="00A51B78" w14:paraId="51ED445B" w14:textId="77777777" w:rsidTr="00FA498B">
              <w:trPr>
                <w:trHeight w:val="290"/>
              </w:trPr>
              <w:tc>
                <w:tcPr>
                  <w:tcW w:w="2625" w:type="dxa"/>
                  <w:shd w:val="clear" w:color="auto" w:fill="auto"/>
                  <w:noWrap/>
                  <w:vAlign w:val="bottom"/>
                  <w:hideMark/>
                </w:tcPr>
                <w:p w14:paraId="3AE00D45" w14:textId="77777777" w:rsidR="00570451" w:rsidRPr="00A51B78" w:rsidRDefault="00570451" w:rsidP="00570451">
                  <w:pPr>
                    <w:rPr>
                      <w:rFonts w:cs="Arial"/>
                      <w:color w:val="000000"/>
                      <w:sz w:val="22"/>
                      <w:szCs w:val="22"/>
                      <w:lang w:eastAsia="en-GB"/>
                    </w:rPr>
                  </w:pPr>
                  <w:r w:rsidRPr="00A51B78">
                    <w:rPr>
                      <w:rFonts w:cs="Arial"/>
                      <w:color w:val="000000"/>
                      <w:sz w:val="22"/>
                      <w:szCs w:val="22"/>
                      <w:lang w:eastAsia="en-GB"/>
                    </w:rPr>
                    <w:t>30-34</w:t>
                  </w:r>
                </w:p>
              </w:tc>
              <w:tc>
                <w:tcPr>
                  <w:tcW w:w="706" w:type="dxa"/>
                  <w:shd w:val="clear" w:color="auto" w:fill="auto"/>
                  <w:noWrap/>
                  <w:vAlign w:val="bottom"/>
                  <w:hideMark/>
                </w:tcPr>
                <w:p w14:paraId="4069E21D"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555</w:t>
                  </w:r>
                </w:p>
              </w:tc>
              <w:tc>
                <w:tcPr>
                  <w:tcW w:w="960" w:type="dxa"/>
                  <w:gridSpan w:val="2"/>
                  <w:shd w:val="clear" w:color="auto" w:fill="auto"/>
                  <w:noWrap/>
                  <w:vAlign w:val="bottom"/>
                  <w:hideMark/>
                </w:tcPr>
                <w:p w14:paraId="39144867"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15.51</w:t>
                  </w:r>
                </w:p>
              </w:tc>
              <w:tc>
                <w:tcPr>
                  <w:tcW w:w="960" w:type="dxa"/>
                  <w:shd w:val="clear" w:color="auto" w:fill="auto"/>
                  <w:noWrap/>
                  <w:vAlign w:val="bottom"/>
                  <w:hideMark/>
                </w:tcPr>
                <w:p w14:paraId="5A2A7766"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4</w:t>
                  </w:r>
                </w:p>
              </w:tc>
              <w:tc>
                <w:tcPr>
                  <w:tcW w:w="960" w:type="dxa"/>
                  <w:gridSpan w:val="2"/>
                  <w:shd w:val="clear" w:color="auto" w:fill="auto"/>
                  <w:noWrap/>
                  <w:vAlign w:val="bottom"/>
                  <w:hideMark/>
                </w:tcPr>
                <w:p w14:paraId="2A33780C"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9.09</w:t>
                  </w:r>
                </w:p>
              </w:tc>
              <w:tc>
                <w:tcPr>
                  <w:tcW w:w="960" w:type="dxa"/>
                  <w:shd w:val="clear" w:color="auto" w:fill="auto"/>
                  <w:noWrap/>
                  <w:vAlign w:val="bottom"/>
                  <w:hideMark/>
                </w:tcPr>
                <w:p w14:paraId="13911EBB"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61</w:t>
                  </w:r>
                </w:p>
              </w:tc>
              <w:tc>
                <w:tcPr>
                  <w:tcW w:w="960" w:type="dxa"/>
                  <w:gridSpan w:val="2"/>
                  <w:shd w:val="clear" w:color="auto" w:fill="auto"/>
                  <w:noWrap/>
                  <w:vAlign w:val="bottom"/>
                  <w:hideMark/>
                </w:tcPr>
                <w:p w14:paraId="4154B284"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8.34</w:t>
                  </w:r>
                </w:p>
              </w:tc>
              <w:tc>
                <w:tcPr>
                  <w:tcW w:w="908" w:type="dxa"/>
                  <w:shd w:val="clear" w:color="auto" w:fill="auto"/>
                  <w:noWrap/>
                  <w:vAlign w:val="bottom"/>
                  <w:hideMark/>
                </w:tcPr>
                <w:p w14:paraId="69514FD6"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62</w:t>
                  </w:r>
                  <w:r w:rsidR="00C435AE" w:rsidRPr="00A51B78">
                    <w:rPr>
                      <w:rFonts w:cs="Arial"/>
                      <w:color w:val="000000"/>
                      <w:sz w:val="22"/>
                      <w:szCs w:val="22"/>
                      <w:lang w:eastAsia="en-GB"/>
                    </w:rPr>
                    <w:t>0</w:t>
                  </w:r>
                </w:p>
              </w:tc>
              <w:tc>
                <w:tcPr>
                  <w:tcW w:w="1012" w:type="dxa"/>
                  <w:gridSpan w:val="2"/>
                  <w:shd w:val="clear" w:color="auto" w:fill="auto"/>
                  <w:noWrap/>
                  <w:vAlign w:val="bottom"/>
                  <w:hideMark/>
                </w:tcPr>
                <w:p w14:paraId="6F70B56F"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14.24</w:t>
                  </w:r>
                </w:p>
              </w:tc>
            </w:tr>
            <w:tr w:rsidR="00FA498B" w:rsidRPr="00A51B78" w14:paraId="560D6C21" w14:textId="77777777" w:rsidTr="00FA498B">
              <w:trPr>
                <w:trHeight w:val="290"/>
              </w:trPr>
              <w:tc>
                <w:tcPr>
                  <w:tcW w:w="2625" w:type="dxa"/>
                  <w:shd w:val="clear" w:color="auto" w:fill="auto"/>
                  <w:noWrap/>
                  <w:vAlign w:val="bottom"/>
                  <w:hideMark/>
                </w:tcPr>
                <w:p w14:paraId="16643998" w14:textId="77777777" w:rsidR="00570451" w:rsidRPr="00A51B78" w:rsidRDefault="00570451" w:rsidP="00570451">
                  <w:pPr>
                    <w:rPr>
                      <w:rFonts w:cs="Arial"/>
                      <w:color w:val="000000"/>
                      <w:sz w:val="22"/>
                      <w:szCs w:val="22"/>
                      <w:lang w:eastAsia="en-GB"/>
                    </w:rPr>
                  </w:pPr>
                  <w:r w:rsidRPr="00A51B78">
                    <w:rPr>
                      <w:rFonts w:cs="Arial"/>
                      <w:color w:val="000000"/>
                      <w:sz w:val="22"/>
                      <w:szCs w:val="22"/>
                      <w:lang w:eastAsia="en-GB"/>
                    </w:rPr>
                    <w:t>35-39</w:t>
                  </w:r>
                </w:p>
              </w:tc>
              <w:tc>
                <w:tcPr>
                  <w:tcW w:w="706" w:type="dxa"/>
                  <w:shd w:val="clear" w:color="auto" w:fill="auto"/>
                  <w:noWrap/>
                  <w:vAlign w:val="bottom"/>
                  <w:hideMark/>
                </w:tcPr>
                <w:p w14:paraId="1E022A3A"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614</w:t>
                  </w:r>
                </w:p>
              </w:tc>
              <w:tc>
                <w:tcPr>
                  <w:tcW w:w="960" w:type="dxa"/>
                  <w:gridSpan w:val="2"/>
                  <w:shd w:val="clear" w:color="auto" w:fill="auto"/>
                  <w:noWrap/>
                  <w:vAlign w:val="bottom"/>
                  <w:hideMark/>
                </w:tcPr>
                <w:p w14:paraId="541ABAC7"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17.16</w:t>
                  </w:r>
                </w:p>
              </w:tc>
              <w:tc>
                <w:tcPr>
                  <w:tcW w:w="960" w:type="dxa"/>
                  <w:shd w:val="clear" w:color="auto" w:fill="auto"/>
                  <w:noWrap/>
                  <w:vAlign w:val="bottom"/>
                  <w:hideMark/>
                </w:tcPr>
                <w:p w14:paraId="207C379E"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10</w:t>
                  </w:r>
                </w:p>
              </w:tc>
              <w:tc>
                <w:tcPr>
                  <w:tcW w:w="960" w:type="dxa"/>
                  <w:gridSpan w:val="2"/>
                  <w:shd w:val="clear" w:color="auto" w:fill="auto"/>
                  <w:noWrap/>
                  <w:vAlign w:val="bottom"/>
                  <w:hideMark/>
                </w:tcPr>
                <w:p w14:paraId="586E5B46"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22.73</w:t>
                  </w:r>
                </w:p>
              </w:tc>
              <w:tc>
                <w:tcPr>
                  <w:tcW w:w="960" w:type="dxa"/>
                  <w:shd w:val="clear" w:color="auto" w:fill="auto"/>
                  <w:noWrap/>
                  <w:vAlign w:val="bottom"/>
                  <w:hideMark/>
                </w:tcPr>
                <w:p w14:paraId="1CB07315"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100</w:t>
                  </w:r>
                </w:p>
              </w:tc>
              <w:tc>
                <w:tcPr>
                  <w:tcW w:w="960" w:type="dxa"/>
                  <w:gridSpan w:val="2"/>
                  <w:shd w:val="clear" w:color="auto" w:fill="auto"/>
                  <w:noWrap/>
                  <w:vAlign w:val="bottom"/>
                  <w:hideMark/>
                </w:tcPr>
                <w:p w14:paraId="383BC0A0"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13.68</w:t>
                  </w:r>
                </w:p>
              </w:tc>
              <w:tc>
                <w:tcPr>
                  <w:tcW w:w="908" w:type="dxa"/>
                  <w:shd w:val="clear" w:color="auto" w:fill="auto"/>
                  <w:noWrap/>
                  <w:vAlign w:val="bottom"/>
                  <w:hideMark/>
                </w:tcPr>
                <w:p w14:paraId="6759855A"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724</w:t>
                  </w:r>
                </w:p>
              </w:tc>
              <w:tc>
                <w:tcPr>
                  <w:tcW w:w="1012" w:type="dxa"/>
                  <w:gridSpan w:val="2"/>
                  <w:shd w:val="clear" w:color="auto" w:fill="auto"/>
                  <w:noWrap/>
                  <w:vAlign w:val="bottom"/>
                  <w:hideMark/>
                </w:tcPr>
                <w:p w14:paraId="705DB59E"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16.63</w:t>
                  </w:r>
                </w:p>
              </w:tc>
            </w:tr>
            <w:tr w:rsidR="00FA498B" w:rsidRPr="00A51B78" w14:paraId="63AAF5D2" w14:textId="77777777" w:rsidTr="00FA498B">
              <w:trPr>
                <w:trHeight w:val="290"/>
              </w:trPr>
              <w:tc>
                <w:tcPr>
                  <w:tcW w:w="2625" w:type="dxa"/>
                  <w:shd w:val="clear" w:color="auto" w:fill="auto"/>
                  <w:noWrap/>
                  <w:vAlign w:val="bottom"/>
                  <w:hideMark/>
                </w:tcPr>
                <w:p w14:paraId="5BFA0009" w14:textId="77777777" w:rsidR="00570451" w:rsidRPr="00A51B78" w:rsidRDefault="00570451" w:rsidP="00570451">
                  <w:pPr>
                    <w:rPr>
                      <w:rFonts w:cs="Arial"/>
                      <w:color w:val="000000"/>
                      <w:sz w:val="22"/>
                      <w:szCs w:val="22"/>
                      <w:lang w:eastAsia="en-GB"/>
                    </w:rPr>
                  </w:pPr>
                  <w:r w:rsidRPr="00A51B78">
                    <w:rPr>
                      <w:rFonts w:cs="Arial"/>
                      <w:color w:val="000000"/>
                      <w:sz w:val="22"/>
                      <w:szCs w:val="22"/>
                      <w:lang w:eastAsia="en-GB"/>
                    </w:rPr>
                    <w:t>40-44</w:t>
                  </w:r>
                </w:p>
              </w:tc>
              <w:tc>
                <w:tcPr>
                  <w:tcW w:w="706" w:type="dxa"/>
                  <w:shd w:val="clear" w:color="auto" w:fill="auto"/>
                  <w:noWrap/>
                  <w:vAlign w:val="bottom"/>
                  <w:hideMark/>
                </w:tcPr>
                <w:p w14:paraId="20E02F24"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581</w:t>
                  </w:r>
                </w:p>
              </w:tc>
              <w:tc>
                <w:tcPr>
                  <w:tcW w:w="960" w:type="dxa"/>
                  <w:gridSpan w:val="2"/>
                  <w:shd w:val="clear" w:color="auto" w:fill="auto"/>
                  <w:noWrap/>
                  <w:vAlign w:val="bottom"/>
                  <w:hideMark/>
                </w:tcPr>
                <w:p w14:paraId="537D31B2"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16.24</w:t>
                  </w:r>
                </w:p>
              </w:tc>
              <w:tc>
                <w:tcPr>
                  <w:tcW w:w="960" w:type="dxa"/>
                  <w:shd w:val="clear" w:color="auto" w:fill="auto"/>
                  <w:noWrap/>
                  <w:vAlign w:val="bottom"/>
                  <w:hideMark/>
                </w:tcPr>
                <w:p w14:paraId="04E86DA8"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12</w:t>
                  </w:r>
                </w:p>
              </w:tc>
              <w:tc>
                <w:tcPr>
                  <w:tcW w:w="960" w:type="dxa"/>
                  <w:gridSpan w:val="2"/>
                  <w:shd w:val="clear" w:color="auto" w:fill="auto"/>
                  <w:noWrap/>
                  <w:vAlign w:val="bottom"/>
                  <w:hideMark/>
                </w:tcPr>
                <w:p w14:paraId="63C38066"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27.27</w:t>
                  </w:r>
                </w:p>
              </w:tc>
              <w:tc>
                <w:tcPr>
                  <w:tcW w:w="960" w:type="dxa"/>
                  <w:shd w:val="clear" w:color="auto" w:fill="auto"/>
                  <w:noWrap/>
                  <w:vAlign w:val="bottom"/>
                  <w:hideMark/>
                </w:tcPr>
                <w:p w14:paraId="5E21B600"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112</w:t>
                  </w:r>
                </w:p>
              </w:tc>
              <w:tc>
                <w:tcPr>
                  <w:tcW w:w="960" w:type="dxa"/>
                  <w:gridSpan w:val="2"/>
                  <w:shd w:val="clear" w:color="auto" w:fill="auto"/>
                  <w:noWrap/>
                  <w:vAlign w:val="bottom"/>
                  <w:hideMark/>
                </w:tcPr>
                <w:p w14:paraId="4E4FFBE2"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15.32</w:t>
                  </w:r>
                </w:p>
              </w:tc>
              <w:tc>
                <w:tcPr>
                  <w:tcW w:w="908" w:type="dxa"/>
                  <w:shd w:val="clear" w:color="auto" w:fill="auto"/>
                  <w:noWrap/>
                  <w:vAlign w:val="bottom"/>
                  <w:hideMark/>
                </w:tcPr>
                <w:p w14:paraId="6D7EFDCB"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705</w:t>
                  </w:r>
                </w:p>
              </w:tc>
              <w:tc>
                <w:tcPr>
                  <w:tcW w:w="1012" w:type="dxa"/>
                  <w:gridSpan w:val="2"/>
                  <w:shd w:val="clear" w:color="auto" w:fill="auto"/>
                  <w:noWrap/>
                  <w:vAlign w:val="bottom"/>
                  <w:hideMark/>
                </w:tcPr>
                <w:p w14:paraId="3BDB35C7"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16.2</w:t>
                  </w:r>
                </w:p>
              </w:tc>
            </w:tr>
            <w:tr w:rsidR="00FA498B" w:rsidRPr="00A51B78" w14:paraId="5A4A28A5" w14:textId="77777777" w:rsidTr="00FA498B">
              <w:trPr>
                <w:trHeight w:val="290"/>
              </w:trPr>
              <w:tc>
                <w:tcPr>
                  <w:tcW w:w="2625" w:type="dxa"/>
                  <w:shd w:val="clear" w:color="auto" w:fill="auto"/>
                  <w:noWrap/>
                  <w:vAlign w:val="bottom"/>
                  <w:hideMark/>
                </w:tcPr>
                <w:p w14:paraId="30A57406" w14:textId="77777777" w:rsidR="00570451" w:rsidRPr="00A51B78" w:rsidRDefault="00570451" w:rsidP="00570451">
                  <w:pPr>
                    <w:rPr>
                      <w:rFonts w:cs="Arial"/>
                      <w:color w:val="000000"/>
                      <w:sz w:val="22"/>
                      <w:szCs w:val="22"/>
                      <w:lang w:eastAsia="en-GB"/>
                    </w:rPr>
                  </w:pPr>
                  <w:r w:rsidRPr="00A51B78">
                    <w:rPr>
                      <w:rFonts w:cs="Arial"/>
                      <w:color w:val="000000"/>
                      <w:sz w:val="22"/>
                      <w:szCs w:val="22"/>
                      <w:lang w:eastAsia="en-GB"/>
                    </w:rPr>
                    <w:t>45-49</w:t>
                  </w:r>
                </w:p>
              </w:tc>
              <w:tc>
                <w:tcPr>
                  <w:tcW w:w="706" w:type="dxa"/>
                  <w:shd w:val="clear" w:color="auto" w:fill="auto"/>
                  <w:noWrap/>
                  <w:vAlign w:val="bottom"/>
                  <w:hideMark/>
                </w:tcPr>
                <w:p w14:paraId="5660D1E3"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487</w:t>
                  </w:r>
                </w:p>
              </w:tc>
              <w:tc>
                <w:tcPr>
                  <w:tcW w:w="960" w:type="dxa"/>
                  <w:gridSpan w:val="2"/>
                  <w:shd w:val="clear" w:color="auto" w:fill="auto"/>
                  <w:noWrap/>
                  <w:vAlign w:val="bottom"/>
                  <w:hideMark/>
                </w:tcPr>
                <w:p w14:paraId="5B60C4C9"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13.61</w:t>
                  </w:r>
                </w:p>
              </w:tc>
              <w:tc>
                <w:tcPr>
                  <w:tcW w:w="960" w:type="dxa"/>
                  <w:shd w:val="clear" w:color="auto" w:fill="auto"/>
                  <w:noWrap/>
                  <w:vAlign w:val="bottom"/>
                  <w:hideMark/>
                </w:tcPr>
                <w:p w14:paraId="2A6A2C43"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3</w:t>
                  </w:r>
                </w:p>
              </w:tc>
              <w:tc>
                <w:tcPr>
                  <w:tcW w:w="960" w:type="dxa"/>
                  <w:gridSpan w:val="2"/>
                  <w:shd w:val="clear" w:color="auto" w:fill="auto"/>
                  <w:noWrap/>
                  <w:vAlign w:val="bottom"/>
                  <w:hideMark/>
                </w:tcPr>
                <w:p w14:paraId="4630C6A1"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6.82</w:t>
                  </w:r>
                </w:p>
              </w:tc>
              <w:tc>
                <w:tcPr>
                  <w:tcW w:w="960" w:type="dxa"/>
                  <w:shd w:val="clear" w:color="auto" w:fill="auto"/>
                  <w:noWrap/>
                  <w:vAlign w:val="bottom"/>
                  <w:hideMark/>
                </w:tcPr>
                <w:p w14:paraId="5840E27B"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120</w:t>
                  </w:r>
                </w:p>
              </w:tc>
              <w:tc>
                <w:tcPr>
                  <w:tcW w:w="960" w:type="dxa"/>
                  <w:gridSpan w:val="2"/>
                  <w:shd w:val="clear" w:color="auto" w:fill="auto"/>
                  <w:noWrap/>
                  <w:vAlign w:val="bottom"/>
                  <w:hideMark/>
                </w:tcPr>
                <w:p w14:paraId="4C3D7A46"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16.42</w:t>
                  </w:r>
                </w:p>
              </w:tc>
              <w:tc>
                <w:tcPr>
                  <w:tcW w:w="908" w:type="dxa"/>
                  <w:shd w:val="clear" w:color="auto" w:fill="auto"/>
                  <w:noWrap/>
                  <w:vAlign w:val="bottom"/>
                  <w:hideMark/>
                </w:tcPr>
                <w:p w14:paraId="6D88B75A"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610</w:t>
                  </w:r>
                </w:p>
              </w:tc>
              <w:tc>
                <w:tcPr>
                  <w:tcW w:w="1012" w:type="dxa"/>
                  <w:gridSpan w:val="2"/>
                  <w:shd w:val="clear" w:color="auto" w:fill="auto"/>
                  <w:noWrap/>
                  <w:vAlign w:val="bottom"/>
                  <w:hideMark/>
                </w:tcPr>
                <w:p w14:paraId="30EEF56D"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14.01</w:t>
                  </w:r>
                </w:p>
              </w:tc>
            </w:tr>
            <w:tr w:rsidR="00FA498B" w:rsidRPr="00A51B78" w14:paraId="36AF5023" w14:textId="77777777" w:rsidTr="00FA498B">
              <w:trPr>
                <w:trHeight w:val="290"/>
              </w:trPr>
              <w:tc>
                <w:tcPr>
                  <w:tcW w:w="2625" w:type="dxa"/>
                  <w:shd w:val="clear" w:color="auto" w:fill="auto"/>
                  <w:noWrap/>
                  <w:vAlign w:val="bottom"/>
                  <w:hideMark/>
                </w:tcPr>
                <w:p w14:paraId="6A0617CF" w14:textId="77777777" w:rsidR="00570451" w:rsidRPr="00A51B78" w:rsidRDefault="00570451" w:rsidP="00570451">
                  <w:pPr>
                    <w:rPr>
                      <w:rFonts w:cs="Arial"/>
                      <w:color w:val="000000"/>
                      <w:sz w:val="22"/>
                      <w:szCs w:val="22"/>
                      <w:lang w:eastAsia="en-GB"/>
                    </w:rPr>
                  </w:pPr>
                  <w:r w:rsidRPr="00A51B78">
                    <w:rPr>
                      <w:rFonts w:cs="Arial"/>
                      <w:color w:val="000000"/>
                      <w:sz w:val="22"/>
                      <w:szCs w:val="22"/>
                      <w:lang w:eastAsia="en-GB"/>
                    </w:rPr>
                    <w:t>50-54</w:t>
                  </w:r>
                </w:p>
              </w:tc>
              <w:tc>
                <w:tcPr>
                  <w:tcW w:w="706" w:type="dxa"/>
                  <w:shd w:val="clear" w:color="auto" w:fill="auto"/>
                  <w:noWrap/>
                  <w:vAlign w:val="bottom"/>
                  <w:hideMark/>
                </w:tcPr>
                <w:p w14:paraId="06CC4030"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419</w:t>
                  </w:r>
                </w:p>
              </w:tc>
              <w:tc>
                <w:tcPr>
                  <w:tcW w:w="960" w:type="dxa"/>
                  <w:gridSpan w:val="2"/>
                  <w:shd w:val="clear" w:color="auto" w:fill="auto"/>
                  <w:noWrap/>
                  <w:vAlign w:val="bottom"/>
                  <w:hideMark/>
                </w:tcPr>
                <w:p w14:paraId="64C718B3"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11.71</w:t>
                  </w:r>
                </w:p>
              </w:tc>
              <w:tc>
                <w:tcPr>
                  <w:tcW w:w="960" w:type="dxa"/>
                  <w:shd w:val="clear" w:color="auto" w:fill="auto"/>
                  <w:noWrap/>
                  <w:vAlign w:val="bottom"/>
                  <w:hideMark/>
                </w:tcPr>
                <w:p w14:paraId="450B6BC3"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4</w:t>
                  </w:r>
                </w:p>
              </w:tc>
              <w:tc>
                <w:tcPr>
                  <w:tcW w:w="960" w:type="dxa"/>
                  <w:gridSpan w:val="2"/>
                  <w:shd w:val="clear" w:color="auto" w:fill="auto"/>
                  <w:noWrap/>
                  <w:vAlign w:val="bottom"/>
                  <w:hideMark/>
                </w:tcPr>
                <w:p w14:paraId="6231DE6C"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9.09</w:t>
                  </w:r>
                </w:p>
              </w:tc>
              <w:tc>
                <w:tcPr>
                  <w:tcW w:w="960" w:type="dxa"/>
                  <w:shd w:val="clear" w:color="auto" w:fill="auto"/>
                  <w:noWrap/>
                  <w:vAlign w:val="bottom"/>
                  <w:hideMark/>
                </w:tcPr>
                <w:p w14:paraId="2E2EB31F"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97</w:t>
                  </w:r>
                </w:p>
              </w:tc>
              <w:tc>
                <w:tcPr>
                  <w:tcW w:w="960" w:type="dxa"/>
                  <w:gridSpan w:val="2"/>
                  <w:shd w:val="clear" w:color="auto" w:fill="auto"/>
                  <w:noWrap/>
                  <w:vAlign w:val="bottom"/>
                  <w:hideMark/>
                </w:tcPr>
                <w:p w14:paraId="509A7697"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13.27</w:t>
                  </w:r>
                </w:p>
              </w:tc>
              <w:tc>
                <w:tcPr>
                  <w:tcW w:w="908" w:type="dxa"/>
                  <w:shd w:val="clear" w:color="auto" w:fill="auto"/>
                  <w:noWrap/>
                  <w:vAlign w:val="bottom"/>
                  <w:hideMark/>
                </w:tcPr>
                <w:p w14:paraId="50C45FE3"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520</w:t>
                  </w:r>
                </w:p>
              </w:tc>
              <w:tc>
                <w:tcPr>
                  <w:tcW w:w="1012" w:type="dxa"/>
                  <w:gridSpan w:val="2"/>
                  <w:shd w:val="clear" w:color="auto" w:fill="auto"/>
                  <w:noWrap/>
                  <w:vAlign w:val="bottom"/>
                  <w:hideMark/>
                </w:tcPr>
                <w:p w14:paraId="189F69EC"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11.95</w:t>
                  </w:r>
                </w:p>
              </w:tc>
            </w:tr>
            <w:tr w:rsidR="00FA498B" w:rsidRPr="00A51B78" w14:paraId="00ED44C6" w14:textId="77777777" w:rsidTr="00FA498B">
              <w:trPr>
                <w:trHeight w:val="290"/>
              </w:trPr>
              <w:tc>
                <w:tcPr>
                  <w:tcW w:w="2625" w:type="dxa"/>
                  <w:shd w:val="clear" w:color="auto" w:fill="auto"/>
                  <w:noWrap/>
                  <w:vAlign w:val="bottom"/>
                  <w:hideMark/>
                </w:tcPr>
                <w:p w14:paraId="7EA21A8A" w14:textId="77777777" w:rsidR="00570451" w:rsidRPr="00A51B78" w:rsidRDefault="00570451" w:rsidP="00570451">
                  <w:pPr>
                    <w:rPr>
                      <w:rFonts w:cs="Arial"/>
                      <w:color w:val="000000"/>
                      <w:sz w:val="22"/>
                      <w:szCs w:val="22"/>
                      <w:lang w:eastAsia="en-GB"/>
                    </w:rPr>
                  </w:pPr>
                  <w:r w:rsidRPr="00A51B78">
                    <w:rPr>
                      <w:rFonts w:cs="Arial"/>
                      <w:color w:val="000000"/>
                      <w:sz w:val="22"/>
                      <w:szCs w:val="22"/>
                      <w:lang w:eastAsia="en-GB"/>
                    </w:rPr>
                    <w:t>55-59</w:t>
                  </w:r>
                </w:p>
              </w:tc>
              <w:tc>
                <w:tcPr>
                  <w:tcW w:w="706" w:type="dxa"/>
                  <w:shd w:val="clear" w:color="auto" w:fill="auto"/>
                  <w:noWrap/>
                  <w:vAlign w:val="bottom"/>
                  <w:hideMark/>
                </w:tcPr>
                <w:p w14:paraId="2BE11971"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373</w:t>
                  </w:r>
                </w:p>
              </w:tc>
              <w:tc>
                <w:tcPr>
                  <w:tcW w:w="960" w:type="dxa"/>
                  <w:gridSpan w:val="2"/>
                  <w:shd w:val="clear" w:color="auto" w:fill="auto"/>
                  <w:noWrap/>
                  <w:vAlign w:val="bottom"/>
                  <w:hideMark/>
                </w:tcPr>
                <w:p w14:paraId="7599E0E2"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10.42</w:t>
                  </w:r>
                </w:p>
              </w:tc>
              <w:tc>
                <w:tcPr>
                  <w:tcW w:w="960" w:type="dxa"/>
                  <w:shd w:val="clear" w:color="auto" w:fill="auto"/>
                  <w:noWrap/>
                  <w:vAlign w:val="bottom"/>
                  <w:hideMark/>
                </w:tcPr>
                <w:p w14:paraId="2B554054"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6</w:t>
                  </w:r>
                </w:p>
              </w:tc>
              <w:tc>
                <w:tcPr>
                  <w:tcW w:w="960" w:type="dxa"/>
                  <w:gridSpan w:val="2"/>
                  <w:shd w:val="clear" w:color="auto" w:fill="auto"/>
                  <w:noWrap/>
                  <w:vAlign w:val="bottom"/>
                  <w:hideMark/>
                </w:tcPr>
                <w:p w14:paraId="0091A4AC"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13.64</w:t>
                  </w:r>
                </w:p>
              </w:tc>
              <w:tc>
                <w:tcPr>
                  <w:tcW w:w="960" w:type="dxa"/>
                  <w:shd w:val="clear" w:color="auto" w:fill="auto"/>
                  <w:noWrap/>
                  <w:vAlign w:val="bottom"/>
                  <w:hideMark/>
                </w:tcPr>
                <w:p w14:paraId="6E66F8E7"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95</w:t>
                  </w:r>
                </w:p>
              </w:tc>
              <w:tc>
                <w:tcPr>
                  <w:tcW w:w="960" w:type="dxa"/>
                  <w:gridSpan w:val="2"/>
                  <w:shd w:val="clear" w:color="auto" w:fill="auto"/>
                  <w:noWrap/>
                  <w:vAlign w:val="bottom"/>
                  <w:hideMark/>
                </w:tcPr>
                <w:p w14:paraId="7F67AC61"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13</w:t>
                  </w:r>
                </w:p>
              </w:tc>
              <w:tc>
                <w:tcPr>
                  <w:tcW w:w="908" w:type="dxa"/>
                  <w:shd w:val="clear" w:color="auto" w:fill="auto"/>
                  <w:noWrap/>
                  <w:vAlign w:val="bottom"/>
                  <w:hideMark/>
                </w:tcPr>
                <w:p w14:paraId="474CF15C"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474</w:t>
                  </w:r>
                </w:p>
              </w:tc>
              <w:tc>
                <w:tcPr>
                  <w:tcW w:w="1012" w:type="dxa"/>
                  <w:gridSpan w:val="2"/>
                  <w:shd w:val="clear" w:color="auto" w:fill="auto"/>
                  <w:noWrap/>
                  <w:vAlign w:val="bottom"/>
                  <w:hideMark/>
                </w:tcPr>
                <w:p w14:paraId="6DD43474"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10.89</w:t>
                  </w:r>
                </w:p>
              </w:tc>
            </w:tr>
            <w:tr w:rsidR="00FA498B" w:rsidRPr="00A51B78" w14:paraId="33EC8887" w14:textId="77777777" w:rsidTr="00FA498B">
              <w:trPr>
                <w:trHeight w:val="290"/>
              </w:trPr>
              <w:tc>
                <w:tcPr>
                  <w:tcW w:w="2625" w:type="dxa"/>
                  <w:shd w:val="clear" w:color="auto" w:fill="auto"/>
                  <w:noWrap/>
                  <w:vAlign w:val="bottom"/>
                  <w:hideMark/>
                </w:tcPr>
                <w:p w14:paraId="29741282" w14:textId="77777777" w:rsidR="00570451" w:rsidRPr="00A51B78" w:rsidRDefault="00570451" w:rsidP="00570451">
                  <w:pPr>
                    <w:rPr>
                      <w:rFonts w:cs="Arial"/>
                      <w:color w:val="000000"/>
                      <w:sz w:val="22"/>
                      <w:szCs w:val="22"/>
                      <w:lang w:eastAsia="en-GB"/>
                    </w:rPr>
                  </w:pPr>
                  <w:r w:rsidRPr="00A51B78">
                    <w:rPr>
                      <w:rFonts w:cs="Arial"/>
                      <w:color w:val="000000"/>
                      <w:sz w:val="22"/>
                      <w:szCs w:val="22"/>
                      <w:lang w:eastAsia="en-GB"/>
                    </w:rPr>
                    <w:t>60-64</w:t>
                  </w:r>
                </w:p>
              </w:tc>
              <w:tc>
                <w:tcPr>
                  <w:tcW w:w="706" w:type="dxa"/>
                  <w:shd w:val="clear" w:color="auto" w:fill="auto"/>
                  <w:noWrap/>
                  <w:vAlign w:val="bottom"/>
                  <w:hideMark/>
                </w:tcPr>
                <w:p w14:paraId="64F6D001"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175</w:t>
                  </w:r>
                </w:p>
              </w:tc>
              <w:tc>
                <w:tcPr>
                  <w:tcW w:w="960" w:type="dxa"/>
                  <w:gridSpan w:val="2"/>
                  <w:shd w:val="clear" w:color="auto" w:fill="auto"/>
                  <w:noWrap/>
                  <w:vAlign w:val="bottom"/>
                  <w:hideMark/>
                </w:tcPr>
                <w:p w14:paraId="6B96A657"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4.89</w:t>
                  </w:r>
                </w:p>
              </w:tc>
              <w:tc>
                <w:tcPr>
                  <w:tcW w:w="960" w:type="dxa"/>
                  <w:shd w:val="clear" w:color="auto" w:fill="auto"/>
                  <w:noWrap/>
                  <w:vAlign w:val="bottom"/>
                  <w:hideMark/>
                </w:tcPr>
                <w:p w14:paraId="0D785663"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3</w:t>
                  </w:r>
                </w:p>
              </w:tc>
              <w:tc>
                <w:tcPr>
                  <w:tcW w:w="960" w:type="dxa"/>
                  <w:gridSpan w:val="2"/>
                  <w:shd w:val="clear" w:color="auto" w:fill="auto"/>
                  <w:noWrap/>
                  <w:vAlign w:val="bottom"/>
                  <w:hideMark/>
                </w:tcPr>
                <w:p w14:paraId="5C96D454"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6.82</w:t>
                  </w:r>
                </w:p>
              </w:tc>
              <w:tc>
                <w:tcPr>
                  <w:tcW w:w="960" w:type="dxa"/>
                  <w:shd w:val="clear" w:color="auto" w:fill="auto"/>
                  <w:noWrap/>
                  <w:vAlign w:val="bottom"/>
                  <w:hideMark/>
                </w:tcPr>
                <w:p w14:paraId="215C757B"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71</w:t>
                  </w:r>
                </w:p>
              </w:tc>
              <w:tc>
                <w:tcPr>
                  <w:tcW w:w="960" w:type="dxa"/>
                  <w:gridSpan w:val="2"/>
                  <w:shd w:val="clear" w:color="auto" w:fill="auto"/>
                  <w:noWrap/>
                  <w:vAlign w:val="bottom"/>
                  <w:hideMark/>
                </w:tcPr>
                <w:p w14:paraId="7313B6CA"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9.71</w:t>
                  </w:r>
                </w:p>
              </w:tc>
              <w:tc>
                <w:tcPr>
                  <w:tcW w:w="908" w:type="dxa"/>
                  <w:shd w:val="clear" w:color="auto" w:fill="auto"/>
                  <w:noWrap/>
                  <w:vAlign w:val="bottom"/>
                  <w:hideMark/>
                </w:tcPr>
                <w:p w14:paraId="56584BAF"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249</w:t>
                  </w:r>
                </w:p>
              </w:tc>
              <w:tc>
                <w:tcPr>
                  <w:tcW w:w="1012" w:type="dxa"/>
                  <w:gridSpan w:val="2"/>
                  <w:shd w:val="clear" w:color="auto" w:fill="auto"/>
                  <w:noWrap/>
                  <w:vAlign w:val="bottom"/>
                  <w:hideMark/>
                </w:tcPr>
                <w:p w14:paraId="145C4C6C"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5.72</w:t>
                  </w:r>
                </w:p>
              </w:tc>
            </w:tr>
            <w:tr w:rsidR="00FA498B" w:rsidRPr="00A51B78" w14:paraId="0A409CCB" w14:textId="77777777" w:rsidTr="00FA498B">
              <w:trPr>
                <w:trHeight w:val="290"/>
              </w:trPr>
              <w:tc>
                <w:tcPr>
                  <w:tcW w:w="2625" w:type="dxa"/>
                  <w:shd w:val="clear" w:color="auto" w:fill="auto"/>
                  <w:noWrap/>
                  <w:vAlign w:val="bottom"/>
                  <w:hideMark/>
                </w:tcPr>
                <w:p w14:paraId="143E6CDA" w14:textId="77777777" w:rsidR="00570451" w:rsidRPr="00A51B78" w:rsidRDefault="00570451" w:rsidP="00570451">
                  <w:pPr>
                    <w:rPr>
                      <w:rFonts w:cs="Arial"/>
                      <w:color w:val="000000"/>
                      <w:sz w:val="22"/>
                      <w:szCs w:val="22"/>
                      <w:lang w:eastAsia="en-GB"/>
                    </w:rPr>
                  </w:pPr>
                  <w:r w:rsidRPr="00A51B78">
                    <w:rPr>
                      <w:rFonts w:cs="Arial"/>
                      <w:color w:val="000000"/>
                      <w:sz w:val="22"/>
                      <w:szCs w:val="22"/>
                      <w:lang w:eastAsia="en-GB"/>
                    </w:rPr>
                    <w:t>65+</w:t>
                  </w:r>
                </w:p>
              </w:tc>
              <w:tc>
                <w:tcPr>
                  <w:tcW w:w="706" w:type="dxa"/>
                  <w:shd w:val="clear" w:color="auto" w:fill="auto"/>
                  <w:noWrap/>
                  <w:vAlign w:val="bottom"/>
                  <w:hideMark/>
                </w:tcPr>
                <w:p w14:paraId="39E29773"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36</w:t>
                  </w:r>
                </w:p>
              </w:tc>
              <w:tc>
                <w:tcPr>
                  <w:tcW w:w="960" w:type="dxa"/>
                  <w:gridSpan w:val="2"/>
                  <w:shd w:val="clear" w:color="auto" w:fill="auto"/>
                  <w:noWrap/>
                  <w:vAlign w:val="bottom"/>
                  <w:hideMark/>
                </w:tcPr>
                <w:p w14:paraId="44D8EFB8"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1.01</w:t>
                  </w:r>
                </w:p>
              </w:tc>
              <w:tc>
                <w:tcPr>
                  <w:tcW w:w="960" w:type="dxa"/>
                  <w:shd w:val="clear" w:color="auto" w:fill="auto"/>
                  <w:noWrap/>
                  <w:vAlign w:val="bottom"/>
                  <w:hideMark/>
                </w:tcPr>
                <w:p w14:paraId="5171309F"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1</w:t>
                  </w:r>
                </w:p>
              </w:tc>
              <w:tc>
                <w:tcPr>
                  <w:tcW w:w="960" w:type="dxa"/>
                  <w:gridSpan w:val="2"/>
                  <w:shd w:val="clear" w:color="auto" w:fill="auto"/>
                  <w:noWrap/>
                  <w:vAlign w:val="bottom"/>
                  <w:hideMark/>
                </w:tcPr>
                <w:p w14:paraId="7E63283D"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2.27</w:t>
                  </w:r>
                </w:p>
              </w:tc>
              <w:tc>
                <w:tcPr>
                  <w:tcW w:w="960" w:type="dxa"/>
                  <w:shd w:val="clear" w:color="auto" w:fill="auto"/>
                  <w:noWrap/>
                  <w:vAlign w:val="bottom"/>
                  <w:hideMark/>
                </w:tcPr>
                <w:p w14:paraId="3D0B9C41"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35</w:t>
                  </w:r>
                </w:p>
              </w:tc>
              <w:tc>
                <w:tcPr>
                  <w:tcW w:w="960" w:type="dxa"/>
                  <w:gridSpan w:val="2"/>
                  <w:shd w:val="clear" w:color="auto" w:fill="auto"/>
                  <w:noWrap/>
                  <w:vAlign w:val="bottom"/>
                  <w:hideMark/>
                </w:tcPr>
                <w:p w14:paraId="01763944"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4.79</w:t>
                  </w:r>
                </w:p>
              </w:tc>
              <w:tc>
                <w:tcPr>
                  <w:tcW w:w="908" w:type="dxa"/>
                  <w:shd w:val="clear" w:color="auto" w:fill="auto"/>
                  <w:noWrap/>
                  <w:vAlign w:val="bottom"/>
                  <w:hideMark/>
                </w:tcPr>
                <w:p w14:paraId="2F7F9C67" w14:textId="77777777" w:rsidR="00570451" w:rsidRPr="00A51B78" w:rsidRDefault="00570451" w:rsidP="00570451">
                  <w:pPr>
                    <w:jc w:val="right"/>
                    <w:rPr>
                      <w:rFonts w:cs="Arial"/>
                      <w:color w:val="000000"/>
                      <w:sz w:val="22"/>
                      <w:szCs w:val="22"/>
                      <w:lang w:eastAsia="en-GB"/>
                    </w:rPr>
                  </w:pPr>
                  <w:r w:rsidRPr="00A51B78">
                    <w:rPr>
                      <w:rFonts w:cs="Arial"/>
                      <w:color w:val="000000"/>
                      <w:sz w:val="22"/>
                      <w:szCs w:val="22"/>
                      <w:lang w:eastAsia="en-GB"/>
                    </w:rPr>
                    <w:t>72</w:t>
                  </w:r>
                </w:p>
              </w:tc>
              <w:tc>
                <w:tcPr>
                  <w:tcW w:w="1012" w:type="dxa"/>
                  <w:gridSpan w:val="2"/>
                  <w:shd w:val="clear" w:color="auto" w:fill="auto"/>
                  <w:noWrap/>
                  <w:vAlign w:val="bottom"/>
                  <w:hideMark/>
                </w:tcPr>
                <w:p w14:paraId="4D9FE5D3" w14:textId="77777777" w:rsidR="00570451" w:rsidRPr="00A51B78" w:rsidRDefault="00C435AE" w:rsidP="00570451">
                  <w:pPr>
                    <w:jc w:val="right"/>
                    <w:rPr>
                      <w:rFonts w:cs="Arial"/>
                      <w:color w:val="000000"/>
                      <w:sz w:val="22"/>
                      <w:szCs w:val="22"/>
                      <w:lang w:eastAsia="en-GB"/>
                    </w:rPr>
                  </w:pPr>
                  <w:r w:rsidRPr="00A51B78">
                    <w:rPr>
                      <w:rFonts w:cs="Arial"/>
                      <w:color w:val="000000"/>
                      <w:sz w:val="22"/>
                      <w:szCs w:val="22"/>
                      <w:lang w:eastAsia="en-GB"/>
                    </w:rPr>
                    <w:t>1.65</w:t>
                  </w:r>
                </w:p>
              </w:tc>
            </w:tr>
            <w:tr w:rsidR="00FA498B" w:rsidRPr="00A51B78" w14:paraId="1E62E7D1" w14:textId="77777777" w:rsidTr="00FA498B">
              <w:trPr>
                <w:trHeight w:val="290"/>
              </w:trPr>
              <w:tc>
                <w:tcPr>
                  <w:tcW w:w="2625" w:type="dxa"/>
                  <w:shd w:val="clear" w:color="auto" w:fill="auto"/>
                  <w:noWrap/>
                  <w:vAlign w:val="bottom"/>
                  <w:hideMark/>
                </w:tcPr>
                <w:p w14:paraId="6BCBDE54" w14:textId="77777777" w:rsidR="00570451" w:rsidRPr="00A51B78" w:rsidRDefault="00570451" w:rsidP="00570451">
                  <w:pPr>
                    <w:rPr>
                      <w:rFonts w:cs="Arial"/>
                      <w:b/>
                      <w:color w:val="000000"/>
                      <w:sz w:val="22"/>
                      <w:szCs w:val="22"/>
                      <w:lang w:eastAsia="en-GB"/>
                    </w:rPr>
                  </w:pPr>
                  <w:r w:rsidRPr="00A51B78">
                    <w:rPr>
                      <w:rFonts w:cs="Arial"/>
                      <w:b/>
                      <w:color w:val="000000"/>
                      <w:sz w:val="22"/>
                      <w:szCs w:val="22"/>
                      <w:lang w:eastAsia="en-GB"/>
                    </w:rPr>
                    <w:t>Total</w:t>
                  </w:r>
                </w:p>
              </w:tc>
              <w:tc>
                <w:tcPr>
                  <w:tcW w:w="706" w:type="dxa"/>
                  <w:shd w:val="clear" w:color="auto" w:fill="auto"/>
                  <w:noWrap/>
                  <w:vAlign w:val="bottom"/>
                  <w:hideMark/>
                </w:tcPr>
                <w:p w14:paraId="071D1A68" w14:textId="77777777" w:rsidR="00570451" w:rsidRPr="00A51B78" w:rsidRDefault="00570451" w:rsidP="00570451">
                  <w:pPr>
                    <w:jc w:val="right"/>
                    <w:rPr>
                      <w:rFonts w:cs="Arial"/>
                      <w:b/>
                      <w:color w:val="000000"/>
                      <w:sz w:val="22"/>
                      <w:szCs w:val="22"/>
                      <w:lang w:eastAsia="en-GB"/>
                    </w:rPr>
                  </w:pPr>
                  <w:r w:rsidRPr="00A51B78">
                    <w:rPr>
                      <w:rFonts w:cs="Arial"/>
                      <w:b/>
                      <w:color w:val="000000"/>
                      <w:sz w:val="22"/>
                      <w:szCs w:val="22"/>
                      <w:lang w:eastAsia="en-GB"/>
                    </w:rPr>
                    <w:t>3578</w:t>
                  </w:r>
                </w:p>
              </w:tc>
              <w:tc>
                <w:tcPr>
                  <w:tcW w:w="960" w:type="dxa"/>
                  <w:gridSpan w:val="2"/>
                  <w:shd w:val="clear" w:color="auto" w:fill="auto"/>
                  <w:noWrap/>
                  <w:vAlign w:val="bottom"/>
                  <w:hideMark/>
                </w:tcPr>
                <w:p w14:paraId="028AABD3" w14:textId="77777777" w:rsidR="00570451" w:rsidRPr="00A51B78" w:rsidRDefault="00570451" w:rsidP="00570451">
                  <w:pPr>
                    <w:jc w:val="right"/>
                    <w:rPr>
                      <w:rFonts w:cs="Arial"/>
                      <w:b/>
                      <w:color w:val="000000"/>
                      <w:sz w:val="22"/>
                      <w:szCs w:val="22"/>
                      <w:lang w:eastAsia="en-GB"/>
                    </w:rPr>
                  </w:pPr>
                  <w:r w:rsidRPr="00A51B78">
                    <w:rPr>
                      <w:rFonts w:cs="Arial"/>
                      <w:b/>
                      <w:color w:val="000000"/>
                      <w:sz w:val="22"/>
                      <w:szCs w:val="22"/>
                      <w:lang w:eastAsia="en-GB"/>
                    </w:rPr>
                    <w:t>100</w:t>
                  </w:r>
                </w:p>
              </w:tc>
              <w:tc>
                <w:tcPr>
                  <w:tcW w:w="960" w:type="dxa"/>
                  <w:shd w:val="clear" w:color="auto" w:fill="auto"/>
                  <w:noWrap/>
                  <w:vAlign w:val="bottom"/>
                  <w:hideMark/>
                </w:tcPr>
                <w:p w14:paraId="1CEE7F4B" w14:textId="77777777" w:rsidR="00570451" w:rsidRPr="00A51B78" w:rsidRDefault="00570451" w:rsidP="00570451">
                  <w:pPr>
                    <w:jc w:val="right"/>
                    <w:rPr>
                      <w:rFonts w:cs="Arial"/>
                      <w:b/>
                      <w:color w:val="000000"/>
                      <w:sz w:val="22"/>
                      <w:szCs w:val="22"/>
                      <w:lang w:eastAsia="en-GB"/>
                    </w:rPr>
                  </w:pPr>
                  <w:r w:rsidRPr="00A51B78">
                    <w:rPr>
                      <w:rFonts w:cs="Arial"/>
                      <w:b/>
                      <w:color w:val="000000"/>
                      <w:sz w:val="22"/>
                      <w:szCs w:val="22"/>
                      <w:lang w:eastAsia="en-GB"/>
                    </w:rPr>
                    <w:t>44</w:t>
                  </w:r>
                </w:p>
              </w:tc>
              <w:tc>
                <w:tcPr>
                  <w:tcW w:w="960" w:type="dxa"/>
                  <w:gridSpan w:val="2"/>
                  <w:shd w:val="clear" w:color="auto" w:fill="auto"/>
                  <w:noWrap/>
                  <w:vAlign w:val="bottom"/>
                  <w:hideMark/>
                </w:tcPr>
                <w:p w14:paraId="04961839" w14:textId="77777777" w:rsidR="00570451" w:rsidRPr="00A51B78" w:rsidRDefault="00570451" w:rsidP="00570451">
                  <w:pPr>
                    <w:jc w:val="right"/>
                    <w:rPr>
                      <w:rFonts w:cs="Arial"/>
                      <w:b/>
                      <w:color w:val="000000"/>
                      <w:sz w:val="22"/>
                      <w:szCs w:val="22"/>
                      <w:lang w:eastAsia="en-GB"/>
                    </w:rPr>
                  </w:pPr>
                  <w:r w:rsidRPr="00A51B78">
                    <w:rPr>
                      <w:rFonts w:cs="Arial"/>
                      <w:b/>
                      <w:color w:val="000000"/>
                      <w:sz w:val="22"/>
                      <w:szCs w:val="22"/>
                      <w:lang w:eastAsia="en-GB"/>
                    </w:rPr>
                    <w:t>100</w:t>
                  </w:r>
                </w:p>
              </w:tc>
              <w:tc>
                <w:tcPr>
                  <w:tcW w:w="960" w:type="dxa"/>
                  <w:shd w:val="clear" w:color="auto" w:fill="auto"/>
                  <w:noWrap/>
                  <w:vAlign w:val="bottom"/>
                  <w:hideMark/>
                </w:tcPr>
                <w:p w14:paraId="0D2C0120" w14:textId="77777777" w:rsidR="00570451" w:rsidRPr="00A51B78" w:rsidRDefault="00570451" w:rsidP="00570451">
                  <w:pPr>
                    <w:jc w:val="right"/>
                    <w:rPr>
                      <w:rFonts w:cs="Arial"/>
                      <w:b/>
                      <w:color w:val="000000"/>
                      <w:sz w:val="22"/>
                      <w:szCs w:val="22"/>
                      <w:lang w:eastAsia="en-GB"/>
                    </w:rPr>
                  </w:pPr>
                  <w:r w:rsidRPr="00A51B78">
                    <w:rPr>
                      <w:rFonts w:cs="Arial"/>
                      <w:b/>
                      <w:color w:val="000000"/>
                      <w:sz w:val="22"/>
                      <w:szCs w:val="22"/>
                      <w:lang w:eastAsia="en-GB"/>
                    </w:rPr>
                    <w:t>731</w:t>
                  </w:r>
                </w:p>
              </w:tc>
              <w:tc>
                <w:tcPr>
                  <w:tcW w:w="960" w:type="dxa"/>
                  <w:gridSpan w:val="2"/>
                  <w:shd w:val="clear" w:color="auto" w:fill="auto"/>
                  <w:noWrap/>
                  <w:vAlign w:val="bottom"/>
                  <w:hideMark/>
                </w:tcPr>
                <w:p w14:paraId="6C33E7DD" w14:textId="77777777" w:rsidR="00570451" w:rsidRPr="00A51B78" w:rsidRDefault="00570451" w:rsidP="00570451">
                  <w:pPr>
                    <w:jc w:val="right"/>
                    <w:rPr>
                      <w:rFonts w:cs="Arial"/>
                      <w:b/>
                      <w:color w:val="000000"/>
                      <w:sz w:val="22"/>
                      <w:szCs w:val="22"/>
                      <w:lang w:eastAsia="en-GB"/>
                    </w:rPr>
                  </w:pPr>
                  <w:r w:rsidRPr="00A51B78">
                    <w:rPr>
                      <w:rFonts w:cs="Arial"/>
                      <w:b/>
                      <w:color w:val="000000"/>
                      <w:sz w:val="22"/>
                      <w:szCs w:val="22"/>
                      <w:lang w:eastAsia="en-GB"/>
                    </w:rPr>
                    <w:t>100</w:t>
                  </w:r>
                </w:p>
              </w:tc>
              <w:tc>
                <w:tcPr>
                  <w:tcW w:w="908" w:type="dxa"/>
                  <w:shd w:val="clear" w:color="auto" w:fill="auto"/>
                  <w:noWrap/>
                  <w:vAlign w:val="bottom"/>
                  <w:hideMark/>
                </w:tcPr>
                <w:p w14:paraId="1E52EED1" w14:textId="77777777" w:rsidR="00570451" w:rsidRPr="00A51B78" w:rsidRDefault="00570451" w:rsidP="00570451">
                  <w:pPr>
                    <w:jc w:val="right"/>
                    <w:rPr>
                      <w:rFonts w:cs="Arial"/>
                      <w:b/>
                      <w:color w:val="000000"/>
                      <w:sz w:val="22"/>
                      <w:szCs w:val="22"/>
                      <w:lang w:eastAsia="en-GB"/>
                    </w:rPr>
                  </w:pPr>
                  <w:r w:rsidRPr="00A51B78">
                    <w:rPr>
                      <w:rFonts w:cs="Arial"/>
                      <w:b/>
                      <w:color w:val="000000"/>
                      <w:sz w:val="22"/>
                      <w:szCs w:val="22"/>
                      <w:lang w:eastAsia="en-GB"/>
                    </w:rPr>
                    <w:t>4353</w:t>
                  </w:r>
                </w:p>
              </w:tc>
              <w:tc>
                <w:tcPr>
                  <w:tcW w:w="1012" w:type="dxa"/>
                  <w:gridSpan w:val="2"/>
                  <w:shd w:val="clear" w:color="auto" w:fill="auto"/>
                  <w:noWrap/>
                  <w:vAlign w:val="bottom"/>
                  <w:hideMark/>
                </w:tcPr>
                <w:p w14:paraId="6EA08032" w14:textId="77777777" w:rsidR="00570451" w:rsidRPr="00A51B78" w:rsidRDefault="00570451" w:rsidP="00570451">
                  <w:pPr>
                    <w:jc w:val="right"/>
                    <w:rPr>
                      <w:rFonts w:cs="Arial"/>
                      <w:b/>
                      <w:color w:val="000000"/>
                      <w:sz w:val="22"/>
                      <w:szCs w:val="22"/>
                      <w:lang w:eastAsia="en-GB"/>
                    </w:rPr>
                  </w:pPr>
                  <w:r w:rsidRPr="00A51B78">
                    <w:rPr>
                      <w:rFonts w:cs="Arial"/>
                      <w:b/>
                      <w:color w:val="000000"/>
                      <w:sz w:val="22"/>
                      <w:szCs w:val="22"/>
                      <w:lang w:eastAsia="en-GB"/>
                    </w:rPr>
                    <w:t>100</w:t>
                  </w:r>
                </w:p>
              </w:tc>
            </w:tr>
          </w:tbl>
          <w:p w14:paraId="5363F4E5" w14:textId="77777777" w:rsidR="000F77A8" w:rsidRPr="002624FF" w:rsidRDefault="002624FF" w:rsidP="002C696F">
            <w:pPr>
              <w:spacing w:before="240" w:after="240"/>
              <w:rPr>
                <w:rFonts w:cs="Arial"/>
                <w:b/>
                <w:szCs w:val="24"/>
                <w:u w:val="single"/>
              </w:rPr>
            </w:pPr>
            <w:r w:rsidRPr="002624FF">
              <w:rPr>
                <w:rFonts w:cs="Arial"/>
                <w:b/>
                <w:szCs w:val="24"/>
                <w:u w:val="single"/>
              </w:rPr>
              <w:t xml:space="preserve">External Source Data </w:t>
            </w:r>
          </w:p>
          <w:p w14:paraId="3CB6E955" w14:textId="77777777" w:rsidR="002624FF" w:rsidRPr="002624FF" w:rsidRDefault="002624FF" w:rsidP="002624FF">
            <w:pPr>
              <w:rPr>
                <w:rFonts w:cs="Arial"/>
                <w:szCs w:val="24"/>
              </w:rPr>
            </w:pPr>
            <w:r w:rsidRPr="002624FF">
              <w:rPr>
                <w:rFonts w:cs="Arial"/>
                <w:szCs w:val="24"/>
              </w:rPr>
              <w:t xml:space="preserve">We reviewed the ECNI </w:t>
            </w:r>
            <w:hyperlink r:id="rId23" w:history="1">
              <w:r w:rsidRPr="002624FF">
                <w:rPr>
                  <w:rStyle w:val="Hyperlink"/>
                  <w:rFonts w:cs="Arial"/>
                  <w:szCs w:val="24"/>
                </w:rPr>
                <w:t>Model Flexible Working Policy</w:t>
              </w:r>
            </w:hyperlink>
            <w:r w:rsidRPr="002624FF">
              <w:rPr>
                <w:rFonts w:cs="Arial"/>
                <w:szCs w:val="24"/>
              </w:rPr>
              <w:t xml:space="preserve"> which provides advice to employers on matters for inclusion in a flexible working policy states that some employees make flexible working requests for reasons due to caring responsibilities (</w:t>
            </w:r>
            <w:r w:rsidR="00E25E61">
              <w:rPr>
                <w:rFonts w:cs="Arial"/>
                <w:szCs w:val="24"/>
              </w:rPr>
              <w:t>e.g.</w:t>
            </w:r>
            <w:r w:rsidR="00F17CFF">
              <w:rPr>
                <w:rFonts w:cs="Arial"/>
                <w:szCs w:val="24"/>
              </w:rPr>
              <w:t xml:space="preserve"> </w:t>
            </w:r>
            <w:r w:rsidRPr="002624FF">
              <w:rPr>
                <w:rFonts w:cs="Arial"/>
                <w:szCs w:val="24"/>
              </w:rPr>
              <w:t xml:space="preserve">caring for a child or another </w:t>
            </w:r>
            <w:proofErr w:type="spellStart"/>
            <w:r w:rsidRPr="002624FF">
              <w:rPr>
                <w:rFonts w:cs="Arial"/>
                <w:szCs w:val="24"/>
              </w:rPr>
              <w:t>dependant</w:t>
            </w:r>
            <w:proofErr w:type="spellEnd"/>
            <w:r w:rsidRPr="002624FF">
              <w:rPr>
                <w:rFonts w:cs="Arial"/>
                <w:szCs w:val="24"/>
              </w:rPr>
              <w:t>). However, other employees may make requests for other reasons, including, but not restricted to</w:t>
            </w:r>
            <w:r w:rsidR="0017504C">
              <w:rPr>
                <w:rFonts w:cs="Arial"/>
                <w:szCs w:val="24"/>
              </w:rPr>
              <w:t>,</w:t>
            </w:r>
            <w:r w:rsidRPr="002624FF">
              <w:rPr>
                <w:rFonts w:cs="Arial"/>
                <w:szCs w:val="24"/>
              </w:rPr>
              <w:t xml:space="preserve"> they:</w:t>
            </w:r>
          </w:p>
          <w:p w14:paraId="50222A2F" w14:textId="77777777" w:rsidR="002624FF" w:rsidRPr="002624FF" w:rsidRDefault="002624FF" w:rsidP="002624FF">
            <w:pPr>
              <w:pStyle w:val="Pa2"/>
              <w:ind w:left="720"/>
            </w:pPr>
            <w:r w:rsidRPr="002624FF">
              <w:t xml:space="preserve">• have a disability and, in relation to which, it will be necessary for us to consider our obligations under the “reasonable adjustment duty” of the </w:t>
            </w:r>
            <w:r w:rsidRPr="002624FF">
              <w:rPr>
                <w:i/>
                <w:iCs/>
              </w:rPr>
              <w:t xml:space="preserve">Disability Discrimination Act 1995 </w:t>
            </w:r>
          </w:p>
          <w:p w14:paraId="49B931C7" w14:textId="77777777" w:rsidR="002624FF" w:rsidRPr="002624FF" w:rsidRDefault="002624FF" w:rsidP="002624FF">
            <w:pPr>
              <w:pStyle w:val="Pa2"/>
              <w:ind w:left="720"/>
            </w:pPr>
            <w:r w:rsidRPr="002624FF">
              <w:t xml:space="preserve">• are approaching retirement </w:t>
            </w:r>
          </w:p>
          <w:p w14:paraId="60B77DED" w14:textId="77777777" w:rsidR="002624FF" w:rsidRPr="002624FF" w:rsidRDefault="002624FF" w:rsidP="002624FF">
            <w:pPr>
              <w:pStyle w:val="Pa2"/>
              <w:ind w:left="720"/>
            </w:pPr>
            <w:r w:rsidRPr="002624FF">
              <w:t xml:space="preserve">• wish to mark religious observances </w:t>
            </w:r>
          </w:p>
          <w:p w14:paraId="7A66D6BE" w14:textId="77777777" w:rsidR="002624FF" w:rsidRDefault="002624FF" w:rsidP="002624FF">
            <w:pPr>
              <w:ind w:left="720"/>
              <w:rPr>
                <w:rFonts w:cs="Arial"/>
                <w:szCs w:val="24"/>
              </w:rPr>
            </w:pPr>
            <w:r w:rsidRPr="002624FF">
              <w:rPr>
                <w:rFonts w:cs="Arial"/>
                <w:szCs w:val="24"/>
              </w:rPr>
              <w:t>• wish to prioritise other aspects of their lives.</w:t>
            </w:r>
          </w:p>
          <w:p w14:paraId="56493B92" w14:textId="77777777" w:rsidR="002C696F" w:rsidRPr="002624FF" w:rsidRDefault="002C696F" w:rsidP="002624FF">
            <w:pPr>
              <w:ind w:left="720"/>
              <w:rPr>
                <w:rFonts w:cs="Arial"/>
                <w:szCs w:val="24"/>
              </w:rPr>
            </w:pPr>
          </w:p>
          <w:p w14:paraId="527F3651" w14:textId="77777777" w:rsidR="002624FF" w:rsidRPr="002624FF" w:rsidRDefault="002624FF" w:rsidP="002624FF">
            <w:pPr>
              <w:rPr>
                <w:rFonts w:cs="Arial"/>
                <w:szCs w:val="24"/>
              </w:rPr>
            </w:pPr>
            <w:r w:rsidRPr="002624FF">
              <w:rPr>
                <w:rFonts w:cs="Arial"/>
                <w:szCs w:val="24"/>
              </w:rPr>
              <w:lastRenderedPageBreak/>
              <w:t>The Model policy states that one of the principles that employers should bear in mind is that the policy and procedure will be applied consistently and fairly to all applicants and requests must not be rejected on the grounds of an applicant’s sex, religious belief, political opinion, race, sexual orientation, age or because he/she is disabled.</w:t>
            </w:r>
          </w:p>
          <w:p w14:paraId="755398F0" w14:textId="77777777" w:rsidR="000F77A8" w:rsidRPr="005A6000" w:rsidRDefault="000F77A8" w:rsidP="002624FF">
            <w:pPr>
              <w:pStyle w:val="Default"/>
            </w:pPr>
          </w:p>
          <w:p w14:paraId="231F3563" w14:textId="77777777" w:rsidR="005A6000" w:rsidRDefault="005A6000" w:rsidP="002624FF">
            <w:pPr>
              <w:pStyle w:val="Default"/>
            </w:pPr>
            <w:r w:rsidRPr="005A6000">
              <w:t xml:space="preserve">We reviewed </w:t>
            </w:r>
            <w:hyperlink r:id="rId24" w:history="1">
              <w:r w:rsidRPr="00FA0256">
                <w:rPr>
                  <w:rStyle w:val="Hyperlink"/>
                </w:rPr>
                <w:t>Unison’s Flexible Working Guide</w:t>
              </w:r>
            </w:hyperlink>
            <w:r>
              <w:t xml:space="preserve"> </w:t>
            </w:r>
            <w:r w:rsidR="00FA0256">
              <w:t>published in 2017 which advises that imposing unworkable flexi shifts on older workers (whether male or female) with obligations to care for older relatives or refusing to allow such workers to adjust their hours for caring purposes may be indirect age discrimination unless the employer can justify its actions.</w:t>
            </w:r>
          </w:p>
          <w:p w14:paraId="7F4FD6BA" w14:textId="77777777" w:rsidR="00E1163B" w:rsidRDefault="00E1163B" w:rsidP="002624FF">
            <w:pPr>
              <w:pStyle w:val="Default"/>
            </w:pPr>
          </w:p>
          <w:p w14:paraId="34ED8D84" w14:textId="77777777" w:rsidR="00E1163B" w:rsidRDefault="001E644E" w:rsidP="002624FF">
            <w:pPr>
              <w:pStyle w:val="Default"/>
            </w:pPr>
            <w:hyperlink r:id="rId25" w:history="1">
              <w:r w:rsidR="00E1163B" w:rsidRPr="00FD193F">
                <w:rPr>
                  <w:rStyle w:val="Hyperlink"/>
                </w:rPr>
                <w:t>CIPD</w:t>
              </w:r>
            </w:hyperlink>
            <w:r w:rsidR="00E1163B">
              <w:t xml:space="preserve"> also reports that a “lack of flexible working can also make it harder for older workers to remain in employment, particularly if they have caring responsibilities or have a disability or long-term health condition”</w:t>
            </w:r>
          </w:p>
          <w:p w14:paraId="185AC2D1" w14:textId="77777777" w:rsidR="00CF4C31" w:rsidRDefault="00CF4C31" w:rsidP="002624FF">
            <w:pPr>
              <w:pStyle w:val="Default"/>
            </w:pPr>
          </w:p>
          <w:p w14:paraId="6CF098CD" w14:textId="0ECF0095" w:rsidR="00CF4C31" w:rsidRDefault="00AA5D9C" w:rsidP="002624FF">
            <w:pPr>
              <w:pStyle w:val="Default"/>
            </w:pPr>
            <w:r w:rsidRPr="00AA5D9C">
              <w:t>A nationwide “</w:t>
            </w:r>
            <w:hyperlink r:id="rId26" w:history="1">
              <w:r w:rsidRPr="00AA5D9C">
                <w:rPr>
                  <w:rStyle w:val="Hyperlink"/>
                </w:rPr>
                <w:t>COVID-19 Remote Working Survey</w:t>
              </w:r>
            </w:hyperlink>
            <w:r w:rsidRPr="00AA5D9C">
              <w:t>”</w:t>
            </w:r>
            <w:r w:rsidR="00CF4C31" w:rsidRPr="00AA5D9C">
              <w:t xml:space="preserve"> </w:t>
            </w:r>
            <w:r w:rsidRPr="00AA5D9C">
              <w:t xml:space="preserve">commissioned by </w:t>
            </w:r>
            <w:proofErr w:type="spellStart"/>
            <w:r w:rsidRPr="00AA5D9C">
              <w:t>Esknezi</w:t>
            </w:r>
            <w:proofErr w:type="spellEnd"/>
            <w:r w:rsidRPr="00AA5D9C">
              <w:t xml:space="preserve"> PR examined general attitudes towards remote working</w:t>
            </w:r>
            <w:r w:rsidR="00F07C1E">
              <w:t>.</w:t>
            </w:r>
            <w:r w:rsidRPr="00AA5D9C">
              <w:t xml:space="preserve"> The survey found</w:t>
            </w:r>
            <w:r w:rsidR="00CF4C31" w:rsidRPr="00AA5D9C">
              <w:t xml:space="preserve"> that 91% of </w:t>
            </w:r>
            <w:r w:rsidRPr="00AA5D9C">
              <w:t xml:space="preserve">the general working population would like to have the option </w:t>
            </w:r>
            <w:r w:rsidR="00EE238C">
              <w:t>of</w:t>
            </w:r>
            <w:r w:rsidR="00EE238C" w:rsidRPr="00AA5D9C">
              <w:t xml:space="preserve"> </w:t>
            </w:r>
            <w:r w:rsidRPr="00AA5D9C">
              <w:t xml:space="preserve">working from home. </w:t>
            </w:r>
            <w:r w:rsidR="00CF4C31" w:rsidRPr="00AA5D9C">
              <w:t>However</w:t>
            </w:r>
            <w:r w:rsidR="00477CE4">
              <w:t>,</w:t>
            </w:r>
            <w:r w:rsidR="00CF4C31" w:rsidRPr="00AA5D9C">
              <w:t xml:space="preserve"> there was a distinction between age groups. The age group that most wanted to work at home were </w:t>
            </w:r>
            <w:r w:rsidR="00E009FD">
              <w:t xml:space="preserve">the </w:t>
            </w:r>
            <w:proofErr w:type="gramStart"/>
            <w:r w:rsidR="00CF4C31" w:rsidRPr="00AA5D9C">
              <w:t>23-34 year old</w:t>
            </w:r>
            <w:proofErr w:type="gramEnd"/>
            <w:r w:rsidR="00CF4C31" w:rsidRPr="00AA5D9C">
              <w:t xml:space="preserve"> </w:t>
            </w:r>
            <w:r w:rsidR="00E009FD">
              <w:t xml:space="preserve">age group </w:t>
            </w:r>
            <w:r w:rsidR="00CF4C31" w:rsidRPr="00AA5D9C">
              <w:t>(93%), while those over 55 appeared more keen to go into the office (86%).</w:t>
            </w:r>
          </w:p>
          <w:p w14:paraId="6522D83F" w14:textId="77777777" w:rsidR="003F5FF3" w:rsidRDefault="003F5FF3" w:rsidP="002624FF">
            <w:pPr>
              <w:pStyle w:val="Default"/>
            </w:pPr>
          </w:p>
          <w:p w14:paraId="04CED8C2" w14:textId="77777777" w:rsidR="003F5FF3" w:rsidRDefault="003F5FF3" w:rsidP="002624FF">
            <w:pPr>
              <w:pStyle w:val="Default"/>
            </w:pPr>
            <w:r>
              <w:t xml:space="preserve">The </w:t>
            </w:r>
            <w:r w:rsidRPr="003F5FF3">
              <w:t>EHRC</w:t>
            </w:r>
            <w:r>
              <w:t xml:space="preserve">’s report on </w:t>
            </w:r>
            <w:hyperlink r:id="rId27">
              <w:r w:rsidRPr="0326FE9A">
                <w:rPr>
                  <w:rStyle w:val="Hyperlink"/>
                </w:rPr>
                <w:t>How coronavirus has affected equality and human rights</w:t>
              </w:r>
            </w:hyperlink>
            <w:r>
              <w:t xml:space="preserve"> highlighted evidence that the main impact of coronavirus has been on hours of work, indicating increasing underemployment, rather than on employment or unemployment. The EHRC reported that the evid</w:t>
            </w:r>
            <w:r w:rsidR="003A0779">
              <w:t xml:space="preserve">ence on how coronavirus has impacted on work </w:t>
            </w:r>
            <w:r>
              <w:t xml:space="preserve">shows </w:t>
            </w:r>
            <w:r w:rsidR="003A0779">
              <w:t xml:space="preserve">a </w:t>
            </w:r>
            <w:r>
              <w:t>greater impact on younger people than on older people. One of the EHRC recommendations included that the UK Government “should demonstrate its commitment to inclusive ways of working by extending the right to request flexible working to everyone from day one in all jobs, requiring employers to offer and advertise all jobs, including the most senior roles, on a flexible and part-time basis unless there is a genuine business reason that means this is not possible.”</w:t>
            </w:r>
          </w:p>
          <w:p w14:paraId="0E5E4539" w14:textId="77777777" w:rsidR="009D24A4" w:rsidRDefault="009D24A4" w:rsidP="002624FF">
            <w:pPr>
              <w:pStyle w:val="Default"/>
            </w:pPr>
          </w:p>
          <w:p w14:paraId="51925EC4" w14:textId="77777777" w:rsidR="009D24A4" w:rsidRPr="005C5A30" w:rsidRDefault="00F75E4F" w:rsidP="009D24A4">
            <w:pPr>
              <w:pStyle w:val="Default"/>
              <w:rPr>
                <w:lang w:val="en"/>
              </w:rPr>
            </w:pPr>
            <w:r>
              <w:t xml:space="preserve">An article by </w:t>
            </w:r>
            <w:hyperlink r:id="rId28" w:history="1">
              <w:r w:rsidR="009D24A4" w:rsidRPr="005C5A30">
                <w:rPr>
                  <w:rStyle w:val="Hyperlink"/>
                  <w:lang w:val="en"/>
                </w:rPr>
                <w:t>Management Today</w:t>
              </w:r>
            </w:hyperlink>
            <w:r w:rsidR="009D24A4" w:rsidRPr="005C5A30">
              <w:rPr>
                <w:lang w:val="en"/>
              </w:rPr>
              <w:t xml:space="preserve"> reported that a </w:t>
            </w:r>
            <w:r w:rsidR="009D24A4" w:rsidRPr="00FA498B">
              <w:rPr>
                <w:color w:val="auto"/>
                <w:lang w:val="en"/>
              </w:rPr>
              <w:t xml:space="preserve">majority of respondents who participated in research on workplace happiness reported that whilst remote working, they </w:t>
            </w:r>
            <w:r w:rsidR="009D24A4" w:rsidRPr="00FA498B">
              <w:rPr>
                <w:color w:val="auto"/>
                <w:shd w:val="clear" w:color="auto" w:fill="FFFFFF"/>
              </w:rPr>
              <w:t xml:space="preserve">generally feel happier in their work - with a general score of 72 per cent compared to 64 per cent pre-COVID. </w:t>
            </w:r>
            <w:r w:rsidR="0017504C" w:rsidRPr="00FA498B">
              <w:rPr>
                <w:color w:val="auto"/>
                <w:shd w:val="clear" w:color="auto" w:fill="FFFFFF"/>
              </w:rPr>
              <w:t>However,</w:t>
            </w:r>
            <w:r w:rsidR="00B3556E" w:rsidRPr="00FA498B">
              <w:rPr>
                <w:color w:val="auto"/>
                <w:shd w:val="clear" w:color="auto" w:fill="FFFFFF"/>
              </w:rPr>
              <w:t xml:space="preserve"> Management Today also </w:t>
            </w:r>
            <w:r w:rsidR="00B3556E" w:rsidRPr="00FA498B">
              <w:rPr>
                <w:color w:val="auto"/>
                <w:shd w:val="clear" w:color="auto" w:fill="FFFFFF"/>
              </w:rPr>
              <w:lastRenderedPageBreak/>
              <w:t xml:space="preserve">reported </w:t>
            </w:r>
            <w:r w:rsidR="009D24A4" w:rsidRPr="00FA498B">
              <w:rPr>
                <w:color w:val="auto"/>
                <w:shd w:val="clear" w:color="auto" w:fill="FFFFFF"/>
              </w:rPr>
              <w:t xml:space="preserve">that the increase in happiness was not universal, </w:t>
            </w:r>
            <w:r w:rsidR="00B3556E" w:rsidRPr="00FA498B">
              <w:rPr>
                <w:color w:val="auto"/>
                <w:shd w:val="clear" w:color="auto" w:fill="FFFFFF"/>
              </w:rPr>
              <w:t>reporting</w:t>
            </w:r>
            <w:r w:rsidR="009D24A4" w:rsidRPr="00FA498B">
              <w:rPr>
                <w:color w:val="auto"/>
                <w:shd w:val="clear" w:color="auto" w:fill="FFFFFF"/>
              </w:rPr>
              <w:t xml:space="preserve"> that p</w:t>
            </w:r>
            <w:r w:rsidR="009E6ADB" w:rsidRPr="00FA498B">
              <w:rPr>
                <w:color w:val="auto"/>
                <w:shd w:val="clear" w:color="auto" w:fill="FFFFFF"/>
              </w:rPr>
              <w:t>eople aged between</w:t>
            </w:r>
            <w:r w:rsidR="009D24A4" w:rsidRPr="00FA498B">
              <w:rPr>
                <w:color w:val="auto"/>
                <w:shd w:val="clear" w:color="auto" w:fill="FFFFFF"/>
              </w:rPr>
              <w:t xml:space="preserve">19-24 saw the lowest increase in happiness, </w:t>
            </w:r>
            <w:r w:rsidR="006C4D44" w:rsidRPr="00FA498B">
              <w:rPr>
                <w:color w:val="auto"/>
                <w:shd w:val="clear" w:color="auto" w:fill="FFFFFF"/>
              </w:rPr>
              <w:t>possibly</w:t>
            </w:r>
            <w:r w:rsidR="009D24A4" w:rsidRPr="00FA498B">
              <w:rPr>
                <w:color w:val="auto"/>
                <w:shd w:val="clear" w:color="auto" w:fill="FFFFFF"/>
              </w:rPr>
              <w:t xml:space="preserve"> linked to the lack of social connection and perceived loss of development opportunities</w:t>
            </w:r>
            <w:r w:rsidR="004E1F34" w:rsidRPr="00FA498B">
              <w:rPr>
                <w:color w:val="auto"/>
                <w:shd w:val="clear" w:color="auto" w:fill="FFFFFF"/>
              </w:rPr>
              <w:t>. Similarly commentators</w:t>
            </w:r>
            <w:r w:rsidR="007B5CAC" w:rsidRPr="00FA498B">
              <w:rPr>
                <w:color w:val="auto"/>
                <w:shd w:val="clear" w:color="auto" w:fill="FFFFFF"/>
              </w:rPr>
              <w:t xml:space="preserve"> echoed such concerns in a report called </w:t>
            </w:r>
            <w:hyperlink r:id="rId29" w:history="1">
              <w:r w:rsidR="007B5CAC" w:rsidRPr="0060035F">
                <w:rPr>
                  <w:rStyle w:val="Hyperlink"/>
                  <w:shd w:val="clear" w:color="auto" w:fill="FFFFFF"/>
                </w:rPr>
                <w:t>Will Hybrid Working Ever Work?</w:t>
              </w:r>
            </w:hyperlink>
            <w:r w:rsidR="007B5CAC">
              <w:rPr>
                <w:color w:val="383838"/>
                <w:shd w:val="clear" w:color="auto" w:fill="FFFFFF"/>
              </w:rPr>
              <w:t xml:space="preserve"> </w:t>
            </w:r>
            <w:r w:rsidR="007B5CAC" w:rsidRPr="00FA498B">
              <w:rPr>
                <w:color w:val="auto"/>
                <w:shd w:val="clear" w:color="auto" w:fill="FFFFFF"/>
              </w:rPr>
              <w:t xml:space="preserve">Commentators suggested office working was important for younger workers </w:t>
            </w:r>
            <w:r w:rsidR="00D9549E" w:rsidRPr="00FA498B">
              <w:rPr>
                <w:color w:val="auto"/>
                <w:shd w:val="clear" w:color="auto" w:fill="FFFFFF"/>
              </w:rPr>
              <w:t>in terms of career progress and building networks</w:t>
            </w:r>
            <w:r w:rsidR="007B5CAC" w:rsidRPr="00FA498B">
              <w:rPr>
                <w:color w:val="auto"/>
                <w:shd w:val="clear" w:color="auto" w:fill="FFFFFF"/>
              </w:rPr>
              <w:t>.</w:t>
            </w:r>
          </w:p>
          <w:p w14:paraId="774A74D8" w14:textId="77777777" w:rsidR="009D24A4" w:rsidRDefault="009D24A4" w:rsidP="002624FF">
            <w:pPr>
              <w:pStyle w:val="Default"/>
            </w:pPr>
          </w:p>
          <w:p w14:paraId="7E717508" w14:textId="77777777" w:rsidR="0017504C" w:rsidRPr="00FA498B" w:rsidRDefault="00F651EC" w:rsidP="002624FF">
            <w:pPr>
              <w:pStyle w:val="Default"/>
              <w:rPr>
                <w:color w:val="auto"/>
              </w:rPr>
            </w:pPr>
            <w:r>
              <w:t xml:space="preserve">Research findings from BCG in October 2020 on </w:t>
            </w:r>
            <w:hyperlink r:id="rId30" w:history="1">
              <w:r w:rsidRPr="00F651EC">
                <w:rPr>
                  <w:rStyle w:val="Hyperlink"/>
                </w:rPr>
                <w:t>What’s Next for How We Work in the UK?</w:t>
              </w:r>
            </w:hyperlink>
            <w:r>
              <w:t xml:space="preserve"> </w:t>
            </w:r>
            <w:r w:rsidR="00D656A8">
              <w:t xml:space="preserve">found that in the </w:t>
            </w:r>
            <w:r w:rsidR="00D656A8">
              <w:rPr>
                <w:bCs/>
                <w:color w:val="222222"/>
              </w:rPr>
              <w:t xml:space="preserve"> 18-24 age group</w:t>
            </w:r>
            <w:r w:rsidR="00D656A8" w:rsidRPr="00FA498B">
              <w:rPr>
                <w:color w:val="auto"/>
              </w:rPr>
              <w:t xml:space="preserve">, 48% of this cohort said they felt more valued by their employers now than they did before the pandemic—more than any other age group. They also had the most positive responses about receiving guidance from managers, gaining learning and development opportunities, and feeling connected to their organisations during lockdown. The research found that as ‘digital natives’, their comfort with virtual collaboration tools and online relationship building puts them at an advantage compared to older peers. </w:t>
            </w:r>
          </w:p>
          <w:p w14:paraId="61A3A9C4" w14:textId="77777777" w:rsidR="0017504C" w:rsidRPr="00FA498B" w:rsidRDefault="0017504C" w:rsidP="002624FF">
            <w:pPr>
              <w:pStyle w:val="Default"/>
              <w:rPr>
                <w:color w:val="auto"/>
              </w:rPr>
            </w:pPr>
          </w:p>
          <w:p w14:paraId="5EB4B9C4" w14:textId="77777777" w:rsidR="00F651EC" w:rsidRPr="00FA498B" w:rsidRDefault="00D656A8" w:rsidP="002624FF">
            <w:pPr>
              <w:pStyle w:val="Default"/>
              <w:rPr>
                <w:color w:val="222222"/>
              </w:rPr>
            </w:pPr>
            <w:r w:rsidRPr="00FA498B">
              <w:rPr>
                <w:color w:val="auto"/>
              </w:rPr>
              <w:t>However</w:t>
            </w:r>
            <w:r w:rsidR="00A83FDB" w:rsidRPr="00FA498B">
              <w:rPr>
                <w:color w:val="auto"/>
              </w:rPr>
              <w:t>,</w:t>
            </w:r>
            <w:r w:rsidRPr="00FA498B">
              <w:rPr>
                <w:color w:val="auto"/>
              </w:rPr>
              <w:t xml:space="preserve"> the research also found </w:t>
            </w:r>
            <w:r w:rsidR="00F651EC" w:rsidRPr="00FA498B">
              <w:rPr>
                <w:color w:val="auto"/>
              </w:rPr>
              <w:t>that compared to the over 55 age group, younger people aged 18-34 were more likely to experience barriers in working remotely, such as inadequate space.</w:t>
            </w:r>
            <w:r w:rsidRPr="00FA498B">
              <w:rPr>
                <w:color w:val="auto"/>
              </w:rPr>
              <w:t xml:space="preserve"> </w:t>
            </w:r>
            <w:r w:rsidR="003977C3" w:rsidRPr="00FA498B">
              <w:rPr>
                <w:color w:val="auto"/>
              </w:rPr>
              <w:t xml:space="preserve">The research found that age also influenced </w:t>
            </w:r>
            <w:proofErr w:type="gramStart"/>
            <w:r w:rsidR="003977C3" w:rsidRPr="00FA498B">
              <w:rPr>
                <w:color w:val="auto"/>
              </w:rPr>
              <w:t>employees’</w:t>
            </w:r>
            <w:proofErr w:type="gramEnd"/>
            <w:r w:rsidR="003977C3" w:rsidRPr="00FA498B">
              <w:rPr>
                <w:color w:val="auto"/>
              </w:rPr>
              <w:t xml:space="preserve"> preferred working </w:t>
            </w:r>
            <w:r w:rsidR="003977C3" w:rsidRPr="003977C3">
              <w:rPr>
                <w:color w:val="222222"/>
              </w:rPr>
              <w:t>model, with younger workers between 18-24 years of age three to four times more likely to prefer a fully remote model than their colleagues aged 55 years</w:t>
            </w:r>
            <w:r w:rsidR="003977C3" w:rsidRPr="003977C3">
              <w:rPr>
                <w:rFonts w:ascii="henderson-bcg-serif" w:hAnsi="henderson-bcg-serif"/>
                <w:color w:val="222222"/>
              </w:rPr>
              <w:t xml:space="preserve"> </w:t>
            </w:r>
            <w:r w:rsidR="003977C3" w:rsidRPr="003977C3">
              <w:rPr>
                <w:color w:val="222222"/>
              </w:rPr>
              <w:t>or over</w:t>
            </w:r>
            <w:r w:rsidR="003977C3" w:rsidRPr="003977C3">
              <w:rPr>
                <w:color w:val="222222"/>
                <w:sz w:val="22"/>
                <w:szCs w:val="22"/>
              </w:rPr>
              <w:t>.</w:t>
            </w:r>
            <w:r w:rsidR="003977C3">
              <w:rPr>
                <w:color w:val="222222"/>
                <w:sz w:val="22"/>
                <w:szCs w:val="22"/>
              </w:rPr>
              <w:t xml:space="preserve"> </w:t>
            </w:r>
            <w:r w:rsidR="003977C3" w:rsidRPr="003977C3">
              <w:rPr>
                <w:color w:val="222222"/>
              </w:rPr>
              <w:t xml:space="preserve">The authors concluded that no single model </w:t>
            </w:r>
            <w:r w:rsidR="0017504C" w:rsidRPr="003977C3">
              <w:rPr>
                <w:color w:val="222222"/>
              </w:rPr>
              <w:t>would</w:t>
            </w:r>
            <w:r w:rsidR="003977C3" w:rsidRPr="003977C3">
              <w:rPr>
                <w:color w:val="222222"/>
              </w:rPr>
              <w:t xml:space="preserve"> suit an entire workforce</w:t>
            </w:r>
            <w:r w:rsidR="003977C3">
              <w:rPr>
                <w:color w:val="222222"/>
              </w:rPr>
              <w:t xml:space="preserve"> and recommended that </w:t>
            </w:r>
            <w:r w:rsidR="003977C3" w:rsidRPr="003977C3">
              <w:rPr>
                <w:color w:val="222222"/>
              </w:rPr>
              <w:t>employers should think about the range of work models they could potentially offer, from fully face-to-face to fully remote, and different hybrid models in between. They should then break down the workforce into different ‘job families’, allowing them to consider more closely the nature of the work done by the various individuals and teams.</w:t>
            </w:r>
          </w:p>
          <w:p w14:paraId="56476DD1" w14:textId="77777777" w:rsidR="00A36C7E" w:rsidRDefault="00A36C7E" w:rsidP="002624FF">
            <w:pPr>
              <w:pStyle w:val="Default"/>
              <w:rPr>
                <w:color w:val="222222"/>
              </w:rPr>
            </w:pPr>
          </w:p>
          <w:p w14:paraId="0D4CCE0F" w14:textId="66893AFE" w:rsidR="00A36C7E" w:rsidRDefault="001E644E" w:rsidP="00A36C7E">
            <w:pPr>
              <w:pStyle w:val="Default"/>
              <w:rPr>
                <w:lang w:val="en"/>
              </w:rPr>
            </w:pPr>
            <w:hyperlink r:id="rId31" w:history="1">
              <w:r w:rsidR="00A36C7E" w:rsidRPr="00352615">
                <w:rPr>
                  <w:rStyle w:val="Hyperlink"/>
                  <w:lang w:val="en"/>
                </w:rPr>
                <w:t>Advance HE’s ‘Hybrid Higher: Hybrid working and leadership in higher education Leadership Intelligence Report’</w:t>
              </w:r>
            </w:hyperlink>
            <w:r w:rsidR="00A36C7E">
              <w:rPr>
                <w:lang w:val="en"/>
              </w:rPr>
              <w:t xml:space="preserve">, published July 2021, suggests that the increase in Hybrid Working as we emerge from the Pandemic has impacted on the nature of certain job roles, with tasks and expectations changing. Equally, with a weakened divide between home and on-campus working, there is </w:t>
            </w:r>
            <w:r w:rsidR="00366C3B">
              <w:rPr>
                <w:lang w:val="en"/>
              </w:rPr>
              <w:t>a</w:t>
            </w:r>
            <w:r w:rsidR="00A36C7E">
              <w:rPr>
                <w:lang w:val="en"/>
              </w:rPr>
              <w:t xml:space="preserve"> need for greater humanity and empathy in our approach to those we manage and work with, and a recognition of how working in a more flexible, hybrid manner may support and alleviate home pressures. </w:t>
            </w:r>
          </w:p>
          <w:p w14:paraId="5689D4D6" w14:textId="77777777" w:rsidR="00A36C7E" w:rsidRDefault="00A36C7E" w:rsidP="00A36C7E">
            <w:pPr>
              <w:pStyle w:val="Default"/>
              <w:rPr>
                <w:lang w:val="en"/>
              </w:rPr>
            </w:pPr>
          </w:p>
          <w:p w14:paraId="00B70936" w14:textId="77777777" w:rsidR="00FA498B" w:rsidRPr="00CC6884" w:rsidRDefault="00A36C7E" w:rsidP="00CC6884">
            <w:pPr>
              <w:pStyle w:val="Default"/>
              <w:rPr>
                <w:lang w:val="en"/>
              </w:rPr>
            </w:pPr>
            <w:r>
              <w:rPr>
                <w:lang w:val="en"/>
              </w:rPr>
              <w:t xml:space="preserve">The report further indicates that a hybrid working model does pose a challenge in terms of fairness and inclusion, warning that there is a need to avoid ‘in groups’ and ‘out </w:t>
            </w:r>
            <w:proofErr w:type="gramStart"/>
            <w:r>
              <w:rPr>
                <w:lang w:val="en"/>
              </w:rPr>
              <w:t>groups’</w:t>
            </w:r>
            <w:proofErr w:type="gramEnd"/>
            <w:r>
              <w:rPr>
                <w:lang w:val="en"/>
              </w:rPr>
              <w:t xml:space="preserve">. It considers how visibility, </w:t>
            </w:r>
            <w:r>
              <w:rPr>
                <w:lang w:val="en"/>
              </w:rPr>
              <w:lastRenderedPageBreak/>
              <w:t xml:space="preserve">exposure and networking are all crucial for progression and career development, and therefore we need to be intentional about avoiding unintended consequences of hybrid working that may disproportionately impact certain groups or individuals.  However, this is balanced by the suggestion that moving to a hybrid working model provides an opportunity to address existing inequalities within the workplace, providing a voice for traditionally </w:t>
            </w:r>
            <w:proofErr w:type="spellStart"/>
            <w:r>
              <w:rPr>
                <w:lang w:val="en"/>
              </w:rPr>
              <w:t>marginalised</w:t>
            </w:r>
            <w:proofErr w:type="spellEnd"/>
            <w:r>
              <w:rPr>
                <w:lang w:val="en"/>
              </w:rPr>
              <w:t xml:space="preserve"> group and </w:t>
            </w:r>
            <w:proofErr w:type="spellStart"/>
            <w:r>
              <w:rPr>
                <w:lang w:val="en"/>
              </w:rPr>
              <w:t>capitalising</w:t>
            </w:r>
            <w:proofErr w:type="spellEnd"/>
            <w:r>
              <w:rPr>
                <w:lang w:val="en"/>
              </w:rPr>
              <w:t xml:space="preserve"> on the best parts of the working experience during the pandemic. Crucially, this research encourages all new working practices to be experimental, </w:t>
            </w:r>
            <w:proofErr w:type="spellStart"/>
            <w:r>
              <w:rPr>
                <w:lang w:val="en"/>
              </w:rPr>
              <w:t>focussing</w:t>
            </w:r>
            <w:proofErr w:type="spellEnd"/>
            <w:r>
              <w:rPr>
                <w:lang w:val="en"/>
              </w:rPr>
              <w:t xml:space="preserve"> on an initial trial period to test their effectiveness before evaluating and revising as required. It is clear that. The research warns against equating consistency with fairness, surmising that one size will not fit all and there is a need to allow for differentiated outcomes. </w:t>
            </w:r>
          </w:p>
        </w:tc>
      </w:tr>
      <w:tr w:rsidR="000F77A8" w:rsidRPr="002624FF" w14:paraId="63F70A71" w14:textId="77777777" w:rsidTr="00C813D2">
        <w:tc>
          <w:tcPr>
            <w:tcW w:w="1511" w:type="dxa"/>
          </w:tcPr>
          <w:p w14:paraId="6F942078" w14:textId="77777777" w:rsidR="000F77A8" w:rsidRPr="002624FF" w:rsidRDefault="000F77A8" w:rsidP="002C696F">
            <w:pPr>
              <w:spacing w:before="240" w:after="240"/>
              <w:jc w:val="center"/>
              <w:rPr>
                <w:rFonts w:cs="Arial"/>
                <w:szCs w:val="24"/>
              </w:rPr>
            </w:pPr>
            <w:r w:rsidRPr="002624FF">
              <w:rPr>
                <w:rFonts w:cs="Arial"/>
                <w:szCs w:val="24"/>
              </w:rPr>
              <w:lastRenderedPageBreak/>
              <w:t>Marital status</w:t>
            </w:r>
          </w:p>
        </w:tc>
        <w:tc>
          <w:tcPr>
            <w:tcW w:w="11667" w:type="dxa"/>
          </w:tcPr>
          <w:p w14:paraId="20AE825C" w14:textId="77777777" w:rsidR="000F77A8" w:rsidRDefault="000F77A8" w:rsidP="002C696F">
            <w:pPr>
              <w:spacing w:before="240" w:after="240"/>
              <w:rPr>
                <w:rFonts w:cs="Arial"/>
                <w:b/>
                <w:szCs w:val="24"/>
                <w:u w:val="single"/>
              </w:rPr>
            </w:pPr>
            <w:r w:rsidRPr="002624FF">
              <w:rPr>
                <w:rFonts w:cs="Arial"/>
                <w:b/>
                <w:szCs w:val="24"/>
                <w:u w:val="single"/>
              </w:rPr>
              <w:t>Internal source data</w:t>
            </w:r>
          </w:p>
          <w:p w14:paraId="61CBCEB9" w14:textId="77777777" w:rsidR="00C94A2F" w:rsidRPr="002624FF" w:rsidRDefault="00C94A2F" w:rsidP="002C696F">
            <w:pPr>
              <w:spacing w:before="240" w:after="240"/>
              <w:rPr>
                <w:rFonts w:cs="Arial"/>
                <w:b/>
                <w:szCs w:val="24"/>
                <w:u w:val="single"/>
              </w:rPr>
            </w:pPr>
            <w:r>
              <w:rPr>
                <w:rFonts w:cs="Arial"/>
                <w:b/>
                <w:szCs w:val="24"/>
                <w:u w:val="single"/>
              </w:rPr>
              <w:t>Staff Profile</w:t>
            </w:r>
          </w:p>
          <w:p w14:paraId="62C67E19" w14:textId="77777777" w:rsidR="000F77A8" w:rsidRPr="002624FF" w:rsidRDefault="000F77A8" w:rsidP="002C696F">
            <w:pPr>
              <w:spacing w:before="240" w:after="240"/>
              <w:rPr>
                <w:rFonts w:cs="Arial"/>
                <w:szCs w:val="24"/>
              </w:rPr>
            </w:pPr>
            <w:r w:rsidRPr="002624FF">
              <w:rPr>
                <w:rFonts w:cs="Arial"/>
                <w:szCs w:val="24"/>
              </w:rPr>
              <w:t xml:space="preserve">The following statistics relate to staff </w:t>
            </w:r>
            <w:r w:rsidR="005B4D5B">
              <w:rPr>
                <w:rFonts w:cs="Arial"/>
                <w:szCs w:val="24"/>
              </w:rPr>
              <w:t>broken down</w:t>
            </w:r>
            <w:r w:rsidRPr="002624FF">
              <w:rPr>
                <w:rFonts w:cs="Arial"/>
                <w:szCs w:val="24"/>
              </w:rPr>
              <w:t xml:space="preserve"> by marital status. </w:t>
            </w:r>
          </w:p>
          <w:tbl>
            <w:tblPr>
              <w:tblW w:w="6160" w:type="dxa"/>
              <w:tblLook w:val="04A0" w:firstRow="1" w:lastRow="0" w:firstColumn="1" w:lastColumn="0" w:noHBand="0" w:noVBand="1"/>
            </w:tblPr>
            <w:tblGrid>
              <w:gridCol w:w="3940"/>
              <w:gridCol w:w="794"/>
              <w:gridCol w:w="1480"/>
            </w:tblGrid>
            <w:tr w:rsidR="0024765B" w:rsidRPr="0024765B" w14:paraId="26A60BED" w14:textId="77777777" w:rsidTr="0029322A">
              <w:trPr>
                <w:trHeight w:val="310"/>
              </w:trPr>
              <w:tc>
                <w:tcPr>
                  <w:tcW w:w="3940" w:type="dxa"/>
                  <w:tcBorders>
                    <w:top w:val="nil"/>
                    <w:left w:val="nil"/>
                    <w:bottom w:val="single" w:sz="4" w:space="0" w:color="000000"/>
                    <w:right w:val="nil"/>
                  </w:tcBorders>
                  <w:shd w:val="clear" w:color="auto" w:fill="auto"/>
                  <w:noWrap/>
                  <w:vAlign w:val="center"/>
                  <w:hideMark/>
                </w:tcPr>
                <w:p w14:paraId="73E07EB0" w14:textId="77777777" w:rsidR="0024765B" w:rsidRPr="00B73C75" w:rsidRDefault="0024765B" w:rsidP="0024765B">
                  <w:pPr>
                    <w:rPr>
                      <w:rFonts w:cs="Arial"/>
                      <w:b/>
                      <w:bCs/>
                      <w:sz w:val="20"/>
                      <w:lang w:eastAsia="en-GB"/>
                    </w:rPr>
                  </w:pPr>
                  <w:r w:rsidRPr="00B73C75">
                    <w:rPr>
                      <w:rFonts w:cs="Arial"/>
                      <w:b/>
                      <w:bCs/>
                      <w:sz w:val="20"/>
                      <w:lang w:eastAsia="en-GB"/>
                    </w:rPr>
                    <w:t>Marital Status</w:t>
                  </w:r>
                </w:p>
              </w:tc>
              <w:tc>
                <w:tcPr>
                  <w:tcW w:w="740" w:type="dxa"/>
                  <w:tcBorders>
                    <w:top w:val="nil"/>
                    <w:left w:val="single" w:sz="4" w:space="0" w:color="3877A6"/>
                    <w:bottom w:val="single" w:sz="4" w:space="0" w:color="A5A5B1"/>
                    <w:right w:val="single" w:sz="4" w:space="0" w:color="3877A6"/>
                  </w:tcBorders>
                  <w:shd w:val="clear" w:color="auto" w:fill="auto"/>
                  <w:noWrap/>
                  <w:vAlign w:val="bottom"/>
                  <w:hideMark/>
                </w:tcPr>
                <w:p w14:paraId="06691E93" w14:textId="77777777" w:rsidR="0024765B" w:rsidRPr="00B73C75" w:rsidRDefault="0024765B" w:rsidP="0024765B">
                  <w:pPr>
                    <w:rPr>
                      <w:rFonts w:cs="Arial"/>
                      <w:b/>
                      <w:bCs/>
                      <w:sz w:val="20"/>
                      <w:lang w:eastAsia="en-GB"/>
                    </w:rPr>
                  </w:pPr>
                  <w:r w:rsidRPr="00B73C75">
                    <w:rPr>
                      <w:rFonts w:cs="Arial"/>
                      <w:b/>
                      <w:bCs/>
                      <w:sz w:val="20"/>
                      <w:lang w:eastAsia="en-GB"/>
                    </w:rPr>
                    <w:t>Count</w:t>
                  </w:r>
                </w:p>
              </w:tc>
              <w:tc>
                <w:tcPr>
                  <w:tcW w:w="1480" w:type="dxa"/>
                  <w:tcBorders>
                    <w:top w:val="nil"/>
                    <w:left w:val="nil"/>
                    <w:bottom w:val="single" w:sz="4" w:space="0" w:color="A5A5B1"/>
                    <w:right w:val="nil"/>
                  </w:tcBorders>
                  <w:shd w:val="clear" w:color="auto" w:fill="auto"/>
                  <w:vAlign w:val="bottom"/>
                  <w:hideMark/>
                </w:tcPr>
                <w:p w14:paraId="09C6B1F7" w14:textId="77777777" w:rsidR="0024765B" w:rsidRPr="00B73C75" w:rsidRDefault="0024765B" w:rsidP="0024765B">
                  <w:pPr>
                    <w:rPr>
                      <w:rFonts w:cs="Arial"/>
                      <w:b/>
                      <w:bCs/>
                      <w:sz w:val="20"/>
                      <w:lang w:eastAsia="en-GB"/>
                    </w:rPr>
                  </w:pPr>
                  <w:r w:rsidRPr="00B73C75">
                    <w:rPr>
                      <w:rFonts w:cs="Arial"/>
                      <w:b/>
                      <w:bCs/>
                      <w:sz w:val="20"/>
                      <w:lang w:eastAsia="en-GB"/>
                    </w:rPr>
                    <w:t>Percentage</w:t>
                  </w:r>
                </w:p>
              </w:tc>
            </w:tr>
            <w:tr w:rsidR="0024765B" w:rsidRPr="0024765B" w14:paraId="3D65B7F9" w14:textId="77777777" w:rsidTr="0029322A">
              <w:trPr>
                <w:trHeight w:val="230"/>
              </w:trPr>
              <w:tc>
                <w:tcPr>
                  <w:tcW w:w="3940" w:type="dxa"/>
                  <w:tcBorders>
                    <w:top w:val="single" w:sz="4" w:space="0" w:color="3877A6"/>
                    <w:left w:val="single" w:sz="4" w:space="0" w:color="3877A6"/>
                    <w:bottom w:val="single" w:sz="4" w:space="0" w:color="3877A6"/>
                    <w:right w:val="single" w:sz="4" w:space="0" w:color="09558F"/>
                  </w:tcBorders>
                  <w:shd w:val="clear" w:color="auto" w:fill="auto"/>
                  <w:noWrap/>
                  <w:vAlign w:val="bottom"/>
                  <w:hideMark/>
                </w:tcPr>
                <w:p w14:paraId="4B24499B" w14:textId="77777777" w:rsidR="0024765B" w:rsidRPr="00B73C75" w:rsidRDefault="0024765B" w:rsidP="0024765B">
                  <w:pPr>
                    <w:rPr>
                      <w:rFonts w:cs="Arial"/>
                      <w:b/>
                      <w:bCs/>
                      <w:sz w:val="20"/>
                      <w:lang w:eastAsia="en-GB"/>
                    </w:rPr>
                  </w:pPr>
                  <w:r w:rsidRPr="00B73C75">
                    <w:rPr>
                      <w:rFonts w:cs="Arial"/>
                      <w:b/>
                      <w:bCs/>
                      <w:sz w:val="20"/>
                      <w:lang w:eastAsia="en-GB"/>
                    </w:rPr>
                    <w:t>Widowed</w:t>
                  </w:r>
                </w:p>
              </w:tc>
              <w:tc>
                <w:tcPr>
                  <w:tcW w:w="740" w:type="dxa"/>
                  <w:tcBorders>
                    <w:top w:val="single" w:sz="4" w:space="0" w:color="EBEBEB"/>
                    <w:left w:val="single" w:sz="4" w:space="0" w:color="EBEBEB"/>
                    <w:bottom w:val="single" w:sz="4" w:space="0" w:color="EBEBEB"/>
                    <w:right w:val="single" w:sz="4" w:space="0" w:color="EBEBEB"/>
                  </w:tcBorders>
                  <w:shd w:val="clear" w:color="auto" w:fill="auto"/>
                  <w:noWrap/>
                  <w:vAlign w:val="bottom"/>
                  <w:hideMark/>
                </w:tcPr>
                <w:p w14:paraId="4A28963A" w14:textId="77777777" w:rsidR="0024765B" w:rsidRPr="00B73C75" w:rsidRDefault="0024765B" w:rsidP="0024765B">
                  <w:pPr>
                    <w:jc w:val="right"/>
                    <w:rPr>
                      <w:rFonts w:cs="Arial"/>
                      <w:sz w:val="20"/>
                      <w:lang w:eastAsia="en-GB"/>
                    </w:rPr>
                  </w:pPr>
                  <w:r w:rsidRPr="00B73C75">
                    <w:rPr>
                      <w:rFonts w:cs="Arial"/>
                      <w:sz w:val="20"/>
                      <w:lang w:eastAsia="en-GB"/>
                    </w:rPr>
                    <w:t>24</w:t>
                  </w:r>
                </w:p>
              </w:tc>
              <w:tc>
                <w:tcPr>
                  <w:tcW w:w="1480" w:type="dxa"/>
                  <w:tcBorders>
                    <w:top w:val="single" w:sz="4" w:space="0" w:color="EBEBEB"/>
                    <w:left w:val="nil"/>
                    <w:bottom w:val="single" w:sz="4" w:space="0" w:color="EBEBEB"/>
                    <w:right w:val="nil"/>
                  </w:tcBorders>
                  <w:shd w:val="clear" w:color="auto" w:fill="auto"/>
                  <w:noWrap/>
                  <w:vAlign w:val="bottom"/>
                  <w:hideMark/>
                </w:tcPr>
                <w:p w14:paraId="1217FD86" w14:textId="77777777" w:rsidR="0024765B" w:rsidRPr="00B73C75" w:rsidRDefault="0024765B" w:rsidP="0024765B">
                  <w:pPr>
                    <w:jc w:val="right"/>
                    <w:rPr>
                      <w:rFonts w:cs="Arial"/>
                      <w:sz w:val="20"/>
                      <w:lang w:eastAsia="en-GB"/>
                    </w:rPr>
                  </w:pPr>
                  <w:r w:rsidRPr="00B73C75">
                    <w:rPr>
                      <w:rFonts w:cs="Arial"/>
                      <w:sz w:val="20"/>
                      <w:lang w:eastAsia="en-GB"/>
                    </w:rPr>
                    <w:t>0.55%</w:t>
                  </w:r>
                </w:p>
              </w:tc>
            </w:tr>
            <w:tr w:rsidR="0024765B" w:rsidRPr="0024765B" w14:paraId="7ECDADEF" w14:textId="77777777" w:rsidTr="0029322A">
              <w:trPr>
                <w:trHeight w:val="230"/>
              </w:trPr>
              <w:tc>
                <w:tcPr>
                  <w:tcW w:w="3940" w:type="dxa"/>
                  <w:tcBorders>
                    <w:top w:val="nil"/>
                    <w:left w:val="single" w:sz="4" w:space="0" w:color="3877A6"/>
                    <w:bottom w:val="single" w:sz="4" w:space="0" w:color="3877A6"/>
                    <w:right w:val="single" w:sz="4" w:space="0" w:color="09558F"/>
                  </w:tcBorders>
                  <w:shd w:val="clear" w:color="auto" w:fill="auto"/>
                  <w:noWrap/>
                  <w:vAlign w:val="bottom"/>
                  <w:hideMark/>
                </w:tcPr>
                <w:p w14:paraId="024FB170" w14:textId="77777777" w:rsidR="0024765B" w:rsidRPr="00B73C75" w:rsidRDefault="0024765B" w:rsidP="0024765B">
                  <w:pPr>
                    <w:rPr>
                      <w:rFonts w:cs="Arial"/>
                      <w:b/>
                      <w:bCs/>
                      <w:sz w:val="20"/>
                      <w:lang w:eastAsia="en-GB"/>
                    </w:rPr>
                  </w:pPr>
                  <w:r w:rsidRPr="00B73C75">
                    <w:rPr>
                      <w:rFonts w:cs="Arial"/>
                      <w:b/>
                      <w:bCs/>
                      <w:sz w:val="20"/>
                      <w:lang w:eastAsia="en-GB"/>
                    </w:rPr>
                    <w:t>Civil Partnership</w:t>
                  </w:r>
                </w:p>
              </w:tc>
              <w:tc>
                <w:tcPr>
                  <w:tcW w:w="740" w:type="dxa"/>
                  <w:tcBorders>
                    <w:top w:val="nil"/>
                    <w:left w:val="single" w:sz="4" w:space="0" w:color="EBEBEB"/>
                    <w:bottom w:val="single" w:sz="4" w:space="0" w:color="EBEBEB"/>
                    <w:right w:val="single" w:sz="4" w:space="0" w:color="EBEBEB"/>
                  </w:tcBorders>
                  <w:shd w:val="clear" w:color="auto" w:fill="auto"/>
                  <w:noWrap/>
                  <w:vAlign w:val="bottom"/>
                  <w:hideMark/>
                </w:tcPr>
                <w:p w14:paraId="4656D155" w14:textId="77777777" w:rsidR="0024765B" w:rsidRPr="00B73C75" w:rsidRDefault="0024765B" w:rsidP="0024765B">
                  <w:pPr>
                    <w:jc w:val="right"/>
                    <w:rPr>
                      <w:rFonts w:cs="Arial"/>
                      <w:sz w:val="20"/>
                      <w:lang w:eastAsia="en-GB"/>
                    </w:rPr>
                  </w:pPr>
                  <w:r w:rsidRPr="00B73C75">
                    <w:rPr>
                      <w:rFonts w:cs="Arial"/>
                      <w:sz w:val="20"/>
                      <w:lang w:eastAsia="en-GB"/>
                    </w:rPr>
                    <w:t>40</w:t>
                  </w:r>
                </w:p>
              </w:tc>
              <w:tc>
                <w:tcPr>
                  <w:tcW w:w="1480" w:type="dxa"/>
                  <w:tcBorders>
                    <w:top w:val="nil"/>
                    <w:left w:val="nil"/>
                    <w:bottom w:val="single" w:sz="4" w:space="0" w:color="EBEBEB"/>
                    <w:right w:val="nil"/>
                  </w:tcBorders>
                  <w:shd w:val="clear" w:color="auto" w:fill="auto"/>
                  <w:noWrap/>
                  <w:vAlign w:val="bottom"/>
                  <w:hideMark/>
                </w:tcPr>
                <w:p w14:paraId="0BA973D7" w14:textId="77777777" w:rsidR="0024765B" w:rsidRPr="00B73C75" w:rsidRDefault="0024765B" w:rsidP="0024765B">
                  <w:pPr>
                    <w:jc w:val="right"/>
                    <w:rPr>
                      <w:rFonts w:cs="Arial"/>
                      <w:sz w:val="20"/>
                      <w:lang w:eastAsia="en-GB"/>
                    </w:rPr>
                  </w:pPr>
                  <w:r w:rsidRPr="00B73C75">
                    <w:rPr>
                      <w:rFonts w:cs="Arial"/>
                      <w:sz w:val="20"/>
                      <w:lang w:eastAsia="en-GB"/>
                    </w:rPr>
                    <w:t>0.91%</w:t>
                  </w:r>
                </w:p>
              </w:tc>
            </w:tr>
            <w:tr w:rsidR="0024765B" w:rsidRPr="0024765B" w14:paraId="6348E476" w14:textId="77777777" w:rsidTr="0029322A">
              <w:trPr>
                <w:trHeight w:val="230"/>
              </w:trPr>
              <w:tc>
                <w:tcPr>
                  <w:tcW w:w="3940" w:type="dxa"/>
                  <w:tcBorders>
                    <w:top w:val="nil"/>
                    <w:left w:val="single" w:sz="4" w:space="0" w:color="3877A6"/>
                    <w:bottom w:val="single" w:sz="4" w:space="0" w:color="3877A6"/>
                    <w:right w:val="single" w:sz="4" w:space="0" w:color="09558F"/>
                  </w:tcBorders>
                  <w:shd w:val="clear" w:color="auto" w:fill="auto"/>
                  <w:noWrap/>
                  <w:vAlign w:val="bottom"/>
                  <w:hideMark/>
                </w:tcPr>
                <w:p w14:paraId="339697D2" w14:textId="77777777" w:rsidR="0024765B" w:rsidRPr="00B73C75" w:rsidRDefault="0024765B" w:rsidP="0024765B">
                  <w:pPr>
                    <w:rPr>
                      <w:rFonts w:cs="Arial"/>
                      <w:b/>
                      <w:bCs/>
                      <w:sz w:val="20"/>
                      <w:lang w:eastAsia="en-GB"/>
                    </w:rPr>
                  </w:pPr>
                  <w:r w:rsidRPr="00B73C75">
                    <w:rPr>
                      <w:rFonts w:cs="Arial"/>
                      <w:b/>
                      <w:bCs/>
                      <w:sz w:val="20"/>
                      <w:lang w:eastAsia="en-GB"/>
                    </w:rPr>
                    <w:t>Separated</w:t>
                  </w:r>
                </w:p>
              </w:tc>
              <w:tc>
                <w:tcPr>
                  <w:tcW w:w="740" w:type="dxa"/>
                  <w:tcBorders>
                    <w:top w:val="nil"/>
                    <w:left w:val="single" w:sz="4" w:space="0" w:color="EBEBEB"/>
                    <w:bottom w:val="single" w:sz="4" w:space="0" w:color="EBEBEB"/>
                    <w:right w:val="single" w:sz="4" w:space="0" w:color="EBEBEB"/>
                  </w:tcBorders>
                  <w:shd w:val="clear" w:color="auto" w:fill="auto"/>
                  <w:noWrap/>
                  <w:vAlign w:val="bottom"/>
                  <w:hideMark/>
                </w:tcPr>
                <w:p w14:paraId="334B1FA4" w14:textId="77777777" w:rsidR="0024765B" w:rsidRPr="00B73C75" w:rsidRDefault="0024765B" w:rsidP="0024765B">
                  <w:pPr>
                    <w:jc w:val="right"/>
                    <w:rPr>
                      <w:rFonts w:cs="Arial"/>
                      <w:sz w:val="20"/>
                      <w:lang w:eastAsia="en-GB"/>
                    </w:rPr>
                  </w:pPr>
                  <w:r w:rsidRPr="00B73C75">
                    <w:rPr>
                      <w:rFonts w:cs="Arial"/>
                      <w:sz w:val="20"/>
                      <w:lang w:eastAsia="en-GB"/>
                    </w:rPr>
                    <w:t>66</w:t>
                  </w:r>
                </w:p>
              </w:tc>
              <w:tc>
                <w:tcPr>
                  <w:tcW w:w="1480" w:type="dxa"/>
                  <w:tcBorders>
                    <w:top w:val="nil"/>
                    <w:left w:val="nil"/>
                    <w:bottom w:val="single" w:sz="4" w:space="0" w:color="EBEBEB"/>
                    <w:right w:val="nil"/>
                  </w:tcBorders>
                  <w:shd w:val="clear" w:color="auto" w:fill="auto"/>
                  <w:noWrap/>
                  <w:vAlign w:val="bottom"/>
                  <w:hideMark/>
                </w:tcPr>
                <w:p w14:paraId="6409B3F0" w14:textId="77777777" w:rsidR="0024765B" w:rsidRPr="00B73C75" w:rsidRDefault="0024765B" w:rsidP="0024765B">
                  <w:pPr>
                    <w:jc w:val="right"/>
                    <w:rPr>
                      <w:rFonts w:cs="Arial"/>
                      <w:sz w:val="20"/>
                      <w:lang w:eastAsia="en-GB"/>
                    </w:rPr>
                  </w:pPr>
                  <w:r w:rsidRPr="00B73C75">
                    <w:rPr>
                      <w:rFonts w:cs="Arial"/>
                      <w:sz w:val="20"/>
                      <w:lang w:eastAsia="en-GB"/>
                    </w:rPr>
                    <w:t>1.51%</w:t>
                  </w:r>
                </w:p>
              </w:tc>
            </w:tr>
            <w:tr w:rsidR="0024765B" w:rsidRPr="0024765B" w14:paraId="76660489" w14:textId="77777777" w:rsidTr="0029322A">
              <w:trPr>
                <w:trHeight w:val="230"/>
              </w:trPr>
              <w:tc>
                <w:tcPr>
                  <w:tcW w:w="3940" w:type="dxa"/>
                  <w:tcBorders>
                    <w:top w:val="nil"/>
                    <w:left w:val="single" w:sz="4" w:space="0" w:color="3877A6"/>
                    <w:bottom w:val="single" w:sz="4" w:space="0" w:color="3877A6"/>
                    <w:right w:val="single" w:sz="4" w:space="0" w:color="09558F"/>
                  </w:tcBorders>
                  <w:shd w:val="clear" w:color="auto" w:fill="auto"/>
                  <w:noWrap/>
                  <w:vAlign w:val="bottom"/>
                  <w:hideMark/>
                </w:tcPr>
                <w:p w14:paraId="7E7180BE" w14:textId="77777777" w:rsidR="0024765B" w:rsidRPr="00B73C75" w:rsidRDefault="0024765B" w:rsidP="0024765B">
                  <w:pPr>
                    <w:rPr>
                      <w:rFonts w:cs="Arial"/>
                      <w:b/>
                      <w:bCs/>
                      <w:sz w:val="20"/>
                      <w:lang w:eastAsia="en-GB"/>
                    </w:rPr>
                  </w:pPr>
                  <w:r w:rsidRPr="00B73C75">
                    <w:rPr>
                      <w:rFonts w:cs="Arial"/>
                      <w:b/>
                      <w:bCs/>
                      <w:sz w:val="20"/>
                      <w:lang w:eastAsia="en-GB"/>
                    </w:rPr>
                    <w:t>Prefer not to say</w:t>
                  </w:r>
                </w:p>
              </w:tc>
              <w:tc>
                <w:tcPr>
                  <w:tcW w:w="740" w:type="dxa"/>
                  <w:tcBorders>
                    <w:top w:val="nil"/>
                    <w:left w:val="single" w:sz="4" w:space="0" w:color="EBEBEB"/>
                    <w:bottom w:val="single" w:sz="4" w:space="0" w:color="EBEBEB"/>
                    <w:right w:val="single" w:sz="4" w:space="0" w:color="EBEBEB"/>
                  </w:tcBorders>
                  <w:shd w:val="clear" w:color="auto" w:fill="auto"/>
                  <w:noWrap/>
                  <w:vAlign w:val="bottom"/>
                  <w:hideMark/>
                </w:tcPr>
                <w:p w14:paraId="6364FF38" w14:textId="77777777" w:rsidR="0024765B" w:rsidRPr="00B73C75" w:rsidRDefault="0024765B" w:rsidP="0024765B">
                  <w:pPr>
                    <w:jc w:val="right"/>
                    <w:rPr>
                      <w:rFonts w:cs="Arial"/>
                      <w:sz w:val="20"/>
                      <w:lang w:eastAsia="en-GB"/>
                    </w:rPr>
                  </w:pPr>
                  <w:r w:rsidRPr="00B73C75">
                    <w:rPr>
                      <w:rFonts w:cs="Arial"/>
                      <w:sz w:val="20"/>
                      <w:lang w:eastAsia="en-GB"/>
                    </w:rPr>
                    <w:t>89</w:t>
                  </w:r>
                </w:p>
              </w:tc>
              <w:tc>
                <w:tcPr>
                  <w:tcW w:w="1480" w:type="dxa"/>
                  <w:tcBorders>
                    <w:top w:val="nil"/>
                    <w:left w:val="nil"/>
                    <w:bottom w:val="single" w:sz="4" w:space="0" w:color="EBEBEB"/>
                    <w:right w:val="nil"/>
                  </w:tcBorders>
                  <w:shd w:val="clear" w:color="auto" w:fill="auto"/>
                  <w:noWrap/>
                  <w:vAlign w:val="bottom"/>
                  <w:hideMark/>
                </w:tcPr>
                <w:p w14:paraId="349FED79" w14:textId="77777777" w:rsidR="0024765B" w:rsidRPr="00B73C75" w:rsidRDefault="0024765B" w:rsidP="0024765B">
                  <w:pPr>
                    <w:jc w:val="right"/>
                    <w:rPr>
                      <w:rFonts w:cs="Arial"/>
                      <w:sz w:val="20"/>
                      <w:lang w:eastAsia="en-GB"/>
                    </w:rPr>
                  </w:pPr>
                  <w:r w:rsidRPr="00B73C75">
                    <w:rPr>
                      <w:rFonts w:cs="Arial"/>
                      <w:sz w:val="20"/>
                      <w:lang w:eastAsia="en-GB"/>
                    </w:rPr>
                    <w:t>2.03%</w:t>
                  </w:r>
                </w:p>
              </w:tc>
            </w:tr>
            <w:tr w:rsidR="0024765B" w:rsidRPr="0024765B" w14:paraId="4B793810" w14:textId="77777777" w:rsidTr="0029322A">
              <w:trPr>
                <w:trHeight w:val="230"/>
              </w:trPr>
              <w:tc>
                <w:tcPr>
                  <w:tcW w:w="3940" w:type="dxa"/>
                  <w:tcBorders>
                    <w:top w:val="nil"/>
                    <w:left w:val="single" w:sz="4" w:space="0" w:color="3877A6"/>
                    <w:bottom w:val="single" w:sz="4" w:space="0" w:color="3877A6"/>
                    <w:right w:val="single" w:sz="4" w:space="0" w:color="09558F"/>
                  </w:tcBorders>
                  <w:shd w:val="clear" w:color="auto" w:fill="auto"/>
                  <w:noWrap/>
                  <w:vAlign w:val="bottom"/>
                  <w:hideMark/>
                </w:tcPr>
                <w:p w14:paraId="42C8E3D8" w14:textId="77777777" w:rsidR="0024765B" w:rsidRPr="00B73C75" w:rsidRDefault="0024765B" w:rsidP="0024765B">
                  <w:pPr>
                    <w:rPr>
                      <w:rFonts w:cs="Arial"/>
                      <w:b/>
                      <w:bCs/>
                      <w:sz w:val="20"/>
                      <w:lang w:eastAsia="en-GB"/>
                    </w:rPr>
                  </w:pPr>
                  <w:r w:rsidRPr="00B73C75">
                    <w:rPr>
                      <w:rFonts w:cs="Arial"/>
                      <w:b/>
                      <w:bCs/>
                      <w:sz w:val="20"/>
                      <w:lang w:eastAsia="en-GB"/>
                    </w:rPr>
                    <w:t>Divorced</w:t>
                  </w:r>
                </w:p>
              </w:tc>
              <w:tc>
                <w:tcPr>
                  <w:tcW w:w="740" w:type="dxa"/>
                  <w:tcBorders>
                    <w:top w:val="nil"/>
                    <w:left w:val="single" w:sz="4" w:space="0" w:color="EBEBEB"/>
                    <w:bottom w:val="single" w:sz="4" w:space="0" w:color="EBEBEB"/>
                    <w:right w:val="single" w:sz="4" w:space="0" w:color="EBEBEB"/>
                  </w:tcBorders>
                  <w:shd w:val="clear" w:color="auto" w:fill="auto"/>
                  <w:noWrap/>
                  <w:vAlign w:val="bottom"/>
                  <w:hideMark/>
                </w:tcPr>
                <w:p w14:paraId="2FD9BAD9" w14:textId="77777777" w:rsidR="0024765B" w:rsidRPr="00B73C75" w:rsidRDefault="0024765B" w:rsidP="0024765B">
                  <w:pPr>
                    <w:jc w:val="right"/>
                    <w:rPr>
                      <w:rFonts w:cs="Arial"/>
                      <w:sz w:val="20"/>
                      <w:lang w:eastAsia="en-GB"/>
                    </w:rPr>
                  </w:pPr>
                  <w:r w:rsidRPr="00B73C75">
                    <w:rPr>
                      <w:rFonts w:cs="Arial"/>
                      <w:sz w:val="20"/>
                      <w:lang w:eastAsia="en-GB"/>
                    </w:rPr>
                    <w:t>119</w:t>
                  </w:r>
                </w:p>
              </w:tc>
              <w:tc>
                <w:tcPr>
                  <w:tcW w:w="1480" w:type="dxa"/>
                  <w:tcBorders>
                    <w:top w:val="nil"/>
                    <w:left w:val="nil"/>
                    <w:bottom w:val="single" w:sz="4" w:space="0" w:color="EBEBEB"/>
                    <w:right w:val="nil"/>
                  </w:tcBorders>
                  <w:shd w:val="clear" w:color="auto" w:fill="auto"/>
                  <w:noWrap/>
                  <w:vAlign w:val="bottom"/>
                  <w:hideMark/>
                </w:tcPr>
                <w:p w14:paraId="4EE1E774" w14:textId="77777777" w:rsidR="0024765B" w:rsidRPr="00B73C75" w:rsidRDefault="0024765B" w:rsidP="0024765B">
                  <w:pPr>
                    <w:jc w:val="right"/>
                    <w:rPr>
                      <w:rFonts w:cs="Arial"/>
                      <w:sz w:val="20"/>
                      <w:lang w:eastAsia="en-GB"/>
                    </w:rPr>
                  </w:pPr>
                  <w:r w:rsidRPr="00B73C75">
                    <w:rPr>
                      <w:rFonts w:cs="Arial"/>
                      <w:sz w:val="20"/>
                      <w:lang w:eastAsia="en-GB"/>
                    </w:rPr>
                    <w:t>2.72%</w:t>
                  </w:r>
                </w:p>
              </w:tc>
            </w:tr>
            <w:tr w:rsidR="0024765B" w:rsidRPr="0024765B" w14:paraId="490BEEBF" w14:textId="77777777" w:rsidTr="0029322A">
              <w:trPr>
                <w:trHeight w:val="240"/>
              </w:trPr>
              <w:tc>
                <w:tcPr>
                  <w:tcW w:w="3940" w:type="dxa"/>
                  <w:tcBorders>
                    <w:top w:val="nil"/>
                    <w:left w:val="single" w:sz="4" w:space="0" w:color="3877A6"/>
                    <w:bottom w:val="single" w:sz="4" w:space="0" w:color="3877A6"/>
                    <w:right w:val="single" w:sz="4" w:space="0" w:color="09558F"/>
                  </w:tcBorders>
                  <w:shd w:val="clear" w:color="auto" w:fill="auto"/>
                  <w:noWrap/>
                  <w:vAlign w:val="bottom"/>
                  <w:hideMark/>
                </w:tcPr>
                <w:p w14:paraId="04689F60" w14:textId="77777777" w:rsidR="0024765B" w:rsidRPr="00B73C75" w:rsidRDefault="0024765B" w:rsidP="0024765B">
                  <w:pPr>
                    <w:rPr>
                      <w:rFonts w:cs="Arial"/>
                      <w:b/>
                      <w:bCs/>
                      <w:sz w:val="20"/>
                      <w:lang w:eastAsia="en-GB"/>
                    </w:rPr>
                  </w:pPr>
                  <w:r w:rsidRPr="00B73C75">
                    <w:rPr>
                      <w:rFonts w:cs="Arial"/>
                      <w:b/>
                      <w:bCs/>
                      <w:sz w:val="20"/>
                      <w:lang w:eastAsia="en-GB"/>
                    </w:rPr>
                    <w:t>Single</w:t>
                  </w:r>
                </w:p>
              </w:tc>
              <w:tc>
                <w:tcPr>
                  <w:tcW w:w="740" w:type="dxa"/>
                  <w:tcBorders>
                    <w:top w:val="nil"/>
                    <w:left w:val="single" w:sz="4" w:space="0" w:color="EBEBEB"/>
                    <w:bottom w:val="single" w:sz="4" w:space="0" w:color="EBEBEB"/>
                    <w:right w:val="single" w:sz="4" w:space="0" w:color="EBEBEB"/>
                  </w:tcBorders>
                  <w:shd w:val="clear" w:color="auto" w:fill="auto"/>
                  <w:noWrap/>
                  <w:vAlign w:val="bottom"/>
                  <w:hideMark/>
                </w:tcPr>
                <w:p w14:paraId="3CB6C605" w14:textId="77777777" w:rsidR="0024765B" w:rsidRPr="00B73C75" w:rsidRDefault="0024765B" w:rsidP="0024765B">
                  <w:pPr>
                    <w:jc w:val="right"/>
                    <w:rPr>
                      <w:rFonts w:cs="Arial"/>
                      <w:sz w:val="20"/>
                      <w:lang w:eastAsia="en-GB"/>
                    </w:rPr>
                  </w:pPr>
                  <w:r w:rsidRPr="00B73C75">
                    <w:rPr>
                      <w:rFonts w:cs="Arial"/>
                      <w:sz w:val="20"/>
                      <w:lang w:eastAsia="en-GB"/>
                    </w:rPr>
                    <w:t>1396</w:t>
                  </w:r>
                </w:p>
              </w:tc>
              <w:tc>
                <w:tcPr>
                  <w:tcW w:w="1480" w:type="dxa"/>
                  <w:tcBorders>
                    <w:top w:val="nil"/>
                    <w:left w:val="nil"/>
                    <w:bottom w:val="single" w:sz="4" w:space="0" w:color="EBEBEB"/>
                    <w:right w:val="nil"/>
                  </w:tcBorders>
                  <w:shd w:val="clear" w:color="auto" w:fill="auto"/>
                  <w:noWrap/>
                  <w:vAlign w:val="bottom"/>
                  <w:hideMark/>
                </w:tcPr>
                <w:p w14:paraId="4AD784BC" w14:textId="77777777" w:rsidR="0024765B" w:rsidRPr="00B73C75" w:rsidRDefault="0024765B" w:rsidP="0024765B">
                  <w:pPr>
                    <w:jc w:val="right"/>
                    <w:rPr>
                      <w:rFonts w:cs="Arial"/>
                      <w:sz w:val="20"/>
                      <w:lang w:eastAsia="en-GB"/>
                    </w:rPr>
                  </w:pPr>
                  <w:r w:rsidRPr="00B73C75">
                    <w:rPr>
                      <w:rFonts w:cs="Arial"/>
                      <w:sz w:val="20"/>
                      <w:lang w:eastAsia="en-GB"/>
                    </w:rPr>
                    <w:t>31.89%</w:t>
                  </w:r>
                </w:p>
              </w:tc>
            </w:tr>
            <w:tr w:rsidR="0024765B" w:rsidRPr="0024765B" w14:paraId="431FBA2F" w14:textId="77777777" w:rsidTr="0029322A">
              <w:trPr>
                <w:trHeight w:val="230"/>
              </w:trPr>
              <w:tc>
                <w:tcPr>
                  <w:tcW w:w="3940" w:type="dxa"/>
                  <w:tcBorders>
                    <w:top w:val="nil"/>
                    <w:left w:val="single" w:sz="4" w:space="0" w:color="3877A6"/>
                    <w:bottom w:val="single" w:sz="4" w:space="0" w:color="3877A6"/>
                    <w:right w:val="single" w:sz="4" w:space="0" w:color="09558F"/>
                  </w:tcBorders>
                  <w:shd w:val="clear" w:color="auto" w:fill="auto"/>
                  <w:noWrap/>
                  <w:vAlign w:val="bottom"/>
                  <w:hideMark/>
                </w:tcPr>
                <w:p w14:paraId="69D2F60B" w14:textId="77777777" w:rsidR="0024765B" w:rsidRPr="00B73C75" w:rsidRDefault="0024765B" w:rsidP="0024765B">
                  <w:pPr>
                    <w:rPr>
                      <w:rFonts w:cs="Arial"/>
                      <w:b/>
                      <w:bCs/>
                      <w:sz w:val="20"/>
                      <w:lang w:eastAsia="en-GB"/>
                    </w:rPr>
                  </w:pPr>
                  <w:r w:rsidRPr="00B73C75">
                    <w:rPr>
                      <w:rFonts w:cs="Arial"/>
                      <w:b/>
                      <w:bCs/>
                      <w:sz w:val="20"/>
                      <w:lang w:eastAsia="en-GB"/>
                    </w:rPr>
                    <w:t>Married</w:t>
                  </w:r>
                </w:p>
              </w:tc>
              <w:tc>
                <w:tcPr>
                  <w:tcW w:w="740" w:type="dxa"/>
                  <w:tcBorders>
                    <w:top w:val="nil"/>
                    <w:left w:val="single" w:sz="4" w:space="0" w:color="EBEBEB"/>
                    <w:bottom w:val="single" w:sz="4" w:space="0" w:color="EBEBEB"/>
                    <w:right w:val="single" w:sz="4" w:space="0" w:color="EBEBEB"/>
                  </w:tcBorders>
                  <w:shd w:val="clear" w:color="auto" w:fill="auto"/>
                  <w:noWrap/>
                  <w:vAlign w:val="bottom"/>
                  <w:hideMark/>
                </w:tcPr>
                <w:p w14:paraId="5D35E9F9" w14:textId="77777777" w:rsidR="0024765B" w:rsidRPr="00B73C75" w:rsidRDefault="0024765B" w:rsidP="0024765B">
                  <w:pPr>
                    <w:jc w:val="right"/>
                    <w:rPr>
                      <w:rFonts w:cs="Arial"/>
                      <w:sz w:val="20"/>
                      <w:lang w:eastAsia="en-GB"/>
                    </w:rPr>
                  </w:pPr>
                  <w:r w:rsidRPr="00B73C75">
                    <w:rPr>
                      <w:rFonts w:cs="Arial"/>
                      <w:sz w:val="20"/>
                      <w:lang w:eastAsia="en-GB"/>
                    </w:rPr>
                    <w:t>2314</w:t>
                  </w:r>
                </w:p>
              </w:tc>
              <w:tc>
                <w:tcPr>
                  <w:tcW w:w="1480" w:type="dxa"/>
                  <w:tcBorders>
                    <w:top w:val="nil"/>
                    <w:left w:val="nil"/>
                    <w:bottom w:val="single" w:sz="4" w:space="0" w:color="EBEBEB"/>
                    <w:right w:val="nil"/>
                  </w:tcBorders>
                  <w:shd w:val="clear" w:color="auto" w:fill="auto"/>
                  <w:noWrap/>
                  <w:vAlign w:val="bottom"/>
                  <w:hideMark/>
                </w:tcPr>
                <w:p w14:paraId="785DD776" w14:textId="77777777" w:rsidR="0024765B" w:rsidRPr="00B73C75" w:rsidRDefault="0024765B" w:rsidP="0024765B">
                  <w:pPr>
                    <w:jc w:val="right"/>
                    <w:rPr>
                      <w:rFonts w:cs="Arial"/>
                      <w:sz w:val="20"/>
                      <w:lang w:eastAsia="en-GB"/>
                    </w:rPr>
                  </w:pPr>
                  <w:r w:rsidRPr="00B73C75">
                    <w:rPr>
                      <w:rFonts w:cs="Arial"/>
                      <w:sz w:val="20"/>
                      <w:lang w:eastAsia="en-GB"/>
                    </w:rPr>
                    <w:t>52.87%</w:t>
                  </w:r>
                </w:p>
              </w:tc>
            </w:tr>
            <w:tr w:rsidR="0024765B" w:rsidRPr="0024765B" w14:paraId="38EF7B5F" w14:textId="77777777" w:rsidTr="0029322A">
              <w:trPr>
                <w:trHeight w:val="230"/>
              </w:trPr>
              <w:tc>
                <w:tcPr>
                  <w:tcW w:w="3940" w:type="dxa"/>
                  <w:tcBorders>
                    <w:top w:val="nil"/>
                    <w:left w:val="single" w:sz="4" w:space="0" w:color="3877A6"/>
                    <w:bottom w:val="single" w:sz="4" w:space="0" w:color="3877A6"/>
                    <w:right w:val="single" w:sz="4" w:space="0" w:color="09558F"/>
                  </w:tcBorders>
                  <w:shd w:val="clear" w:color="auto" w:fill="auto"/>
                  <w:noWrap/>
                  <w:vAlign w:val="bottom"/>
                  <w:hideMark/>
                </w:tcPr>
                <w:p w14:paraId="333681B4" w14:textId="77777777" w:rsidR="0024765B" w:rsidRPr="00B73C75" w:rsidRDefault="0024765B" w:rsidP="0024765B">
                  <w:pPr>
                    <w:rPr>
                      <w:rFonts w:cs="Arial"/>
                      <w:b/>
                      <w:bCs/>
                      <w:sz w:val="20"/>
                      <w:lang w:eastAsia="en-GB"/>
                    </w:rPr>
                  </w:pPr>
                  <w:r w:rsidRPr="00B73C75">
                    <w:rPr>
                      <w:rFonts w:cs="Arial"/>
                      <w:b/>
                      <w:bCs/>
                      <w:sz w:val="20"/>
                      <w:lang w:eastAsia="en-GB"/>
                    </w:rPr>
                    <w:t>Other</w:t>
                  </w:r>
                </w:p>
              </w:tc>
              <w:tc>
                <w:tcPr>
                  <w:tcW w:w="740" w:type="dxa"/>
                  <w:tcBorders>
                    <w:top w:val="nil"/>
                    <w:left w:val="single" w:sz="4" w:space="0" w:color="EBEBEB"/>
                    <w:bottom w:val="single" w:sz="4" w:space="0" w:color="EBEBEB"/>
                    <w:right w:val="single" w:sz="4" w:space="0" w:color="EBEBEB"/>
                  </w:tcBorders>
                  <w:shd w:val="clear" w:color="auto" w:fill="auto"/>
                  <w:noWrap/>
                  <w:vAlign w:val="bottom"/>
                  <w:hideMark/>
                </w:tcPr>
                <w:p w14:paraId="4D1AAE0E" w14:textId="77777777" w:rsidR="0024765B" w:rsidRPr="00B73C75" w:rsidRDefault="0024765B" w:rsidP="0024765B">
                  <w:pPr>
                    <w:jc w:val="right"/>
                    <w:rPr>
                      <w:rFonts w:cs="Arial"/>
                      <w:sz w:val="20"/>
                      <w:lang w:eastAsia="en-GB"/>
                    </w:rPr>
                  </w:pPr>
                  <w:r w:rsidRPr="00B73C75">
                    <w:rPr>
                      <w:rFonts w:cs="Arial"/>
                      <w:sz w:val="20"/>
                      <w:lang w:eastAsia="en-GB"/>
                    </w:rPr>
                    <w:t>150</w:t>
                  </w:r>
                </w:p>
              </w:tc>
              <w:tc>
                <w:tcPr>
                  <w:tcW w:w="1480" w:type="dxa"/>
                  <w:tcBorders>
                    <w:top w:val="nil"/>
                    <w:left w:val="nil"/>
                    <w:bottom w:val="single" w:sz="4" w:space="0" w:color="EBEBEB"/>
                    <w:right w:val="nil"/>
                  </w:tcBorders>
                  <w:shd w:val="clear" w:color="auto" w:fill="auto"/>
                  <w:noWrap/>
                  <w:vAlign w:val="bottom"/>
                  <w:hideMark/>
                </w:tcPr>
                <w:p w14:paraId="13943CDC" w14:textId="77777777" w:rsidR="0024765B" w:rsidRPr="00B73C75" w:rsidRDefault="0024765B" w:rsidP="0024765B">
                  <w:pPr>
                    <w:jc w:val="right"/>
                    <w:rPr>
                      <w:rFonts w:cs="Arial"/>
                      <w:sz w:val="20"/>
                      <w:lang w:eastAsia="en-GB"/>
                    </w:rPr>
                  </w:pPr>
                  <w:r w:rsidRPr="00B73C75">
                    <w:rPr>
                      <w:rFonts w:cs="Arial"/>
                      <w:sz w:val="20"/>
                      <w:lang w:eastAsia="en-GB"/>
                    </w:rPr>
                    <w:t>3.43%</w:t>
                  </w:r>
                </w:p>
              </w:tc>
            </w:tr>
            <w:tr w:rsidR="0024765B" w:rsidRPr="0024765B" w14:paraId="03EB6988" w14:textId="77777777" w:rsidTr="0029322A">
              <w:trPr>
                <w:trHeight w:val="230"/>
              </w:trPr>
              <w:tc>
                <w:tcPr>
                  <w:tcW w:w="3940" w:type="dxa"/>
                  <w:tcBorders>
                    <w:top w:val="nil"/>
                    <w:left w:val="single" w:sz="4" w:space="0" w:color="3877A6"/>
                    <w:bottom w:val="single" w:sz="4" w:space="0" w:color="3877A6"/>
                    <w:right w:val="single" w:sz="4" w:space="0" w:color="09558F"/>
                  </w:tcBorders>
                  <w:shd w:val="clear" w:color="auto" w:fill="auto"/>
                  <w:noWrap/>
                  <w:vAlign w:val="bottom"/>
                  <w:hideMark/>
                </w:tcPr>
                <w:p w14:paraId="565CAEDF" w14:textId="77777777" w:rsidR="0024765B" w:rsidRPr="00B73C75" w:rsidRDefault="0024765B" w:rsidP="0024765B">
                  <w:pPr>
                    <w:rPr>
                      <w:rFonts w:cs="Arial"/>
                      <w:b/>
                      <w:bCs/>
                      <w:sz w:val="20"/>
                      <w:lang w:eastAsia="en-GB"/>
                    </w:rPr>
                  </w:pPr>
                  <w:r w:rsidRPr="00B73C75">
                    <w:rPr>
                      <w:rFonts w:cs="Arial"/>
                      <w:b/>
                      <w:bCs/>
                      <w:sz w:val="20"/>
                      <w:lang w:eastAsia="en-GB"/>
                    </w:rPr>
                    <w:t>Not Known</w:t>
                  </w:r>
                </w:p>
              </w:tc>
              <w:tc>
                <w:tcPr>
                  <w:tcW w:w="740" w:type="dxa"/>
                  <w:tcBorders>
                    <w:top w:val="nil"/>
                    <w:left w:val="single" w:sz="4" w:space="0" w:color="EBEBEB"/>
                    <w:bottom w:val="single" w:sz="4" w:space="0" w:color="EBEBEB"/>
                    <w:right w:val="single" w:sz="4" w:space="0" w:color="EBEBEB"/>
                  </w:tcBorders>
                  <w:shd w:val="clear" w:color="auto" w:fill="auto"/>
                  <w:noWrap/>
                  <w:vAlign w:val="bottom"/>
                  <w:hideMark/>
                </w:tcPr>
                <w:p w14:paraId="3CAD862A" w14:textId="77777777" w:rsidR="0024765B" w:rsidRPr="00B73C75" w:rsidRDefault="0024765B" w:rsidP="0024765B">
                  <w:pPr>
                    <w:jc w:val="right"/>
                    <w:rPr>
                      <w:rFonts w:cs="Arial"/>
                      <w:sz w:val="20"/>
                      <w:lang w:eastAsia="en-GB"/>
                    </w:rPr>
                  </w:pPr>
                  <w:r w:rsidRPr="00B73C75">
                    <w:rPr>
                      <w:rFonts w:cs="Arial"/>
                      <w:sz w:val="20"/>
                      <w:lang w:eastAsia="en-GB"/>
                    </w:rPr>
                    <w:t>179</w:t>
                  </w:r>
                </w:p>
              </w:tc>
              <w:tc>
                <w:tcPr>
                  <w:tcW w:w="1480" w:type="dxa"/>
                  <w:tcBorders>
                    <w:top w:val="nil"/>
                    <w:left w:val="nil"/>
                    <w:bottom w:val="single" w:sz="4" w:space="0" w:color="EBEBEB"/>
                    <w:right w:val="nil"/>
                  </w:tcBorders>
                  <w:shd w:val="clear" w:color="auto" w:fill="auto"/>
                  <w:noWrap/>
                  <w:vAlign w:val="bottom"/>
                  <w:hideMark/>
                </w:tcPr>
                <w:p w14:paraId="6800DB56" w14:textId="77777777" w:rsidR="0024765B" w:rsidRPr="00B73C75" w:rsidRDefault="0024765B" w:rsidP="0024765B">
                  <w:pPr>
                    <w:jc w:val="right"/>
                    <w:rPr>
                      <w:rFonts w:cs="Arial"/>
                      <w:sz w:val="20"/>
                      <w:lang w:eastAsia="en-GB"/>
                    </w:rPr>
                  </w:pPr>
                  <w:r w:rsidRPr="00B73C75">
                    <w:rPr>
                      <w:rFonts w:cs="Arial"/>
                      <w:sz w:val="20"/>
                      <w:lang w:eastAsia="en-GB"/>
                    </w:rPr>
                    <w:t>4.09%</w:t>
                  </w:r>
                </w:p>
              </w:tc>
            </w:tr>
            <w:tr w:rsidR="0024765B" w:rsidRPr="0024765B" w14:paraId="311A3E9A" w14:textId="77777777" w:rsidTr="0029322A">
              <w:trPr>
                <w:trHeight w:val="230"/>
              </w:trPr>
              <w:tc>
                <w:tcPr>
                  <w:tcW w:w="3940" w:type="dxa"/>
                  <w:tcBorders>
                    <w:top w:val="single" w:sz="4" w:space="0" w:color="CAC9D9"/>
                    <w:left w:val="single" w:sz="4" w:space="0" w:color="3877A6"/>
                    <w:bottom w:val="nil"/>
                    <w:right w:val="single" w:sz="4" w:space="0" w:color="09558F"/>
                  </w:tcBorders>
                  <w:shd w:val="clear" w:color="auto" w:fill="auto"/>
                  <w:vAlign w:val="bottom"/>
                  <w:hideMark/>
                </w:tcPr>
                <w:p w14:paraId="793C4079" w14:textId="77777777" w:rsidR="0024765B" w:rsidRPr="00B73C75" w:rsidRDefault="0024765B" w:rsidP="0024765B">
                  <w:pPr>
                    <w:rPr>
                      <w:rFonts w:cs="Arial"/>
                      <w:b/>
                      <w:bCs/>
                      <w:sz w:val="20"/>
                      <w:lang w:eastAsia="en-GB"/>
                    </w:rPr>
                  </w:pPr>
                  <w:r w:rsidRPr="00B73C75">
                    <w:rPr>
                      <w:rFonts w:cs="Arial"/>
                      <w:b/>
                      <w:bCs/>
                      <w:sz w:val="20"/>
                      <w:lang w:eastAsia="en-GB"/>
                    </w:rPr>
                    <w:t>Tota</w:t>
                  </w:r>
                  <w:r w:rsidR="0029322A" w:rsidRPr="00B73C75">
                    <w:rPr>
                      <w:rFonts w:cs="Arial"/>
                      <w:b/>
                      <w:bCs/>
                      <w:sz w:val="20"/>
                      <w:lang w:eastAsia="en-GB"/>
                    </w:rPr>
                    <w:t>l</w:t>
                  </w:r>
                </w:p>
              </w:tc>
              <w:tc>
                <w:tcPr>
                  <w:tcW w:w="740" w:type="dxa"/>
                  <w:tcBorders>
                    <w:top w:val="single" w:sz="4" w:space="0" w:color="CAC9D9"/>
                    <w:left w:val="single" w:sz="4" w:space="0" w:color="EBEBEB"/>
                    <w:bottom w:val="nil"/>
                    <w:right w:val="single" w:sz="4" w:space="0" w:color="EBEBEB"/>
                  </w:tcBorders>
                  <w:shd w:val="clear" w:color="auto" w:fill="auto"/>
                  <w:noWrap/>
                  <w:vAlign w:val="bottom"/>
                  <w:hideMark/>
                </w:tcPr>
                <w:p w14:paraId="17825965" w14:textId="77777777" w:rsidR="0024765B" w:rsidRPr="00B73C75" w:rsidRDefault="0024765B" w:rsidP="0024765B">
                  <w:pPr>
                    <w:jc w:val="right"/>
                    <w:rPr>
                      <w:rFonts w:cs="Arial"/>
                      <w:b/>
                      <w:bCs/>
                      <w:sz w:val="20"/>
                      <w:lang w:eastAsia="en-GB"/>
                    </w:rPr>
                  </w:pPr>
                  <w:r w:rsidRPr="00B73C75">
                    <w:rPr>
                      <w:rFonts w:cs="Arial"/>
                      <w:b/>
                      <w:bCs/>
                      <w:sz w:val="20"/>
                      <w:lang w:eastAsia="en-GB"/>
                    </w:rPr>
                    <w:t>4377</w:t>
                  </w:r>
                </w:p>
              </w:tc>
              <w:tc>
                <w:tcPr>
                  <w:tcW w:w="1480" w:type="dxa"/>
                  <w:tcBorders>
                    <w:top w:val="single" w:sz="4" w:space="0" w:color="CAC9D9"/>
                    <w:left w:val="nil"/>
                    <w:bottom w:val="single" w:sz="4" w:space="0" w:color="EBEBEB"/>
                    <w:right w:val="nil"/>
                  </w:tcBorders>
                  <w:shd w:val="clear" w:color="auto" w:fill="auto"/>
                  <w:noWrap/>
                  <w:vAlign w:val="bottom"/>
                  <w:hideMark/>
                </w:tcPr>
                <w:p w14:paraId="7EAC3FD8" w14:textId="77777777" w:rsidR="0024765B" w:rsidRPr="00B73C75" w:rsidRDefault="0024765B" w:rsidP="0024765B">
                  <w:pPr>
                    <w:jc w:val="right"/>
                    <w:rPr>
                      <w:rFonts w:cs="Arial"/>
                      <w:b/>
                      <w:bCs/>
                      <w:sz w:val="20"/>
                      <w:lang w:eastAsia="en-GB"/>
                    </w:rPr>
                  </w:pPr>
                  <w:r w:rsidRPr="00B73C75">
                    <w:rPr>
                      <w:rFonts w:cs="Arial"/>
                      <w:b/>
                      <w:bCs/>
                      <w:sz w:val="20"/>
                      <w:lang w:eastAsia="en-GB"/>
                    </w:rPr>
                    <w:t>100.00%</w:t>
                  </w:r>
                </w:p>
              </w:tc>
            </w:tr>
          </w:tbl>
          <w:p w14:paraId="56E05A9B" w14:textId="77777777" w:rsidR="00B73C75" w:rsidRPr="00B73C75" w:rsidRDefault="00B73C75" w:rsidP="00B73C75">
            <w:pPr>
              <w:spacing w:before="240" w:after="240"/>
              <w:rPr>
                <w:rFonts w:cs="Arial"/>
                <w:szCs w:val="24"/>
              </w:rPr>
            </w:pPr>
            <w:r w:rsidRPr="00B73C75">
              <w:rPr>
                <w:rFonts w:cs="Arial"/>
                <w:szCs w:val="24"/>
              </w:rPr>
              <w:t xml:space="preserve">The following statistics are a breakdown of staff according to marital status and working type (full time, part-time </w:t>
            </w:r>
            <w:r w:rsidR="00A735A9">
              <w:rPr>
                <w:rFonts w:cs="Arial"/>
                <w:szCs w:val="24"/>
              </w:rPr>
              <w:t>a</w:t>
            </w:r>
            <w:r w:rsidRPr="00B73C75">
              <w:rPr>
                <w:rFonts w:cs="Arial"/>
                <w:szCs w:val="24"/>
              </w:rPr>
              <w:t>nd job share).</w:t>
            </w:r>
          </w:p>
          <w:p w14:paraId="7800E324" w14:textId="77777777" w:rsidR="00B73C75" w:rsidRPr="00A51B78" w:rsidRDefault="00B73C75" w:rsidP="002624FF">
            <w:pPr>
              <w:rPr>
                <w:rFonts w:cs="Arial"/>
                <w:b/>
                <w:szCs w:val="24"/>
              </w:rPr>
            </w:pPr>
          </w:p>
          <w:tbl>
            <w:tblPr>
              <w:tblStyle w:val="TableGrid"/>
              <w:tblW w:w="9960" w:type="dxa"/>
              <w:tblLook w:val="04A0" w:firstRow="1" w:lastRow="0" w:firstColumn="1" w:lastColumn="0" w:noHBand="0" w:noVBand="1"/>
            </w:tblPr>
            <w:tblGrid>
              <w:gridCol w:w="2280"/>
              <w:gridCol w:w="960"/>
              <w:gridCol w:w="960"/>
              <w:gridCol w:w="960"/>
              <w:gridCol w:w="960"/>
              <w:gridCol w:w="960"/>
              <w:gridCol w:w="960"/>
              <w:gridCol w:w="905"/>
              <w:gridCol w:w="1015"/>
            </w:tblGrid>
            <w:tr w:rsidR="00B73C75" w:rsidRPr="00A51B78" w14:paraId="529D6E23" w14:textId="77777777" w:rsidTr="006851AB">
              <w:trPr>
                <w:trHeight w:val="290"/>
              </w:trPr>
              <w:tc>
                <w:tcPr>
                  <w:tcW w:w="2280" w:type="dxa"/>
                  <w:noWrap/>
                  <w:hideMark/>
                </w:tcPr>
                <w:p w14:paraId="5516DF6D" w14:textId="77777777" w:rsidR="00B73C75" w:rsidRPr="00A51B78" w:rsidRDefault="00B73C75" w:rsidP="00B73C75">
                  <w:pPr>
                    <w:rPr>
                      <w:rFonts w:cs="Arial"/>
                      <w:sz w:val="20"/>
                      <w:szCs w:val="24"/>
                      <w:lang w:eastAsia="en-GB"/>
                    </w:rPr>
                  </w:pPr>
                </w:p>
              </w:tc>
              <w:tc>
                <w:tcPr>
                  <w:tcW w:w="960" w:type="dxa"/>
                  <w:noWrap/>
                  <w:hideMark/>
                </w:tcPr>
                <w:p w14:paraId="69864278" w14:textId="77777777" w:rsidR="00B73C75" w:rsidRPr="00A51B78" w:rsidRDefault="00B73C75" w:rsidP="00B73C75">
                  <w:pPr>
                    <w:rPr>
                      <w:rFonts w:cs="Arial"/>
                      <w:b/>
                      <w:color w:val="000000"/>
                      <w:sz w:val="22"/>
                      <w:szCs w:val="22"/>
                      <w:lang w:eastAsia="en-GB"/>
                    </w:rPr>
                  </w:pPr>
                  <w:r w:rsidRPr="00A51B78">
                    <w:rPr>
                      <w:rFonts w:cs="Arial"/>
                      <w:b/>
                      <w:color w:val="000000"/>
                      <w:sz w:val="22"/>
                      <w:szCs w:val="22"/>
                      <w:lang w:eastAsia="en-GB"/>
                    </w:rPr>
                    <w:t>FT</w:t>
                  </w:r>
                </w:p>
              </w:tc>
              <w:tc>
                <w:tcPr>
                  <w:tcW w:w="960" w:type="dxa"/>
                  <w:noWrap/>
                  <w:hideMark/>
                </w:tcPr>
                <w:p w14:paraId="5EB0E8AF" w14:textId="77777777" w:rsidR="00B73C75" w:rsidRPr="00A51B78" w:rsidRDefault="00B73C75" w:rsidP="00B73C75">
                  <w:pPr>
                    <w:rPr>
                      <w:rFonts w:cs="Arial"/>
                      <w:b/>
                      <w:color w:val="000000"/>
                      <w:sz w:val="22"/>
                      <w:szCs w:val="22"/>
                      <w:lang w:eastAsia="en-GB"/>
                    </w:rPr>
                  </w:pPr>
                </w:p>
              </w:tc>
              <w:tc>
                <w:tcPr>
                  <w:tcW w:w="960" w:type="dxa"/>
                  <w:noWrap/>
                  <w:hideMark/>
                </w:tcPr>
                <w:p w14:paraId="43DB5B6A" w14:textId="77777777" w:rsidR="00B73C75" w:rsidRPr="00A51B78" w:rsidRDefault="00B73C75" w:rsidP="00B73C75">
                  <w:pPr>
                    <w:rPr>
                      <w:rFonts w:cs="Arial"/>
                      <w:b/>
                      <w:color w:val="000000"/>
                      <w:sz w:val="22"/>
                      <w:szCs w:val="22"/>
                      <w:lang w:eastAsia="en-GB"/>
                    </w:rPr>
                  </w:pPr>
                  <w:r w:rsidRPr="00A51B78">
                    <w:rPr>
                      <w:rFonts w:cs="Arial"/>
                      <w:b/>
                      <w:color w:val="000000"/>
                      <w:sz w:val="22"/>
                      <w:szCs w:val="22"/>
                      <w:lang w:eastAsia="en-GB"/>
                    </w:rPr>
                    <w:t>JS</w:t>
                  </w:r>
                </w:p>
              </w:tc>
              <w:tc>
                <w:tcPr>
                  <w:tcW w:w="960" w:type="dxa"/>
                  <w:noWrap/>
                  <w:hideMark/>
                </w:tcPr>
                <w:p w14:paraId="514EC32E" w14:textId="77777777" w:rsidR="00B73C75" w:rsidRPr="00A51B78" w:rsidRDefault="00B73C75" w:rsidP="00B73C75">
                  <w:pPr>
                    <w:rPr>
                      <w:rFonts w:cs="Arial"/>
                      <w:b/>
                      <w:color w:val="000000"/>
                      <w:sz w:val="22"/>
                      <w:szCs w:val="22"/>
                      <w:lang w:eastAsia="en-GB"/>
                    </w:rPr>
                  </w:pPr>
                </w:p>
              </w:tc>
              <w:tc>
                <w:tcPr>
                  <w:tcW w:w="960" w:type="dxa"/>
                  <w:noWrap/>
                  <w:hideMark/>
                </w:tcPr>
                <w:p w14:paraId="55A29519" w14:textId="77777777" w:rsidR="00B73C75" w:rsidRPr="00A51B78" w:rsidRDefault="00B73C75" w:rsidP="00B73C75">
                  <w:pPr>
                    <w:rPr>
                      <w:rFonts w:cs="Arial"/>
                      <w:b/>
                      <w:color w:val="000000"/>
                      <w:sz w:val="22"/>
                      <w:szCs w:val="22"/>
                      <w:lang w:eastAsia="en-GB"/>
                    </w:rPr>
                  </w:pPr>
                  <w:r w:rsidRPr="00A51B78">
                    <w:rPr>
                      <w:rFonts w:cs="Arial"/>
                      <w:b/>
                      <w:color w:val="000000"/>
                      <w:sz w:val="22"/>
                      <w:szCs w:val="22"/>
                      <w:lang w:eastAsia="en-GB"/>
                    </w:rPr>
                    <w:t>PT</w:t>
                  </w:r>
                </w:p>
              </w:tc>
              <w:tc>
                <w:tcPr>
                  <w:tcW w:w="960" w:type="dxa"/>
                  <w:noWrap/>
                  <w:hideMark/>
                </w:tcPr>
                <w:p w14:paraId="593ED4AB" w14:textId="77777777" w:rsidR="00B73C75" w:rsidRPr="00A51B78" w:rsidRDefault="00B73C75" w:rsidP="00B73C75">
                  <w:pPr>
                    <w:rPr>
                      <w:rFonts w:cs="Arial"/>
                      <w:color w:val="000000"/>
                      <w:sz w:val="22"/>
                      <w:szCs w:val="22"/>
                      <w:lang w:eastAsia="en-GB"/>
                    </w:rPr>
                  </w:pPr>
                </w:p>
              </w:tc>
              <w:tc>
                <w:tcPr>
                  <w:tcW w:w="1920" w:type="dxa"/>
                  <w:gridSpan w:val="2"/>
                  <w:noWrap/>
                  <w:hideMark/>
                </w:tcPr>
                <w:p w14:paraId="5A71963C" w14:textId="77777777" w:rsidR="00B73C75" w:rsidRPr="00A51B78" w:rsidRDefault="00B73C75" w:rsidP="00B73C75">
                  <w:pPr>
                    <w:rPr>
                      <w:rFonts w:cs="Arial"/>
                      <w:b/>
                      <w:bCs/>
                      <w:color w:val="000000"/>
                      <w:sz w:val="22"/>
                      <w:szCs w:val="22"/>
                      <w:lang w:eastAsia="en-GB"/>
                    </w:rPr>
                  </w:pPr>
                  <w:r w:rsidRPr="00A51B78">
                    <w:rPr>
                      <w:rFonts w:cs="Arial"/>
                      <w:b/>
                      <w:bCs/>
                      <w:color w:val="000000"/>
                      <w:sz w:val="22"/>
                      <w:szCs w:val="22"/>
                      <w:lang w:eastAsia="en-GB"/>
                    </w:rPr>
                    <w:t>Grand total</w:t>
                  </w:r>
                </w:p>
              </w:tc>
            </w:tr>
            <w:tr w:rsidR="00B73C75" w:rsidRPr="00A51B78" w14:paraId="07D99472" w14:textId="77777777" w:rsidTr="006851AB">
              <w:trPr>
                <w:trHeight w:val="290"/>
              </w:trPr>
              <w:tc>
                <w:tcPr>
                  <w:tcW w:w="2280" w:type="dxa"/>
                  <w:noWrap/>
                  <w:hideMark/>
                </w:tcPr>
                <w:p w14:paraId="7C971598" w14:textId="77777777" w:rsidR="00B73C75" w:rsidRPr="00A51B78" w:rsidRDefault="00B73C75" w:rsidP="00B73C75">
                  <w:pPr>
                    <w:rPr>
                      <w:rFonts w:cs="Arial"/>
                      <w:b/>
                      <w:bCs/>
                      <w:color w:val="000000"/>
                      <w:sz w:val="22"/>
                      <w:szCs w:val="22"/>
                      <w:lang w:eastAsia="en-GB"/>
                    </w:rPr>
                  </w:pPr>
                </w:p>
              </w:tc>
              <w:tc>
                <w:tcPr>
                  <w:tcW w:w="960" w:type="dxa"/>
                  <w:noWrap/>
                  <w:hideMark/>
                </w:tcPr>
                <w:p w14:paraId="4B24631A" w14:textId="77777777" w:rsidR="00B73C75" w:rsidRPr="00A51B78" w:rsidRDefault="00B73C75" w:rsidP="00B73C75">
                  <w:pPr>
                    <w:rPr>
                      <w:rFonts w:cs="Arial"/>
                      <w:color w:val="000000"/>
                      <w:sz w:val="22"/>
                      <w:szCs w:val="22"/>
                      <w:lang w:eastAsia="en-GB"/>
                    </w:rPr>
                  </w:pPr>
                  <w:r w:rsidRPr="00A51B78">
                    <w:rPr>
                      <w:rFonts w:cs="Arial"/>
                      <w:color w:val="000000"/>
                      <w:sz w:val="22"/>
                      <w:szCs w:val="22"/>
                      <w:lang w:eastAsia="en-GB"/>
                    </w:rPr>
                    <w:t>No</w:t>
                  </w:r>
                </w:p>
              </w:tc>
              <w:tc>
                <w:tcPr>
                  <w:tcW w:w="960" w:type="dxa"/>
                  <w:noWrap/>
                  <w:hideMark/>
                </w:tcPr>
                <w:p w14:paraId="4DFAB216" w14:textId="77777777" w:rsidR="00B73C75" w:rsidRPr="00A51B78" w:rsidRDefault="00B73C75" w:rsidP="00B73C75">
                  <w:pPr>
                    <w:rPr>
                      <w:rFonts w:cs="Arial"/>
                      <w:color w:val="000000"/>
                      <w:sz w:val="22"/>
                      <w:szCs w:val="22"/>
                      <w:lang w:eastAsia="en-GB"/>
                    </w:rPr>
                  </w:pPr>
                  <w:r w:rsidRPr="00A51B78">
                    <w:rPr>
                      <w:rFonts w:cs="Arial"/>
                      <w:color w:val="000000"/>
                      <w:sz w:val="22"/>
                      <w:szCs w:val="22"/>
                      <w:lang w:eastAsia="en-GB"/>
                    </w:rPr>
                    <w:t>%</w:t>
                  </w:r>
                </w:p>
              </w:tc>
              <w:tc>
                <w:tcPr>
                  <w:tcW w:w="960" w:type="dxa"/>
                  <w:noWrap/>
                  <w:hideMark/>
                </w:tcPr>
                <w:p w14:paraId="258EE770" w14:textId="77777777" w:rsidR="00B73C75" w:rsidRPr="00A51B78" w:rsidRDefault="00B73C75" w:rsidP="00B73C75">
                  <w:pPr>
                    <w:rPr>
                      <w:rFonts w:cs="Arial"/>
                      <w:color w:val="000000"/>
                      <w:sz w:val="22"/>
                      <w:szCs w:val="22"/>
                      <w:lang w:eastAsia="en-GB"/>
                    </w:rPr>
                  </w:pPr>
                  <w:r w:rsidRPr="00A51B78">
                    <w:rPr>
                      <w:rFonts w:cs="Arial"/>
                      <w:color w:val="000000"/>
                      <w:sz w:val="22"/>
                      <w:szCs w:val="22"/>
                      <w:lang w:eastAsia="en-GB"/>
                    </w:rPr>
                    <w:t>No</w:t>
                  </w:r>
                </w:p>
              </w:tc>
              <w:tc>
                <w:tcPr>
                  <w:tcW w:w="960" w:type="dxa"/>
                  <w:noWrap/>
                  <w:hideMark/>
                </w:tcPr>
                <w:p w14:paraId="7651674F" w14:textId="77777777" w:rsidR="00B73C75" w:rsidRPr="00A51B78" w:rsidRDefault="00B73C75" w:rsidP="00B73C75">
                  <w:pPr>
                    <w:rPr>
                      <w:rFonts w:cs="Arial"/>
                      <w:color w:val="000000"/>
                      <w:sz w:val="22"/>
                      <w:szCs w:val="22"/>
                      <w:lang w:eastAsia="en-GB"/>
                    </w:rPr>
                  </w:pPr>
                  <w:r w:rsidRPr="00A51B78">
                    <w:rPr>
                      <w:rFonts w:cs="Arial"/>
                      <w:color w:val="000000"/>
                      <w:sz w:val="22"/>
                      <w:szCs w:val="22"/>
                      <w:lang w:eastAsia="en-GB"/>
                    </w:rPr>
                    <w:t>%</w:t>
                  </w:r>
                </w:p>
              </w:tc>
              <w:tc>
                <w:tcPr>
                  <w:tcW w:w="960" w:type="dxa"/>
                  <w:noWrap/>
                  <w:hideMark/>
                </w:tcPr>
                <w:p w14:paraId="2BF547AC" w14:textId="77777777" w:rsidR="00B73C75" w:rsidRPr="00A51B78" w:rsidRDefault="00B73C75" w:rsidP="00B73C75">
                  <w:pPr>
                    <w:rPr>
                      <w:rFonts w:cs="Arial"/>
                      <w:color w:val="000000"/>
                      <w:sz w:val="22"/>
                      <w:szCs w:val="22"/>
                      <w:lang w:eastAsia="en-GB"/>
                    </w:rPr>
                  </w:pPr>
                  <w:r w:rsidRPr="00A51B78">
                    <w:rPr>
                      <w:rFonts w:cs="Arial"/>
                      <w:color w:val="000000"/>
                      <w:sz w:val="22"/>
                      <w:szCs w:val="22"/>
                      <w:lang w:eastAsia="en-GB"/>
                    </w:rPr>
                    <w:t>No</w:t>
                  </w:r>
                </w:p>
              </w:tc>
              <w:tc>
                <w:tcPr>
                  <w:tcW w:w="960" w:type="dxa"/>
                  <w:noWrap/>
                  <w:hideMark/>
                </w:tcPr>
                <w:p w14:paraId="7BCB62A1" w14:textId="77777777" w:rsidR="00B73C75" w:rsidRPr="00A51B78" w:rsidRDefault="00B73C75" w:rsidP="00B73C75">
                  <w:pPr>
                    <w:rPr>
                      <w:rFonts w:cs="Arial"/>
                      <w:color w:val="000000"/>
                      <w:sz w:val="22"/>
                      <w:szCs w:val="22"/>
                      <w:lang w:eastAsia="en-GB"/>
                    </w:rPr>
                  </w:pPr>
                  <w:r w:rsidRPr="00A51B78">
                    <w:rPr>
                      <w:rFonts w:cs="Arial"/>
                      <w:color w:val="000000"/>
                      <w:sz w:val="22"/>
                      <w:szCs w:val="22"/>
                      <w:lang w:eastAsia="en-GB"/>
                    </w:rPr>
                    <w:t>%</w:t>
                  </w:r>
                </w:p>
              </w:tc>
              <w:tc>
                <w:tcPr>
                  <w:tcW w:w="905" w:type="dxa"/>
                  <w:noWrap/>
                  <w:hideMark/>
                </w:tcPr>
                <w:p w14:paraId="4493AFD3" w14:textId="77777777" w:rsidR="00B73C75" w:rsidRPr="00A51B78" w:rsidRDefault="00B73C75" w:rsidP="00B73C75">
                  <w:pPr>
                    <w:rPr>
                      <w:rFonts w:cs="Arial"/>
                      <w:b/>
                      <w:bCs/>
                      <w:color w:val="000000"/>
                      <w:sz w:val="22"/>
                      <w:szCs w:val="22"/>
                      <w:lang w:eastAsia="en-GB"/>
                    </w:rPr>
                  </w:pPr>
                  <w:r w:rsidRPr="00A51B78">
                    <w:rPr>
                      <w:rFonts w:cs="Arial"/>
                      <w:b/>
                      <w:bCs/>
                      <w:color w:val="000000"/>
                      <w:sz w:val="22"/>
                      <w:szCs w:val="22"/>
                      <w:lang w:eastAsia="en-GB"/>
                    </w:rPr>
                    <w:t>No</w:t>
                  </w:r>
                </w:p>
              </w:tc>
              <w:tc>
                <w:tcPr>
                  <w:tcW w:w="1015" w:type="dxa"/>
                  <w:noWrap/>
                  <w:hideMark/>
                </w:tcPr>
                <w:p w14:paraId="70CD1CDF" w14:textId="77777777" w:rsidR="00B73C75" w:rsidRPr="00A51B78" w:rsidRDefault="00B73C75" w:rsidP="00B73C75">
                  <w:pPr>
                    <w:rPr>
                      <w:rFonts w:cs="Arial"/>
                      <w:b/>
                      <w:bCs/>
                      <w:color w:val="000000"/>
                      <w:sz w:val="22"/>
                      <w:szCs w:val="22"/>
                      <w:lang w:eastAsia="en-GB"/>
                    </w:rPr>
                  </w:pPr>
                  <w:r w:rsidRPr="00A51B78">
                    <w:rPr>
                      <w:rFonts w:cs="Arial"/>
                      <w:b/>
                      <w:bCs/>
                      <w:color w:val="000000"/>
                      <w:sz w:val="22"/>
                      <w:szCs w:val="22"/>
                      <w:lang w:eastAsia="en-GB"/>
                    </w:rPr>
                    <w:t>%</w:t>
                  </w:r>
                </w:p>
              </w:tc>
            </w:tr>
            <w:tr w:rsidR="00B73C75" w:rsidRPr="00A51B78" w14:paraId="565F411E" w14:textId="77777777" w:rsidTr="006851AB">
              <w:trPr>
                <w:trHeight w:val="290"/>
              </w:trPr>
              <w:tc>
                <w:tcPr>
                  <w:tcW w:w="2280" w:type="dxa"/>
                  <w:hideMark/>
                </w:tcPr>
                <w:p w14:paraId="41208F96" w14:textId="77777777" w:rsidR="00B73C75" w:rsidRPr="00A51B78" w:rsidRDefault="00B73C75" w:rsidP="00B73C75">
                  <w:pPr>
                    <w:rPr>
                      <w:rFonts w:cs="Arial"/>
                      <w:sz w:val="20"/>
                      <w:lang w:eastAsia="en-GB"/>
                    </w:rPr>
                  </w:pPr>
                  <w:r w:rsidRPr="00A51B78">
                    <w:rPr>
                      <w:rFonts w:cs="Arial"/>
                      <w:sz w:val="20"/>
                      <w:lang w:eastAsia="en-GB"/>
                    </w:rPr>
                    <w:lastRenderedPageBreak/>
                    <w:t>Civil Partnership</w:t>
                  </w:r>
                </w:p>
              </w:tc>
              <w:tc>
                <w:tcPr>
                  <w:tcW w:w="960" w:type="dxa"/>
                  <w:noWrap/>
                  <w:hideMark/>
                </w:tcPr>
                <w:p w14:paraId="193153D9"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31</w:t>
                  </w:r>
                </w:p>
              </w:tc>
              <w:tc>
                <w:tcPr>
                  <w:tcW w:w="960" w:type="dxa"/>
                  <w:noWrap/>
                  <w:hideMark/>
                </w:tcPr>
                <w:p w14:paraId="146A63F5"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0.87</w:t>
                  </w:r>
                </w:p>
              </w:tc>
              <w:tc>
                <w:tcPr>
                  <w:tcW w:w="960" w:type="dxa"/>
                  <w:noWrap/>
                  <w:hideMark/>
                </w:tcPr>
                <w:p w14:paraId="5089635A"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0</w:t>
                  </w:r>
                </w:p>
              </w:tc>
              <w:tc>
                <w:tcPr>
                  <w:tcW w:w="960" w:type="dxa"/>
                  <w:noWrap/>
                  <w:hideMark/>
                </w:tcPr>
                <w:p w14:paraId="41B55A1F"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0</w:t>
                  </w:r>
                </w:p>
              </w:tc>
              <w:tc>
                <w:tcPr>
                  <w:tcW w:w="960" w:type="dxa"/>
                  <w:noWrap/>
                  <w:hideMark/>
                </w:tcPr>
                <w:p w14:paraId="654F3CB6"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9</w:t>
                  </w:r>
                </w:p>
              </w:tc>
              <w:tc>
                <w:tcPr>
                  <w:tcW w:w="960" w:type="dxa"/>
                  <w:noWrap/>
                  <w:hideMark/>
                </w:tcPr>
                <w:p w14:paraId="2BD91013"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1.23</w:t>
                  </w:r>
                </w:p>
              </w:tc>
              <w:tc>
                <w:tcPr>
                  <w:tcW w:w="905" w:type="dxa"/>
                  <w:noWrap/>
                  <w:hideMark/>
                </w:tcPr>
                <w:p w14:paraId="414A6957" w14:textId="77777777" w:rsidR="00B73C75" w:rsidRPr="00A51B78" w:rsidRDefault="00B73C75" w:rsidP="00B73C75">
                  <w:pPr>
                    <w:jc w:val="right"/>
                    <w:rPr>
                      <w:rFonts w:cs="Arial"/>
                      <w:b/>
                      <w:bCs/>
                      <w:color w:val="000000"/>
                      <w:sz w:val="22"/>
                      <w:szCs w:val="22"/>
                      <w:lang w:eastAsia="en-GB"/>
                    </w:rPr>
                  </w:pPr>
                  <w:r w:rsidRPr="00A51B78">
                    <w:rPr>
                      <w:rFonts w:cs="Arial"/>
                      <w:b/>
                      <w:bCs/>
                      <w:color w:val="000000"/>
                      <w:sz w:val="22"/>
                      <w:szCs w:val="22"/>
                      <w:lang w:eastAsia="en-GB"/>
                    </w:rPr>
                    <w:t>40</w:t>
                  </w:r>
                </w:p>
              </w:tc>
              <w:tc>
                <w:tcPr>
                  <w:tcW w:w="1015" w:type="dxa"/>
                  <w:noWrap/>
                  <w:hideMark/>
                </w:tcPr>
                <w:p w14:paraId="5EB81089" w14:textId="77777777" w:rsidR="00B73C75" w:rsidRPr="00A51B78" w:rsidRDefault="00B73C75" w:rsidP="00B73C75">
                  <w:pPr>
                    <w:jc w:val="right"/>
                    <w:rPr>
                      <w:rFonts w:cs="Arial"/>
                      <w:b/>
                      <w:bCs/>
                      <w:color w:val="000000"/>
                      <w:sz w:val="22"/>
                      <w:szCs w:val="22"/>
                      <w:lang w:eastAsia="en-GB"/>
                    </w:rPr>
                  </w:pPr>
                  <w:r w:rsidRPr="00A51B78">
                    <w:rPr>
                      <w:rFonts w:cs="Arial"/>
                      <w:b/>
                      <w:bCs/>
                      <w:color w:val="000000"/>
                      <w:sz w:val="22"/>
                      <w:szCs w:val="22"/>
                      <w:lang w:eastAsia="en-GB"/>
                    </w:rPr>
                    <w:t>0.92</w:t>
                  </w:r>
                </w:p>
              </w:tc>
            </w:tr>
            <w:tr w:rsidR="00B73C75" w:rsidRPr="00A51B78" w14:paraId="578B8776" w14:textId="77777777" w:rsidTr="006851AB">
              <w:trPr>
                <w:trHeight w:val="290"/>
              </w:trPr>
              <w:tc>
                <w:tcPr>
                  <w:tcW w:w="2280" w:type="dxa"/>
                  <w:noWrap/>
                  <w:hideMark/>
                </w:tcPr>
                <w:p w14:paraId="1F520493" w14:textId="77777777" w:rsidR="00B73C75" w:rsidRPr="00A51B78" w:rsidRDefault="00B73C75" w:rsidP="00B73C75">
                  <w:pPr>
                    <w:rPr>
                      <w:rFonts w:cs="Arial"/>
                      <w:color w:val="000000"/>
                      <w:sz w:val="22"/>
                      <w:szCs w:val="22"/>
                      <w:lang w:eastAsia="en-GB"/>
                    </w:rPr>
                  </w:pPr>
                  <w:r w:rsidRPr="00A51B78">
                    <w:rPr>
                      <w:rFonts w:cs="Arial"/>
                      <w:color w:val="000000"/>
                      <w:sz w:val="22"/>
                      <w:szCs w:val="22"/>
                      <w:lang w:eastAsia="en-GB"/>
                    </w:rPr>
                    <w:t>Divorced</w:t>
                  </w:r>
                </w:p>
              </w:tc>
              <w:tc>
                <w:tcPr>
                  <w:tcW w:w="960" w:type="dxa"/>
                  <w:noWrap/>
                  <w:hideMark/>
                </w:tcPr>
                <w:p w14:paraId="28864BBA"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97</w:t>
                  </w:r>
                </w:p>
              </w:tc>
              <w:tc>
                <w:tcPr>
                  <w:tcW w:w="960" w:type="dxa"/>
                  <w:noWrap/>
                  <w:hideMark/>
                </w:tcPr>
                <w:p w14:paraId="4313ED9F"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2.71</w:t>
                  </w:r>
                </w:p>
              </w:tc>
              <w:tc>
                <w:tcPr>
                  <w:tcW w:w="960" w:type="dxa"/>
                  <w:noWrap/>
                  <w:hideMark/>
                </w:tcPr>
                <w:p w14:paraId="6E8FB870"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0</w:t>
                  </w:r>
                </w:p>
              </w:tc>
              <w:tc>
                <w:tcPr>
                  <w:tcW w:w="960" w:type="dxa"/>
                  <w:noWrap/>
                  <w:hideMark/>
                </w:tcPr>
                <w:p w14:paraId="1AA38C10"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0</w:t>
                  </w:r>
                </w:p>
              </w:tc>
              <w:tc>
                <w:tcPr>
                  <w:tcW w:w="960" w:type="dxa"/>
                  <w:noWrap/>
                  <w:hideMark/>
                </w:tcPr>
                <w:p w14:paraId="0F410088"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20</w:t>
                  </w:r>
                </w:p>
              </w:tc>
              <w:tc>
                <w:tcPr>
                  <w:tcW w:w="960" w:type="dxa"/>
                  <w:noWrap/>
                  <w:hideMark/>
                </w:tcPr>
                <w:p w14:paraId="4BBE1628"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2.74</w:t>
                  </w:r>
                </w:p>
              </w:tc>
              <w:tc>
                <w:tcPr>
                  <w:tcW w:w="905" w:type="dxa"/>
                  <w:noWrap/>
                  <w:hideMark/>
                </w:tcPr>
                <w:p w14:paraId="5664D193" w14:textId="77777777" w:rsidR="00B73C75" w:rsidRPr="00A51B78" w:rsidRDefault="00B73C75" w:rsidP="00B73C75">
                  <w:pPr>
                    <w:jc w:val="right"/>
                    <w:rPr>
                      <w:rFonts w:cs="Arial"/>
                      <w:b/>
                      <w:bCs/>
                      <w:color w:val="000000"/>
                      <w:sz w:val="22"/>
                      <w:szCs w:val="22"/>
                      <w:lang w:eastAsia="en-GB"/>
                    </w:rPr>
                  </w:pPr>
                  <w:r w:rsidRPr="00A51B78">
                    <w:rPr>
                      <w:rFonts w:cs="Arial"/>
                      <w:b/>
                      <w:bCs/>
                      <w:color w:val="000000"/>
                      <w:sz w:val="22"/>
                      <w:szCs w:val="22"/>
                      <w:lang w:eastAsia="en-GB"/>
                    </w:rPr>
                    <w:t>117</w:t>
                  </w:r>
                </w:p>
              </w:tc>
              <w:tc>
                <w:tcPr>
                  <w:tcW w:w="1015" w:type="dxa"/>
                  <w:noWrap/>
                  <w:hideMark/>
                </w:tcPr>
                <w:p w14:paraId="74C8D475" w14:textId="77777777" w:rsidR="00B73C75" w:rsidRPr="00A51B78" w:rsidRDefault="00B73C75" w:rsidP="00B73C75">
                  <w:pPr>
                    <w:jc w:val="right"/>
                    <w:rPr>
                      <w:rFonts w:cs="Arial"/>
                      <w:b/>
                      <w:bCs/>
                      <w:color w:val="000000"/>
                      <w:sz w:val="22"/>
                      <w:szCs w:val="22"/>
                      <w:lang w:eastAsia="en-GB"/>
                    </w:rPr>
                  </w:pPr>
                  <w:r w:rsidRPr="00A51B78">
                    <w:rPr>
                      <w:rFonts w:cs="Arial"/>
                      <w:b/>
                      <w:bCs/>
                      <w:color w:val="000000"/>
                      <w:sz w:val="22"/>
                      <w:szCs w:val="22"/>
                      <w:lang w:eastAsia="en-GB"/>
                    </w:rPr>
                    <w:t>2.69</w:t>
                  </w:r>
                </w:p>
              </w:tc>
            </w:tr>
            <w:tr w:rsidR="00B73C75" w:rsidRPr="00A51B78" w14:paraId="10CE0647" w14:textId="77777777" w:rsidTr="006851AB">
              <w:trPr>
                <w:trHeight w:val="290"/>
              </w:trPr>
              <w:tc>
                <w:tcPr>
                  <w:tcW w:w="2280" w:type="dxa"/>
                  <w:noWrap/>
                  <w:hideMark/>
                </w:tcPr>
                <w:p w14:paraId="1ED8968E" w14:textId="77777777" w:rsidR="00B73C75" w:rsidRPr="00A51B78" w:rsidRDefault="00B73C75" w:rsidP="00B73C75">
                  <w:pPr>
                    <w:rPr>
                      <w:rFonts w:cs="Arial"/>
                      <w:color w:val="000000"/>
                      <w:sz w:val="22"/>
                      <w:szCs w:val="22"/>
                      <w:lang w:eastAsia="en-GB"/>
                    </w:rPr>
                  </w:pPr>
                  <w:r w:rsidRPr="00A51B78">
                    <w:rPr>
                      <w:rFonts w:cs="Arial"/>
                      <w:color w:val="000000"/>
                      <w:sz w:val="22"/>
                      <w:szCs w:val="22"/>
                      <w:lang w:eastAsia="en-GB"/>
                    </w:rPr>
                    <w:t>Married</w:t>
                  </w:r>
                </w:p>
              </w:tc>
              <w:tc>
                <w:tcPr>
                  <w:tcW w:w="960" w:type="dxa"/>
                  <w:noWrap/>
                  <w:hideMark/>
                </w:tcPr>
                <w:p w14:paraId="76149382"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1802</w:t>
                  </w:r>
                </w:p>
              </w:tc>
              <w:tc>
                <w:tcPr>
                  <w:tcW w:w="960" w:type="dxa"/>
                  <w:noWrap/>
                  <w:hideMark/>
                </w:tcPr>
                <w:p w14:paraId="0E6BDED6"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50.36</w:t>
                  </w:r>
                </w:p>
              </w:tc>
              <w:tc>
                <w:tcPr>
                  <w:tcW w:w="960" w:type="dxa"/>
                  <w:noWrap/>
                  <w:hideMark/>
                </w:tcPr>
                <w:p w14:paraId="5B506DEA"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36</w:t>
                  </w:r>
                </w:p>
              </w:tc>
              <w:tc>
                <w:tcPr>
                  <w:tcW w:w="960" w:type="dxa"/>
                  <w:noWrap/>
                  <w:hideMark/>
                </w:tcPr>
                <w:p w14:paraId="3795905C"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81.82</w:t>
                  </w:r>
                </w:p>
              </w:tc>
              <w:tc>
                <w:tcPr>
                  <w:tcW w:w="960" w:type="dxa"/>
                  <w:noWrap/>
                  <w:hideMark/>
                </w:tcPr>
                <w:p w14:paraId="7FCFF7E7"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466</w:t>
                  </w:r>
                </w:p>
              </w:tc>
              <w:tc>
                <w:tcPr>
                  <w:tcW w:w="960" w:type="dxa"/>
                  <w:noWrap/>
                  <w:hideMark/>
                </w:tcPr>
                <w:p w14:paraId="68665AFE"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63.75</w:t>
                  </w:r>
                </w:p>
              </w:tc>
              <w:tc>
                <w:tcPr>
                  <w:tcW w:w="905" w:type="dxa"/>
                  <w:noWrap/>
                  <w:hideMark/>
                </w:tcPr>
                <w:p w14:paraId="39BDA8B3" w14:textId="77777777" w:rsidR="00B73C75" w:rsidRPr="00A51B78" w:rsidRDefault="00B73C75" w:rsidP="00B73C75">
                  <w:pPr>
                    <w:jc w:val="right"/>
                    <w:rPr>
                      <w:rFonts w:cs="Arial"/>
                      <w:b/>
                      <w:bCs/>
                      <w:color w:val="000000"/>
                      <w:sz w:val="22"/>
                      <w:szCs w:val="22"/>
                      <w:lang w:eastAsia="en-GB"/>
                    </w:rPr>
                  </w:pPr>
                  <w:r w:rsidRPr="00A51B78">
                    <w:rPr>
                      <w:rFonts w:cs="Arial"/>
                      <w:b/>
                      <w:bCs/>
                      <w:color w:val="000000"/>
                      <w:sz w:val="22"/>
                      <w:szCs w:val="22"/>
                      <w:lang w:eastAsia="en-GB"/>
                    </w:rPr>
                    <w:t>2304</w:t>
                  </w:r>
                </w:p>
              </w:tc>
              <w:tc>
                <w:tcPr>
                  <w:tcW w:w="1015" w:type="dxa"/>
                  <w:noWrap/>
                  <w:hideMark/>
                </w:tcPr>
                <w:p w14:paraId="3BFDC07B" w14:textId="77777777" w:rsidR="00B73C75" w:rsidRPr="00A51B78" w:rsidRDefault="00B73C75" w:rsidP="00B73C75">
                  <w:pPr>
                    <w:jc w:val="right"/>
                    <w:rPr>
                      <w:rFonts w:cs="Arial"/>
                      <w:b/>
                      <w:bCs/>
                      <w:color w:val="000000"/>
                      <w:sz w:val="22"/>
                      <w:szCs w:val="22"/>
                      <w:lang w:eastAsia="en-GB"/>
                    </w:rPr>
                  </w:pPr>
                  <w:r w:rsidRPr="00A51B78">
                    <w:rPr>
                      <w:rFonts w:cs="Arial"/>
                      <w:b/>
                      <w:bCs/>
                      <w:color w:val="000000"/>
                      <w:sz w:val="22"/>
                      <w:szCs w:val="22"/>
                      <w:lang w:eastAsia="en-GB"/>
                    </w:rPr>
                    <w:t>52.03</w:t>
                  </w:r>
                </w:p>
              </w:tc>
            </w:tr>
            <w:tr w:rsidR="00B73C75" w:rsidRPr="00A51B78" w14:paraId="16D2B614" w14:textId="77777777" w:rsidTr="006851AB">
              <w:trPr>
                <w:trHeight w:val="290"/>
              </w:trPr>
              <w:tc>
                <w:tcPr>
                  <w:tcW w:w="2280" w:type="dxa"/>
                  <w:noWrap/>
                  <w:hideMark/>
                </w:tcPr>
                <w:p w14:paraId="4AD3923B" w14:textId="77777777" w:rsidR="00B73C75" w:rsidRPr="00A51B78" w:rsidRDefault="00B73C75" w:rsidP="00B73C75">
                  <w:pPr>
                    <w:rPr>
                      <w:rFonts w:cs="Arial"/>
                      <w:color w:val="000000"/>
                      <w:sz w:val="22"/>
                      <w:szCs w:val="22"/>
                      <w:lang w:eastAsia="en-GB"/>
                    </w:rPr>
                  </w:pPr>
                  <w:r w:rsidRPr="00A51B78">
                    <w:rPr>
                      <w:rFonts w:cs="Arial"/>
                      <w:color w:val="000000"/>
                      <w:sz w:val="22"/>
                      <w:szCs w:val="22"/>
                      <w:lang w:eastAsia="en-GB"/>
                    </w:rPr>
                    <w:t>Separated</w:t>
                  </w:r>
                </w:p>
              </w:tc>
              <w:tc>
                <w:tcPr>
                  <w:tcW w:w="960" w:type="dxa"/>
                  <w:noWrap/>
                  <w:hideMark/>
                </w:tcPr>
                <w:p w14:paraId="319DC35E"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49</w:t>
                  </w:r>
                </w:p>
              </w:tc>
              <w:tc>
                <w:tcPr>
                  <w:tcW w:w="960" w:type="dxa"/>
                  <w:noWrap/>
                  <w:hideMark/>
                </w:tcPr>
                <w:p w14:paraId="0C5CB023"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1.37</w:t>
                  </w:r>
                </w:p>
              </w:tc>
              <w:tc>
                <w:tcPr>
                  <w:tcW w:w="960" w:type="dxa"/>
                  <w:noWrap/>
                  <w:hideMark/>
                </w:tcPr>
                <w:p w14:paraId="5ADDF106"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1</w:t>
                  </w:r>
                </w:p>
              </w:tc>
              <w:tc>
                <w:tcPr>
                  <w:tcW w:w="960" w:type="dxa"/>
                  <w:noWrap/>
                  <w:hideMark/>
                </w:tcPr>
                <w:p w14:paraId="0F7469DF"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2.27</w:t>
                  </w:r>
                </w:p>
              </w:tc>
              <w:tc>
                <w:tcPr>
                  <w:tcW w:w="960" w:type="dxa"/>
                  <w:noWrap/>
                  <w:hideMark/>
                </w:tcPr>
                <w:p w14:paraId="000E38B4"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15</w:t>
                  </w:r>
                </w:p>
              </w:tc>
              <w:tc>
                <w:tcPr>
                  <w:tcW w:w="960" w:type="dxa"/>
                  <w:noWrap/>
                  <w:hideMark/>
                </w:tcPr>
                <w:p w14:paraId="3CA1F6B5"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1.37</w:t>
                  </w:r>
                </w:p>
              </w:tc>
              <w:tc>
                <w:tcPr>
                  <w:tcW w:w="905" w:type="dxa"/>
                  <w:noWrap/>
                  <w:hideMark/>
                </w:tcPr>
                <w:p w14:paraId="2C8242C4" w14:textId="77777777" w:rsidR="00B73C75" w:rsidRPr="00A51B78" w:rsidRDefault="00B73C75" w:rsidP="00B73C75">
                  <w:pPr>
                    <w:jc w:val="right"/>
                    <w:rPr>
                      <w:rFonts w:cs="Arial"/>
                      <w:b/>
                      <w:bCs/>
                      <w:color w:val="000000"/>
                      <w:sz w:val="22"/>
                      <w:szCs w:val="22"/>
                      <w:lang w:eastAsia="en-GB"/>
                    </w:rPr>
                  </w:pPr>
                  <w:r w:rsidRPr="00A51B78">
                    <w:rPr>
                      <w:rFonts w:cs="Arial"/>
                      <w:b/>
                      <w:bCs/>
                      <w:color w:val="000000"/>
                      <w:sz w:val="22"/>
                      <w:szCs w:val="22"/>
                      <w:lang w:eastAsia="en-GB"/>
                    </w:rPr>
                    <w:t>65</w:t>
                  </w:r>
                </w:p>
              </w:tc>
              <w:tc>
                <w:tcPr>
                  <w:tcW w:w="1015" w:type="dxa"/>
                  <w:noWrap/>
                  <w:hideMark/>
                </w:tcPr>
                <w:p w14:paraId="1C48257C" w14:textId="77777777" w:rsidR="00B73C75" w:rsidRPr="00A51B78" w:rsidRDefault="00B73C75" w:rsidP="00B73C75">
                  <w:pPr>
                    <w:jc w:val="right"/>
                    <w:rPr>
                      <w:rFonts w:cs="Arial"/>
                      <w:b/>
                      <w:bCs/>
                      <w:color w:val="000000"/>
                      <w:sz w:val="22"/>
                      <w:szCs w:val="22"/>
                      <w:lang w:eastAsia="en-GB"/>
                    </w:rPr>
                  </w:pPr>
                  <w:r w:rsidRPr="00A51B78">
                    <w:rPr>
                      <w:rFonts w:cs="Arial"/>
                      <w:b/>
                      <w:bCs/>
                      <w:color w:val="000000"/>
                      <w:sz w:val="22"/>
                      <w:szCs w:val="22"/>
                      <w:lang w:eastAsia="en-GB"/>
                    </w:rPr>
                    <w:t>1.49</w:t>
                  </w:r>
                </w:p>
              </w:tc>
            </w:tr>
            <w:tr w:rsidR="00B73C75" w:rsidRPr="00A51B78" w14:paraId="1863EB30" w14:textId="77777777" w:rsidTr="006851AB">
              <w:trPr>
                <w:trHeight w:val="290"/>
              </w:trPr>
              <w:tc>
                <w:tcPr>
                  <w:tcW w:w="2280" w:type="dxa"/>
                  <w:noWrap/>
                  <w:hideMark/>
                </w:tcPr>
                <w:p w14:paraId="2C9FE14D" w14:textId="77777777" w:rsidR="00B73C75" w:rsidRPr="00A51B78" w:rsidRDefault="00B73C75" w:rsidP="00B73C75">
                  <w:pPr>
                    <w:rPr>
                      <w:rFonts w:cs="Arial"/>
                      <w:color w:val="000000"/>
                      <w:sz w:val="22"/>
                      <w:szCs w:val="22"/>
                      <w:lang w:eastAsia="en-GB"/>
                    </w:rPr>
                  </w:pPr>
                  <w:r w:rsidRPr="00A51B78">
                    <w:rPr>
                      <w:rFonts w:cs="Arial"/>
                      <w:color w:val="000000"/>
                      <w:sz w:val="22"/>
                      <w:szCs w:val="22"/>
                      <w:lang w:eastAsia="en-GB"/>
                    </w:rPr>
                    <w:t>Widowed</w:t>
                  </w:r>
                </w:p>
              </w:tc>
              <w:tc>
                <w:tcPr>
                  <w:tcW w:w="960" w:type="dxa"/>
                  <w:noWrap/>
                  <w:hideMark/>
                </w:tcPr>
                <w:p w14:paraId="0C931E1E"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17</w:t>
                  </w:r>
                </w:p>
              </w:tc>
              <w:tc>
                <w:tcPr>
                  <w:tcW w:w="960" w:type="dxa"/>
                  <w:noWrap/>
                  <w:hideMark/>
                </w:tcPr>
                <w:p w14:paraId="02F721E5"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0.48</w:t>
                  </w:r>
                </w:p>
              </w:tc>
              <w:tc>
                <w:tcPr>
                  <w:tcW w:w="960" w:type="dxa"/>
                  <w:noWrap/>
                  <w:hideMark/>
                </w:tcPr>
                <w:p w14:paraId="5DDBFC1F"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0</w:t>
                  </w:r>
                </w:p>
              </w:tc>
              <w:tc>
                <w:tcPr>
                  <w:tcW w:w="960" w:type="dxa"/>
                  <w:noWrap/>
                  <w:hideMark/>
                </w:tcPr>
                <w:p w14:paraId="5B64185D"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0</w:t>
                  </w:r>
                </w:p>
              </w:tc>
              <w:tc>
                <w:tcPr>
                  <w:tcW w:w="960" w:type="dxa"/>
                  <w:noWrap/>
                  <w:hideMark/>
                </w:tcPr>
                <w:p w14:paraId="2A07963B"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8</w:t>
                  </w:r>
                </w:p>
              </w:tc>
              <w:tc>
                <w:tcPr>
                  <w:tcW w:w="960" w:type="dxa"/>
                  <w:noWrap/>
                  <w:hideMark/>
                </w:tcPr>
                <w:p w14:paraId="001B253D"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1.09</w:t>
                  </w:r>
                </w:p>
              </w:tc>
              <w:tc>
                <w:tcPr>
                  <w:tcW w:w="905" w:type="dxa"/>
                  <w:noWrap/>
                  <w:hideMark/>
                </w:tcPr>
                <w:p w14:paraId="2C70336F" w14:textId="77777777" w:rsidR="00B73C75" w:rsidRPr="00A51B78" w:rsidRDefault="00B73C75" w:rsidP="00B73C75">
                  <w:pPr>
                    <w:jc w:val="right"/>
                    <w:rPr>
                      <w:rFonts w:cs="Arial"/>
                      <w:b/>
                      <w:bCs/>
                      <w:color w:val="000000"/>
                      <w:sz w:val="22"/>
                      <w:szCs w:val="22"/>
                      <w:lang w:eastAsia="en-GB"/>
                    </w:rPr>
                  </w:pPr>
                  <w:r w:rsidRPr="00A51B78">
                    <w:rPr>
                      <w:rFonts w:cs="Arial"/>
                      <w:b/>
                      <w:bCs/>
                      <w:color w:val="000000"/>
                      <w:sz w:val="22"/>
                      <w:szCs w:val="22"/>
                      <w:lang w:eastAsia="en-GB"/>
                    </w:rPr>
                    <w:t>25</w:t>
                  </w:r>
                </w:p>
              </w:tc>
              <w:tc>
                <w:tcPr>
                  <w:tcW w:w="1015" w:type="dxa"/>
                  <w:noWrap/>
                  <w:hideMark/>
                </w:tcPr>
                <w:p w14:paraId="6771EB7C" w14:textId="77777777" w:rsidR="00B73C75" w:rsidRPr="00A51B78" w:rsidRDefault="00B73C75" w:rsidP="00B73C75">
                  <w:pPr>
                    <w:jc w:val="right"/>
                    <w:rPr>
                      <w:rFonts w:cs="Arial"/>
                      <w:b/>
                      <w:bCs/>
                      <w:color w:val="000000"/>
                      <w:sz w:val="22"/>
                      <w:szCs w:val="22"/>
                      <w:lang w:eastAsia="en-GB"/>
                    </w:rPr>
                  </w:pPr>
                  <w:r w:rsidRPr="00A51B78">
                    <w:rPr>
                      <w:rFonts w:cs="Arial"/>
                      <w:b/>
                      <w:bCs/>
                      <w:color w:val="000000"/>
                      <w:sz w:val="22"/>
                      <w:szCs w:val="22"/>
                      <w:lang w:eastAsia="en-GB"/>
                    </w:rPr>
                    <w:t>0.57</w:t>
                  </w:r>
                </w:p>
              </w:tc>
            </w:tr>
            <w:tr w:rsidR="00B73C75" w:rsidRPr="00A51B78" w14:paraId="6B7C913B" w14:textId="77777777" w:rsidTr="006851AB">
              <w:trPr>
                <w:trHeight w:val="290"/>
              </w:trPr>
              <w:tc>
                <w:tcPr>
                  <w:tcW w:w="2280" w:type="dxa"/>
                  <w:noWrap/>
                  <w:hideMark/>
                </w:tcPr>
                <w:p w14:paraId="4C423C92" w14:textId="77777777" w:rsidR="00B73C75" w:rsidRPr="00A51B78" w:rsidRDefault="00B73C75" w:rsidP="00B73C75">
                  <w:pPr>
                    <w:rPr>
                      <w:rFonts w:cs="Arial"/>
                      <w:color w:val="000000"/>
                      <w:sz w:val="22"/>
                      <w:szCs w:val="22"/>
                      <w:lang w:eastAsia="en-GB"/>
                    </w:rPr>
                  </w:pPr>
                  <w:r w:rsidRPr="00A51B78">
                    <w:rPr>
                      <w:rFonts w:cs="Arial"/>
                      <w:color w:val="000000"/>
                      <w:sz w:val="22"/>
                      <w:szCs w:val="22"/>
                      <w:lang w:eastAsia="en-GB"/>
                    </w:rPr>
                    <w:t>Single</w:t>
                  </w:r>
                </w:p>
              </w:tc>
              <w:tc>
                <w:tcPr>
                  <w:tcW w:w="960" w:type="dxa"/>
                  <w:noWrap/>
                  <w:hideMark/>
                </w:tcPr>
                <w:p w14:paraId="241A865B"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1229</w:t>
                  </w:r>
                </w:p>
              </w:tc>
              <w:tc>
                <w:tcPr>
                  <w:tcW w:w="960" w:type="dxa"/>
                  <w:noWrap/>
                  <w:hideMark/>
                </w:tcPr>
                <w:p w14:paraId="28A11851"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34.35</w:t>
                  </w:r>
                </w:p>
              </w:tc>
              <w:tc>
                <w:tcPr>
                  <w:tcW w:w="960" w:type="dxa"/>
                  <w:noWrap/>
                  <w:hideMark/>
                </w:tcPr>
                <w:p w14:paraId="472EAB4D"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4</w:t>
                  </w:r>
                </w:p>
              </w:tc>
              <w:tc>
                <w:tcPr>
                  <w:tcW w:w="960" w:type="dxa"/>
                  <w:noWrap/>
                  <w:hideMark/>
                </w:tcPr>
                <w:p w14:paraId="646E7493"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9.09</w:t>
                  </w:r>
                </w:p>
              </w:tc>
              <w:tc>
                <w:tcPr>
                  <w:tcW w:w="960" w:type="dxa"/>
                  <w:noWrap/>
                  <w:hideMark/>
                </w:tcPr>
                <w:p w14:paraId="7C7B0FCE"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151</w:t>
                  </w:r>
                </w:p>
              </w:tc>
              <w:tc>
                <w:tcPr>
                  <w:tcW w:w="960" w:type="dxa"/>
                  <w:noWrap/>
                  <w:hideMark/>
                </w:tcPr>
                <w:p w14:paraId="181A3AF7"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20.66</w:t>
                  </w:r>
                </w:p>
              </w:tc>
              <w:tc>
                <w:tcPr>
                  <w:tcW w:w="905" w:type="dxa"/>
                  <w:noWrap/>
                  <w:hideMark/>
                </w:tcPr>
                <w:p w14:paraId="4154C336" w14:textId="77777777" w:rsidR="00B73C75" w:rsidRPr="00A51B78" w:rsidRDefault="00B73C75" w:rsidP="00B73C75">
                  <w:pPr>
                    <w:jc w:val="right"/>
                    <w:rPr>
                      <w:rFonts w:cs="Arial"/>
                      <w:b/>
                      <w:bCs/>
                      <w:color w:val="000000"/>
                      <w:sz w:val="22"/>
                      <w:szCs w:val="22"/>
                      <w:lang w:eastAsia="en-GB"/>
                    </w:rPr>
                  </w:pPr>
                  <w:r w:rsidRPr="00A51B78">
                    <w:rPr>
                      <w:rFonts w:cs="Arial"/>
                      <w:b/>
                      <w:bCs/>
                      <w:color w:val="000000"/>
                      <w:sz w:val="22"/>
                      <w:szCs w:val="22"/>
                      <w:lang w:eastAsia="en-GB"/>
                    </w:rPr>
                    <w:t>1384</w:t>
                  </w:r>
                </w:p>
              </w:tc>
              <w:tc>
                <w:tcPr>
                  <w:tcW w:w="1015" w:type="dxa"/>
                  <w:noWrap/>
                  <w:hideMark/>
                </w:tcPr>
                <w:p w14:paraId="6BD1D245" w14:textId="77777777" w:rsidR="00B73C75" w:rsidRPr="00A51B78" w:rsidRDefault="00B73C75" w:rsidP="00B73C75">
                  <w:pPr>
                    <w:jc w:val="right"/>
                    <w:rPr>
                      <w:rFonts w:cs="Arial"/>
                      <w:b/>
                      <w:bCs/>
                      <w:color w:val="000000"/>
                      <w:sz w:val="22"/>
                      <w:szCs w:val="22"/>
                      <w:lang w:eastAsia="en-GB"/>
                    </w:rPr>
                  </w:pPr>
                  <w:r w:rsidRPr="00A51B78">
                    <w:rPr>
                      <w:rFonts w:cs="Arial"/>
                      <w:b/>
                      <w:bCs/>
                      <w:color w:val="000000"/>
                      <w:sz w:val="22"/>
                      <w:szCs w:val="22"/>
                      <w:lang w:eastAsia="en-GB"/>
                    </w:rPr>
                    <w:t>31.79</w:t>
                  </w:r>
                </w:p>
              </w:tc>
            </w:tr>
            <w:tr w:rsidR="00B73C75" w:rsidRPr="00A51B78" w14:paraId="4B1A3A19" w14:textId="77777777" w:rsidTr="006851AB">
              <w:trPr>
                <w:trHeight w:val="290"/>
              </w:trPr>
              <w:tc>
                <w:tcPr>
                  <w:tcW w:w="2280" w:type="dxa"/>
                  <w:noWrap/>
                  <w:hideMark/>
                </w:tcPr>
                <w:p w14:paraId="24DC817E" w14:textId="77777777" w:rsidR="00B73C75" w:rsidRPr="00A51B78" w:rsidRDefault="00B73C75" w:rsidP="00B73C75">
                  <w:pPr>
                    <w:rPr>
                      <w:rFonts w:cs="Arial"/>
                      <w:color w:val="000000"/>
                      <w:sz w:val="22"/>
                      <w:szCs w:val="22"/>
                      <w:lang w:eastAsia="en-GB"/>
                    </w:rPr>
                  </w:pPr>
                  <w:r w:rsidRPr="00A51B78">
                    <w:rPr>
                      <w:rFonts w:cs="Arial"/>
                      <w:color w:val="000000"/>
                      <w:sz w:val="22"/>
                      <w:szCs w:val="22"/>
                      <w:lang w:eastAsia="en-GB"/>
                    </w:rPr>
                    <w:t>Not Known</w:t>
                  </w:r>
                </w:p>
              </w:tc>
              <w:tc>
                <w:tcPr>
                  <w:tcW w:w="960" w:type="dxa"/>
                  <w:noWrap/>
                  <w:hideMark/>
                </w:tcPr>
                <w:p w14:paraId="3A607865"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151</w:t>
                  </w:r>
                </w:p>
              </w:tc>
              <w:tc>
                <w:tcPr>
                  <w:tcW w:w="960" w:type="dxa"/>
                  <w:noWrap/>
                  <w:hideMark/>
                </w:tcPr>
                <w:p w14:paraId="21F78852"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4.22</w:t>
                  </w:r>
                </w:p>
              </w:tc>
              <w:tc>
                <w:tcPr>
                  <w:tcW w:w="960" w:type="dxa"/>
                  <w:noWrap/>
                  <w:hideMark/>
                </w:tcPr>
                <w:p w14:paraId="30356C29"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1</w:t>
                  </w:r>
                </w:p>
              </w:tc>
              <w:tc>
                <w:tcPr>
                  <w:tcW w:w="960" w:type="dxa"/>
                  <w:noWrap/>
                  <w:hideMark/>
                </w:tcPr>
                <w:p w14:paraId="0C83277B"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2.27</w:t>
                  </w:r>
                </w:p>
              </w:tc>
              <w:tc>
                <w:tcPr>
                  <w:tcW w:w="960" w:type="dxa"/>
                  <w:noWrap/>
                  <w:hideMark/>
                </w:tcPr>
                <w:p w14:paraId="1E8E5135"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32</w:t>
                  </w:r>
                </w:p>
              </w:tc>
              <w:tc>
                <w:tcPr>
                  <w:tcW w:w="960" w:type="dxa"/>
                  <w:noWrap/>
                  <w:hideMark/>
                </w:tcPr>
                <w:p w14:paraId="54CE2895"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4.38</w:t>
                  </w:r>
                </w:p>
              </w:tc>
              <w:tc>
                <w:tcPr>
                  <w:tcW w:w="905" w:type="dxa"/>
                  <w:noWrap/>
                  <w:hideMark/>
                </w:tcPr>
                <w:p w14:paraId="03F7BD2A" w14:textId="77777777" w:rsidR="00B73C75" w:rsidRPr="00A51B78" w:rsidRDefault="00B73C75" w:rsidP="00B73C75">
                  <w:pPr>
                    <w:jc w:val="right"/>
                    <w:rPr>
                      <w:rFonts w:cs="Arial"/>
                      <w:b/>
                      <w:bCs/>
                      <w:color w:val="000000"/>
                      <w:sz w:val="22"/>
                      <w:szCs w:val="22"/>
                      <w:lang w:eastAsia="en-GB"/>
                    </w:rPr>
                  </w:pPr>
                  <w:r w:rsidRPr="00A51B78">
                    <w:rPr>
                      <w:rFonts w:cs="Arial"/>
                      <w:b/>
                      <w:bCs/>
                      <w:color w:val="000000"/>
                      <w:sz w:val="22"/>
                      <w:szCs w:val="22"/>
                      <w:lang w:eastAsia="en-GB"/>
                    </w:rPr>
                    <w:t>184</w:t>
                  </w:r>
                </w:p>
              </w:tc>
              <w:tc>
                <w:tcPr>
                  <w:tcW w:w="1015" w:type="dxa"/>
                  <w:noWrap/>
                  <w:hideMark/>
                </w:tcPr>
                <w:p w14:paraId="5220B059" w14:textId="77777777" w:rsidR="00B73C75" w:rsidRPr="00A51B78" w:rsidRDefault="00B73C75" w:rsidP="00B73C75">
                  <w:pPr>
                    <w:jc w:val="right"/>
                    <w:rPr>
                      <w:rFonts w:cs="Arial"/>
                      <w:b/>
                      <w:bCs/>
                      <w:color w:val="000000"/>
                      <w:sz w:val="22"/>
                      <w:szCs w:val="22"/>
                      <w:lang w:eastAsia="en-GB"/>
                    </w:rPr>
                  </w:pPr>
                  <w:r w:rsidRPr="00A51B78">
                    <w:rPr>
                      <w:rFonts w:cs="Arial"/>
                      <w:b/>
                      <w:bCs/>
                      <w:color w:val="000000"/>
                      <w:sz w:val="22"/>
                      <w:szCs w:val="22"/>
                      <w:lang w:eastAsia="en-GB"/>
                    </w:rPr>
                    <w:t>4.23</w:t>
                  </w:r>
                </w:p>
              </w:tc>
            </w:tr>
            <w:tr w:rsidR="00B73C75" w:rsidRPr="00A51B78" w14:paraId="79E05D84" w14:textId="77777777" w:rsidTr="006851AB">
              <w:trPr>
                <w:trHeight w:val="290"/>
              </w:trPr>
              <w:tc>
                <w:tcPr>
                  <w:tcW w:w="2280" w:type="dxa"/>
                  <w:noWrap/>
                  <w:hideMark/>
                </w:tcPr>
                <w:p w14:paraId="48339CE9" w14:textId="77777777" w:rsidR="00B73C75" w:rsidRPr="00A51B78" w:rsidRDefault="00B73C75" w:rsidP="00B73C75">
                  <w:pPr>
                    <w:rPr>
                      <w:rFonts w:cs="Arial"/>
                      <w:color w:val="000000"/>
                      <w:sz w:val="22"/>
                      <w:szCs w:val="22"/>
                      <w:lang w:eastAsia="en-GB"/>
                    </w:rPr>
                  </w:pPr>
                  <w:r w:rsidRPr="00A51B78">
                    <w:rPr>
                      <w:rFonts w:cs="Arial"/>
                      <w:color w:val="000000"/>
                      <w:sz w:val="22"/>
                      <w:szCs w:val="22"/>
                      <w:lang w:eastAsia="en-GB"/>
                    </w:rPr>
                    <w:t>Prefer not to say</w:t>
                  </w:r>
                </w:p>
              </w:tc>
              <w:tc>
                <w:tcPr>
                  <w:tcW w:w="960" w:type="dxa"/>
                  <w:noWrap/>
                  <w:hideMark/>
                </w:tcPr>
                <w:p w14:paraId="7F176996"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76</w:t>
                  </w:r>
                </w:p>
              </w:tc>
              <w:tc>
                <w:tcPr>
                  <w:tcW w:w="960" w:type="dxa"/>
                  <w:noWrap/>
                  <w:hideMark/>
                </w:tcPr>
                <w:p w14:paraId="403AA29E"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2.12</w:t>
                  </w:r>
                </w:p>
              </w:tc>
              <w:tc>
                <w:tcPr>
                  <w:tcW w:w="960" w:type="dxa"/>
                  <w:noWrap/>
                  <w:hideMark/>
                </w:tcPr>
                <w:p w14:paraId="247D5C72"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1</w:t>
                  </w:r>
                </w:p>
              </w:tc>
              <w:tc>
                <w:tcPr>
                  <w:tcW w:w="960" w:type="dxa"/>
                  <w:noWrap/>
                  <w:hideMark/>
                </w:tcPr>
                <w:p w14:paraId="78503B1B"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2.27</w:t>
                  </w:r>
                </w:p>
              </w:tc>
              <w:tc>
                <w:tcPr>
                  <w:tcW w:w="960" w:type="dxa"/>
                  <w:noWrap/>
                  <w:hideMark/>
                </w:tcPr>
                <w:p w14:paraId="38F875C4"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10</w:t>
                  </w:r>
                </w:p>
              </w:tc>
              <w:tc>
                <w:tcPr>
                  <w:tcW w:w="960" w:type="dxa"/>
                  <w:noWrap/>
                  <w:hideMark/>
                </w:tcPr>
                <w:p w14:paraId="2ECABCE4"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1.37</w:t>
                  </w:r>
                </w:p>
              </w:tc>
              <w:tc>
                <w:tcPr>
                  <w:tcW w:w="905" w:type="dxa"/>
                  <w:noWrap/>
                  <w:hideMark/>
                </w:tcPr>
                <w:p w14:paraId="32BD44C1" w14:textId="77777777" w:rsidR="00B73C75" w:rsidRPr="00A51B78" w:rsidRDefault="00B73C75" w:rsidP="00B73C75">
                  <w:pPr>
                    <w:jc w:val="right"/>
                    <w:rPr>
                      <w:rFonts w:cs="Arial"/>
                      <w:b/>
                      <w:bCs/>
                      <w:color w:val="000000"/>
                      <w:sz w:val="22"/>
                      <w:szCs w:val="22"/>
                      <w:lang w:eastAsia="en-GB"/>
                    </w:rPr>
                  </w:pPr>
                  <w:r w:rsidRPr="00A51B78">
                    <w:rPr>
                      <w:rFonts w:cs="Arial"/>
                      <w:b/>
                      <w:bCs/>
                      <w:color w:val="000000"/>
                      <w:sz w:val="22"/>
                      <w:szCs w:val="22"/>
                      <w:lang w:eastAsia="en-GB"/>
                    </w:rPr>
                    <w:t>87</w:t>
                  </w:r>
                </w:p>
              </w:tc>
              <w:tc>
                <w:tcPr>
                  <w:tcW w:w="1015" w:type="dxa"/>
                  <w:noWrap/>
                  <w:hideMark/>
                </w:tcPr>
                <w:p w14:paraId="2203765C" w14:textId="77777777" w:rsidR="00B73C75" w:rsidRPr="00A51B78" w:rsidRDefault="00B73C75" w:rsidP="00B73C75">
                  <w:pPr>
                    <w:jc w:val="right"/>
                    <w:rPr>
                      <w:rFonts w:cs="Arial"/>
                      <w:b/>
                      <w:bCs/>
                      <w:color w:val="000000"/>
                      <w:sz w:val="22"/>
                      <w:szCs w:val="22"/>
                      <w:lang w:eastAsia="en-GB"/>
                    </w:rPr>
                  </w:pPr>
                  <w:r w:rsidRPr="00A51B78">
                    <w:rPr>
                      <w:rFonts w:cs="Arial"/>
                      <w:b/>
                      <w:bCs/>
                      <w:color w:val="000000"/>
                      <w:sz w:val="22"/>
                      <w:szCs w:val="22"/>
                      <w:lang w:eastAsia="en-GB"/>
                    </w:rPr>
                    <w:t>2</w:t>
                  </w:r>
                </w:p>
              </w:tc>
            </w:tr>
            <w:tr w:rsidR="00B73C75" w:rsidRPr="00A51B78" w14:paraId="26E2F630" w14:textId="77777777" w:rsidTr="006851AB">
              <w:trPr>
                <w:trHeight w:val="290"/>
              </w:trPr>
              <w:tc>
                <w:tcPr>
                  <w:tcW w:w="2280" w:type="dxa"/>
                  <w:noWrap/>
                  <w:hideMark/>
                </w:tcPr>
                <w:p w14:paraId="2F7096B4" w14:textId="77777777" w:rsidR="00B73C75" w:rsidRPr="00A51B78" w:rsidRDefault="00B73C75" w:rsidP="00B73C75">
                  <w:pPr>
                    <w:rPr>
                      <w:rFonts w:cs="Arial"/>
                      <w:color w:val="000000"/>
                      <w:sz w:val="22"/>
                      <w:szCs w:val="22"/>
                      <w:lang w:eastAsia="en-GB"/>
                    </w:rPr>
                  </w:pPr>
                  <w:r w:rsidRPr="00A51B78">
                    <w:rPr>
                      <w:rFonts w:cs="Arial"/>
                      <w:color w:val="000000"/>
                      <w:sz w:val="22"/>
                      <w:szCs w:val="22"/>
                      <w:lang w:eastAsia="en-GB"/>
                    </w:rPr>
                    <w:t>Other</w:t>
                  </w:r>
                </w:p>
              </w:tc>
              <w:tc>
                <w:tcPr>
                  <w:tcW w:w="960" w:type="dxa"/>
                  <w:noWrap/>
                  <w:hideMark/>
                </w:tcPr>
                <w:p w14:paraId="0D5233B6"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126</w:t>
                  </w:r>
                </w:p>
              </w:tc>
              <w:tc>
                <w:tcPr>
                  <w:tcW w:w="960" w:type="dxa"/>
                  <w:noWrap/>
                  <w:hideMark/>
                </w:tcPr>
                <w:p w14:paraId="25968910"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3.52</w:t>
                  </w:r>
                </w:p>
              </w:tc>
              <w:tc>
                <w:tcPr>
                  <w:tcW w:w="960" w:type="dxa"/>
                  <w:noWrap/>
                  <w:hideMark/>
                </w:tcPr>
                <w:p w14:paraId="1B14EA48"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1</w:t>
                  </w:r>
                </w:p>
              </w:tc>
              <w:tc>
                <w:tcPr>
                  <w:tcW w:w="960" w:type="dxa"/>
                  <w:noWrap/>
                  <w:hideMark/>
                </w:tcPr>
                <w:p w14:paraId="0C6C79DE"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2.27</w:t>
                  </w:r>
                </w:p>
              </w:tc>
              <w:tc>
                <w:tcPr>
                  <w:tcW w:w="960" w:type="dxa"/>
                  <w:noWrap/>
                  <w:hideMark/>
                </w:tcPr>
                <w:p w14:paraId="388BE57B"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20</w:t>
                  </w:r>
                </w:p>
              </w:tc>
              <w:tc>
                <w:tcPr>
                  <w:tcW w:w="960" w:type="dxa"/>
                  <w:noWrap/>
                  <w:hideMark/>
                </w:tcPr>
                <w:p w14:paraId="69EF837C"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2.74</w:t>
                  </w:r>
                </w:p>
              </w:tc>
              <w:tc>
                <w:tcPr>
                  <w:tcW w:w="905" w:type="dxa"/>
                  <w:noWrap/>
                  <w:hideMark/>
                </w:tcPr>
                <w:p w14:paraId="24942A27" w14:textId="77777777" w:rsidR="00B73C75" w:rsidRPr="00A51B78" w:rsidRDefault="00B73C75" w:rsidP="00B73C75">
                  <w:pPr>
                    <w:jc w:val="right"/>
                    <w:rPr>
                      <w:rFonts w:cs="Arial"/>
                      <w:b/>
                      <w:bCs/>
                      <w:color w:val="000000"/>
                      <w:sz w:val="22"/>
                      <w:szCs w:val="22"/>
                      <w:lang w:eastAsia="en-GB"/>
                    </w:rPr>
                  </w:pPr>
                  <w:r w:rsidRPr="00A51B78">
                    <w:rPr>
                      <w:rFonts w:cs="Arial"/>
                      <w:b/>
                      <w:bCs/>
                      <w:color w:val="000000"/>
                      <w:sz w:val="22"/>
                      <w:szCs w:val="22"/>
                      <w:lang w:eastAsia="en-GB"/>
                    </w:rPr>
                    <w:t>147</w:t>
                  </w:r>
                </w:p>
              </w:tc>
              <w:tc>
                <w:tcPr>
                  <w:tcW w:w="1015" w:type="dxa"/>
                  <w:noWrap/>
                  <w:hideMark/>
                </w:tcPr>
                <w:p w14:paraId="6321E88B" w14:textId="77777777" w:rsidR="00B73C75" w:rsidRPr="00A51B78" w:rsidRDefault="00B73C75" w:rsidP="00B73C75">
                  <w:pPr>
                    <w:jc w:val="right"/>
                    <w:rPr>
                      <w:rFonts w:cs="Arial"/>
                      <w:b/>
                      <w:bCs/>
                      <w:color w:val="000000"/>
                      <w:sz w:val="22"/>
                      <w:szCs w:val="22"/>
                      <w:lang w:eastAsia="en-GB"/>
                    </w:rPr>
                  </w:pPr>
                  <w:r w:rsidRPr="00A51B78">
                    <w:rPr>
                      <w:rFonts w:cs="Arial"/>
                      <w:b/>
                      <w:bCs/>
                      <w:color w:val="000000"/>
                      <w:sz w:val="22"/>
                      <w:szCs w:val="22"/>
                      <w:lang w:eastAsia="en-GB"/>
                    </w:rPr>
                    <w:t>3.38</w:t>
                  </w:r>
                </w:p>
              </w:tc>
            </w:tr>
            <w:tr w:rsidR="00B73C75" w:rsidRPr="00A51B78" w14:paraId="7859E0B9" w14:textId="77777777" w:rsidTr="006851AB">
              <w:trPr>
                <w:trHeight w:val="290"/>
              </w:trPr>
              <w:tc>
                <w:tcPr>
                  <w:tcW w:w="2280" w:type="dxa"/>
                  <w:noWrap/>
                  <w:hideMark/>
                </w:tcPr>
                <w:p w14:paraId="6C0B532C" w14:textId="77777777" w:rsidR="00B73C75" w:rsidRPr="00A51B78" w:rsidRDefault="00B73C75" w:rsidP="00B73C75">
                  <w:pPr>
                    <w:rPr>
                      <w:rFonts w:cs="Arial"/>
                      <w:color w:val="000000"/>
                      <w:sz w:val="22"/>
                      <w:szCs w:val="22"/>
                      <w:lang w:eastAsia="en-GB"/>
                    </w:rPr>
                  </w:pPr>
                  <w:r w:rsidRPr="00A51B78">
                    <w:rPr>
                      <w:rFonts w:cs="Arial"/>
                      <w:color w:val="000000"/>
                      <w:sz w:val="22"/>
                      <w:szCs w:val="22"/>
                      <w:lang w:eastAsia="en-GB"/>
                    </w:rPr>
                    <w:t>Total</w:t>
                  </w:r>
                </w:p>
              </w:tc>
              <w:tc>
                <w:tcPr>
                  <w:tcW w:w="960" w:type="dxa"/>
                  <w:noWrap/>
                  <w:hideMark/>
                </w:tcPr>
                <w:p w14:paraId="0982A09F"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3578</w:t>
                  </w:r>
                </w:p>
              </w:tc>
              <w:tc>
                <w:tcPr>
                  <w:tcW w:w="960" w:type="dxa"/>
                  <w:noWrap/>
                  <w:hideMark/>
                </w:tcPr>
                <w:p w14:paraId="73589AF2"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100</w:t>
                  </w:r>
                </w:p>
              </w:tc>
              <w:tc>
                <w:tcPr>
                  <w:tcW w:w="960" w:type="dxa"/>
                  <w:noWrap/>
                  <w:hideMark/>
                </w:tcPr>
                <w:p w14:paraId="293D360B"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44</w:t>
                  </w:r>
                </w:p>
              </w:tc>
              <w:tc>
                <w:tcPr>
                  <w:tcW w:w="960" w:type="dxa"/>
                  <w:noWrap/>
                  <w:hideMark/>
                </w:tcPr>
                <w:p w14:paraId="2C4F0EDA"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100</w:t>
                  </w:r>
                </w:p>
              </w:tc>
              <w:tc>
                <w:tcPr>
                  <w:tcW w:w="960" w:type="dxa"/>
                  <w:noWrap/>
                  <w:hideMark/>
                </w:tcPr>
                <w:p w14:paraId="6FF98647"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731</w:t>
                  </w:r>
                </w:p>
              </w:tc>
              <w:tc>
                <w:tcPr>
                  <w:tcW w:w="960" w:type="dxa"/>
                  <w:noWrap/>
                  <w:hideMark/>
                </w:tcPr>
                <w:p w14:paraId="52A13DC4" w14:textId="77777777" w:rsidR="00B73C75" w:rsidRPr="00A51B78" w:rsidRDefault="00B73C75" w:rsidP="00B73C75">
                  <w:pPr>
                    <w:jc w:val="right"/>
                    <w:rPr>
                      <w:rFonts w:cs="Arial"/>
                      <w:color w:val="000000"/>
                      <w:sz w:val="22"/>
                      <w:szCs w:val="22"/>
                      <w:lang w:eastAsia="en-GB"/>
                    </w:rPr>
                  </w:pPr>
                  <w:r w:rsidRPr="00A51B78">
                    <w:rPr>
                      <w:rFonts w:cs="Arial"/>
                      <w:color w:val="000000"/>
                      <w:sz w:val="22"/>
                      <w:szCs w:val="22"/>
                      <w:lang w:eastAsia="en-GB"/>
                    </w:rPr>
                    <w:t>100</w:t>
                  </w:r>
                </w:p>
              </w:tc>
              <w:tc>
                <w:tcPr>
                  <w:tcW w:w="905" w:type="dxa"/>
                  <w:noWrap/>
                  <w:hideMark/>
                </w:tcPr>
                <w:p w14:paraId="0ECB584E" w14:textId="77777777" w:rsidR="00B73C75" w:rsidRPr="00A51B78" w:rsidRDefault="00B73C75" w:rsidP="00B73C75">
                  <w:pPr>
                    <w:jc w:val="right"/>
                    <w:rPr>
                      <w:rFonts w:cs="Arial"/>
                      <w:b/>
                      <w:bCs/>
                      <w:color w:val="000000"/>
                      <w:sz w:val="22"/>
                      <w:szCs w:val="22"/>
                      <w:lang w:eastAsia="en-GB"/>
                    </w:rPr>
                  </w:pPr>
                  <w:r w:rsidRPr="00A51B78">
                    <w:rPr>
                      <w:rFonts w:cs="Arial"/>
                      <w:b/>
                      <w:bCs/>
                      <w:color w:val="000000"/>
                      <w:sz w:val="22"/>
                      <w:szCs w:val="22"/>
                      <w:lang w:eastAsia="en-GB"/>
                    </w:rPr>
                    <w:t>4353</w:t>
                  </w:r>
                </w:p>
              </w:tc>
              <w:tc>
                <w:tcPr>
                  <w:tcW w:w="1015" w:type="dxa"/>
                  <w:noWrap/>
                  <w:hideMark/>
                </w:tcPr>
                <w:p w14:paraId="2A07627B" w14:textId="77777777" w:rsidR="00B73C75" w:rsidRPr="00A51B78" w:rsidRDefault="00B73C75" w:rsidP="00B73C75">
                  <w:pPr>
                    <w:jc w:val="right"/>
                    <w:rPr>
                      <w:rFonts w:cs="Arial"/>
                      <w:b/>
                      <w:bCs/>
                      <w:color w:val="000000"/>
                      <w:sz w:val="22"/>
                      <w:szCs w:val="22"/>
                      <w:lang w:eastAsia="en-GB"/>
                    </w:rPr>
                  </w:pPr>
                  <w:r w:rsidRPr="00A51B78">
                    <w:rPr>
                      <w:rFonts w:cs="Arial"/>
                      <w:b/>
                      <w:bCs/>
                      <w:color w:val="000000"/>
                      <w:sz w:val="22"/>
                      <w:szCs w:val="22"/>
                      <w:lang w:eastAsia="en-GB"/>
                    </w:rPr>
                    <w:t>100</w:t>
                  </w:r>
                </w:p>
              </w:tc>
            </w:tr>
          </w:tbl>
          <w:p w14:paraId="2B0F0375" w14:textId="77777777" w:rsidR="00B73C75" w:rsidRPr="00A51B78" w:rsidRDefault="00B73C75" w:rsidP="002624FF">
            <w:pPr>
              <w:rPr>
                <w:rFonts w:cs="Arial"/>
                <w:b/>
                <w:szCs w:val="24"/>
              </w:rPr>
            </w:pPr>
          </w:p>
          <w:p w14:paraId="7A0468DB" w14:textId="77777777" w:rsidR="002624FF" w:rsidRPr="002624FF" w:rsidRDefault="002624FF" w:rsidP="002624FF">
            <w:pPr>
              <w:rPr>
                <w:rFonts w:cs="Arial"/>
                <w:b/>
                <w:szCs w:val="24"/>
              </w:rPr>
            </w:pPr>
            <w:r w:rsidRPr="002624FF">
              <w:rPr>
                <w:rFonts w:cs="Arial"/>
                <w:b/>
                <w:szCs w:val="24"/>
              </w:rPr>
              <w:t>External Source Data</w:t>
            </w:r>
          </w:p>
          <w:p w14:paraId="6D12CB2B" w14:textId="77777777" w:rsidR="002624FF" w:rsidRPr="003C2E8F" w:rsidRDefault="002624FF" w:rsidP="002624FF">
            <w:pPr>
              <w:rPr>
                <w:rFonts w:cs="Arial"/>
                <w:szCs w:val="24"/>
              </w:rPr>
            </w:pPr>
            <w:r w:rsidRPr="003C2E8F">
              <w:rPr>
                <w:rFonts w:cs="Arial"/>
                <w:szCs w:val="24"/>
              </w:rPr>
              <w:t xml:space="preserve">We reviewed the ECNI </w:t>
            </w:r>
            <w:hyperlink r:id="rId32" w:history="1">
              <w:r w:rsidRPr="003C2E8F">
                <w:rPr>
                  <w:rStyle w:val="Hyperlink"/>
                  <w:rFonts w:cs="Arial"/>
                  <w:szCs w:val="24"/>
                </w:rPr>
                <w:t>Model Flexible Working Policy</w:t>
              </w:r>
            </w:hyperlink>
            <w:r>
              <w:rPr>
                <w:rFonts w:cs="Arial"/>
                <w:szCs w:val="24"/>
              </w:rPr>
              <w:t xml:space="preserve"> which provides advice to employers on matters for inclusion in a flexible working policy</w:t>
            </w:r>
            <w:r w:rsidRPr="003C2E8F">
              <w:rPr>
                <w:rFonts w:cs="Arial"/>
                <w:szCs w:val="24"/>
              </w:rPr>
              <w:t xml:space="preserve"> states that some employees make flexible working requests for reasons due to caring responsibilities (</w:t>
            </w:r>
            <w:r w:rsidR="00E25E61">
              <w:rPr>
                <w:rFonts w:cs="Arial"/>
                <w:szCs w:val="24"/>
              </w:rPr>
              <w:t>e.g.</w:t>
            </w:r>
            <w:r w:rsidRPr="003C2E8F">
              <w:rPr>
                <w:rFonts w:cs="Arial"/>
                <w:szCs w:val="24"/>
              </w:rPr>
              <w:t xml:space="preserve"> caring for a child or another </w:t>
            </w:r>
            <w:proofErr w:type="spellStart"/>
            <w:r w:rsidRPr="003C2E8F">
              <w:rPr>
                <w:rFonts w:cs="Arial"/>
                <w:szCs w:val="24"/>
              </w:rPr>
              <w:t>dependant</w:t>
            </w:r>
            <w:proofErr w:type="spellEnd"/>
            <w:r w:rsidRPr="003C2E8F">
              <w:rPr>
                <w:rFonts w:cs="Arial"/>
                <w:szCs w:val="24"/>
              </w:rPr>
              <w:t>). However, other employees may make requests for other reasons</w:t>
            </w:r>
            <w:r>
              <w:rPr>
                <w:rFonts w:cs="Arial"/>
                <w:szCs w:val="24"/>
              </w:rPr>
              <w:t>, including, but not restricted to, they:</w:t>
            </w:r>
          </w:p>
          <w:p w14:paraId="05092D75" w14:textId="77777777" w:rsidR="002624FF" w:rsidRPr="003C2E8F" w:rsidRDefault="002624FF" w:rsidP="002624FF">
            <w:pPr>
              <w:pStyle w:val="Pa2"/>
              <w:ind w:left="720"/>
            </w:pPr>
            <w:r>
              <w:rPr>
                <w:sz w:val="23"/>
                <w:szCs w:val="23"/>
              </w:rPr>
              <w:t xml:space="preserve">• </w:t>
            </w:r>
            <w:r w:rsidRPr="003C2E8F">
              <w:t xml:space="preserve">have a disability and, in relation to which, it will be necessary for us to consider our obligations under the “reasonable adjustment duty” of the </w:t>
            </w:r>
            <w:r w:rsidRPr="003C2E8F">
              <w:rPr>
                <w:i/>
                <w:iCs/>
              </w:rPr>
              <w:t xml:space="preserve">Disability Discrimination Act 1995 </w:t>
            </w:r>
          </w:p>
          <w:p w14:paraId="4C21864B" w14:textId="77777777" w:rsidR="002624FF" w:rsidRPr="003C2E8F" w:rsidRDefault="002624FF" w:rsidP="002624FF">
            <w:pPr>
              <w:pStyle w:val="Pa2"/>
              <w:ind w:left="720"/>
            </w:pPr>
            <w:r w:rsidRPr="003C2E8F">
              <w:t xml:space="preserve">• are approaching retirement </w:t>
            </w:r>
          </w:p>
          <w:p w14:paraId="3D29CC34" w14:textId="77777777" w:rsidR="002624FF" w:rsidRPr="003C2E8F" w:rsidRDefault="002624FF" w:rsidP="002624FF">
            <w:pPr>
              <w:pStyle w:val="Pa2"/>
              <w:ind w:left="720"/>
            </w:pPr>
            <w:r w:rsidRPr="003C2E8F">
              <w:t xml:space="preserve">• wish to mark religious observances </w:t>
            </w:r>
          </w:p>
          <w:p w14:paraId="078BC262" w14:textId="77777777" w:rsidR="002624FF" w:rsidRDefault="002624FF" w:rsidP="002624FF">
            <w:pPr>
              <w:ind w:left="720"/>
              <w:rPr>
                <w:rFonts w:cs="Arial"/>
                <w:szCs w:val="24"/>
              </w:rPr>
            </w:pPr>
            <w:r w:rsidRPr="003C2E8F">
              <w:rPr>
                <w:rFonts w:cs="Arial"/>
                <w:szCs w:val="24"/>
              </w:rPr>
              <w:t>• wish to prioritise other aspects of their lives.</w:t>
            </w:r>
          </w:p>
          <w:p w14:paraId="17ACD4C3" w14:textId="77777777" w:rsidR="002624FF" w:rsidRPr="003C2E8F" w:rsidRDefault="002624FF" w:rsidP="002624FF">
            <w:pPr>
              <w:rPr>
                <w:rFonts w:cs="Arial"/>
                <w:szCs w:val="24"/>
              </w:rPr>
            </w:pPr>
          </w:p>
          <w:p w14:paraId="5C6B084B" w14:textId="77777777" w:rsidR="002624FF" w:rsidRDefault="002624FF" w:rsidP="002624FF">
            <w:pPr>
              <w:rPr>
                <w:rFonts w:cs="Arial"/>
                <w:szCs w:val="24"/>
              </w:rPr>
            </w:pPr>
            <w:r w:rsidRPr="003C2E8F">
              <w:rPr>
                <w:rFonts w:cs="Arial"/>
                <w:szCs w:val="24"/>
              </w:rPr>
              <w:t>The Model policy states that one of the principles that employers should bear in mind is that the policy and procedure will be applied consistently and fairly to all applicants and requests must not be rejected on the grounds of an applicant’s sex, religious belief, political opinion, race, sexual orientation, age or because he/she is disabled.</w:t>
            </w:r>
          </w:p>
          <w:p w14:paraId="1129FBB7" w14:textId="77777777" w:rsidR="00A36C7E" w:rsidRDefault="00A36C7E" w:rsidP="002624FF">
            <w:pPr>
              <w:rPr>
                <w:rFonts w:cs="Arial"/>
                <w:szCs w:val="24"/>
              </w:rPr>
            </w:pPr>
          </w:p>
          <w:p w14:paraId="2E2A7612" w14:textId="77777777" w:rsidR="00A36C7E" w:rsidRDefault="001E644E" w:rsidP="00A36C7E">
            <w:pPr>
              <w:pStyle w:val="Default"/>
              <w:rPr>
                <w:lang w:val="en"/>
              </w:rPr>
            </w:pPr>
            <w:hyperlink r:id="rId33" w:history="1">
              <w:r w:rsidR="00A36C7E" w:rsidRPr="00352615">
                <w:rPr>
                  <w:rStyle w:val="Hyperlink"/>
                  <w:lang w:val="en"/>
                </w:rPr>
                <w:t>Advance HE’s ‘Hybrid Higher: Hybrid working and leadership in higher education Leadership Intelligence Report’</w:t>
              </w:r>
            </w:hyperlink>
            <w:r w:rsidR="00A36C7E">
              <w:rPr>
                <w:lang w:val="en"/>
              </w:rPr>
              <w:t xml:space="preserve">, published July 2021, suggests that the increase in Hybrid Working as we emerge from the Pandemic has impacted on the nature of certain job roles, with tasks and expectations changing. Equally, with a weakened divide between home and on-campus working, there is greater need for greater humanity </w:t>
            </w:r>
            <w:r w:rsidR="00A36C7E">
              <w:rPr>
                <w:lang w:val="en"/>
              </w:rPr>
              <w:lastRenderedPageBreak/>
              <w:t xml:space="preserve">and empathy in our approach to those we manage and work with, and a recognition of how working in a more flexible, hybrid manner may support and alleviate home pressures. </w:t>
            </w:r>
          </w:p>
          <w:p w14:paraId="2E004DE8" w14:textId="77777777" w:rsidR="00A36C7E" w:rsidRDefault="00A36C7E" w:rsidP="00A36C7E">
            <w:pPr>
              <w:pStyle w:val="Default"/>
              <w:rPr>
                <w:lang w:val="en"/>
              </w:rPr>
            </w:pPr>
          </w:p>
          <w:p w14:paraId="558B8195" w14:textId="39A8FFC9" w:rsidR="000F77A8" w:rsidRPr="00EE7F1C" w:rsidRDefault="00A36C7E" w:rsidP="00EE7F1C">
            <w:pPr>
              <w:pStyle w:val="Default"/>
              <w:rPr>
                <w:lang w:val="en"/>
              </w:rPr>
            </w:pPr>
            <w:r>
              <w:rPr>
                <w:lang w:val="en"/>
              </w:rPr>
              <w:t xml:space="preserve">The report further indicates that a hybrid working model does pose a challenge in terms of fairness and inclusion, warning that there is a need to avoid ‘in groups’ and ‘out </w:t>
            </w:r>
            <w:proofErr w:type="gramStart"/>
            <w:r>
              <w:rPr>
                <w:lang w:val="en"/>
              </w:rPr>
              <w:t>groups’</w:t>
            </w:r>
            <w:proofErr w:type="gramEnd"/>
            <w:r>
              <w:rPr>
                <w:lang w:val="en"/>
              </w:rPr>
              <w:t xml:space="preserve">. It considers how visibility, exposure and networking are all crucial for progression and career development, and therefore we need to be intentional about avoiding unintended consequences of hybrid working that may disproportionately impact certain groups or individuals.  However, this is balanced by the suggestion that moving to a hybrid working model provides an opportunity to address existing inequalities within the workplace, providing a voice for traditionally </w:t>
            </w:r>
            <w:proofErr w:type="spellStart"/>
            <w:r>
              <w:rPr>
                <w:lang w:val="en"/>
              </w:rPr>
              <w:t>marginalised</w:t>
            </w:r>
            <w:proofErr w:type="spellEnd"/>
            <w:r>
              <w:rPr>
                <w:lang w:val="en"/>
              </w:rPr>
              <w:t xml:space="preserve"> group and </w:t>
            </w:r>
            <w:proofErr w:type="spellStart"/>
            <w:r>
              <w:rPr>
                <w:lang w:val="en"/>
              </w:rPr>
              <w:t>capitalising</w:t>
            </w:r>
            <w:proofErr w:type="spellEnd"/>
            <w:r>
              <w:rPr>
                <w:lang w:val="en"/>
              </w:rPr>
              <w:t xml:space="preserve"> on the best parts of the working experience during the pandemic. Crucially, this research encourages all new working practices to be experimental, focusing on an initial trial period to test their effectiveness before evaluating and revising as required. It is clear that. The research warns against equating consistency with fairness, surmising that one size will not fit all and there is a need to allow for differentiated outcomes. </w:t>
            </w:r>
          </w:p>
        </w:tc>
      </w:tr>
      <w:tr w:rsidR="000F77A8" w:rsidRPr="002624FF" w14:paraId="7F590376" w14:textId="77777777" w:rsidTr="00FA498B">
        <w:trPr>
          <w:trHeight w:val="1550"/>
        </w:trPr>
        <w:tc>
          <w:tcPr>
            <w:tcW w:w="1511" w:type="dxa"/>
          </w:tcPr>
          <w:p w14:paraId="17587EAC" w14:textId="77777777" w:rsidR="000F77A8" w:rsidRPr="002624FF" w:rsidRDefault="000F77A8" w:rsidP="002C696F">
            <w:pPr>
              <w:spacing w:before="240" w:after="240"/>
              <w:jc w:val="center"/>
              <w:rPr>
                <w:rFonts w:cs="Arial"/>
                <w:szCs w:val="24"/>
              </w:rPr>
            </w:pPr>
            <w:r w:rsidRPr="002624FF">
              <w:rPr>
                <w:rFonts w:cs="Arial"/>
                <w:szCs w:val="24"/>
              </w:rPr>
              <w:lastRenderedPageBreak/>
              <w:t>Sexual orientation</w:t>
            </w:r>
          </w:p>
        </w:tc>
        <w:tc>
          <w:tcPr>
            <w:tcW w:w="11667" w:type="dxa"/>
          </w:tcPr>
          <w:p w14:paraId="39005C5C" w14:textId="77777777" w:rsidR="000F77A8" w:rsidRDefault="000F77A8" w:rsidP="002C696F">
            <w:pPr>
              <w:spacing w:before="240" w:after="240"/>
              <w:rPr>
                <w:rFonts w:cs="Arial"/>
                <w:b/>
                <w:szCs w:val="24"/>
                <w:u w:val="single"/>
              </w:rPr>
            </w:pPr>
            <w:r w:rsidRPr="002624FF">
              <w:rPr>
                <w:rFonts w:cs="Arial"/>
                <w:b/>
                <w:szCs w:val="24"/>
                <w:u w:val="single"/>
              </w:rPr>
              <w:t>Internal Source Data</w:t>
            </w:r>
          </w:p>
          <w:p w14:paraId="5DE40106" w14:textId="77777777" w:rsidR="00C94A2F" w:rsidRPr="002624FF" w:rsidRDefault="00C94A2F" w:rsidP="002C696F">
            <w:pPr>
              <w:spacing w:before="240" w:after="240"/>
              <w:rPr>
                <w:rFonts w:cs="Arial"/>
                <w:b/>
                <w:szCs w:val="24"/>
                <w:u w:val="single"/>
              </w:rPr>
            </w:pPr>
            <w:r>
              <w:rPr>
                <w:rFonts w:cs="Arial"/>
                <w:b/>
                <w:szCs w:val="24"/>
                <w:u w:val="single"/>
              </w:rPr>
              <w:t>Staff Profile</w:t>
            </w:r>
          </w:p>
          <w:p w14:paraId="0F082796" w14:textId="77777777" w:rsidR="000F77A8" w:rsidRPr="0024765B" w:rsidRDefault="000F77A8" w:rsidP="002C696F">
            <w:pPr>
              <w:spacing w:before="240" w:after="240"/>
              <w:rPr>
                <w:rFonts w:cs="Arial"/>
                <w:szCs w:val="24"/>
              </w:rPr>
            </w:pPr>
            <w:r w:rsidRPr="002624FF">
              <w:rPr>
                <w:rFonts w:cs="Arial"/>
                <w:szCs w:val="24"/>
              </w:rPr>
              <w:t xml:space="preserve">The following statistics relate to staff </w:t>
            </w:r>
            <w:r w:rsidR="001F17F2">
              <w:rPr>
                <w:rFonts w:cs="Arial"/>
                <w:szCs w:val="24"/>
              </w:rPr>
              <w:t>according to</w:t>
            </w:r>
            <w:r w:rsidRPr="002624FF">
              <w:rPr>
                <w:rFonts w:cs="Arial"/>
                <w:szCs w:val="24"/>
              </w:rPr>
              <w:t xml:space="preserve"> sexual orientation. </w:t>
            </w:r>
          </w:p>
          <w:tbl>
            <w:tblPr>
              <w:tblW w:w="6160" w:type="dxa"/>
              <w:tblLook w:val="04A0" w:firstRow="1" w:lastRow="0" w:firstColumn="1" w:lastColumn="0" w:noHBand="0" w:noVBand="1"/>
            </w:tblPr>
            <w:tblGrid>
              <w:gridCol w:w="3940"/>
              <w:gridCol w:w="852"/>
              <w:gridCol w:w="1480"/>
            </w:tblGrid>
            <w:tr w:rsidR="0024765B" w:rsidRPr="0024765B" w14:paraId="6B57A1CE" w14:textId="77777777" w:rsidTr="00C93FFC">
              <w:trPr>
                <w:trHeight w:val="230"/>
              </w:trPr>
              <w:tc>
                <w:tcPr>
                  <w:tcW w:w="3940" w:type="dxa"/>
                  <w:tcBorders>
                    <w:top w:val="nil"/>
                    <w:left w:val="nil"/>
                    <w:bottom w:val="single" w:sz="4" w:space="0" w:color="000000"/>
                    <w:right w:val="nil"/>
                  </w:tcBorders>
                  <w:shd w:val="clear" w:color="FFFFFF" w:fill="FFFFFF"/>
                  <w:noWrap/>
                  <w:vAlign w:val="center"/>
                  <w:hideMark/>
                </w:tcPr>
                <w:p w14:paraId="46E36841" w14:textId="77777777" w:rsidR="0024765B" w:rsidRPr="00C93FFC" w:rsidRDefault="0024765B" w:rsidP="0024765B">
                  <w:pPr>
                    <w:rPr>
                      <w:rFonts w:cs="Arial"/>
                      <w:b/>
                      <w:bCs/>
                      <w:color w:val="333333"/>
                      <w:sz w:val="22"/>
                      <w:szCs w:val="22"/>
                      <w:lang w:eastAsia="en-GB"/>
                    </w:rPr>
                  </w:pPr>
                  <w:r w:rsidRPr="00C93FFC">
                    <w:rPr>
                      <w:rFonts w:cs="Arial"/>
                      <w:b/>
                      <w:bCs/>
                      <w:color w:val="333333"/>
                      <w:sz w:val="22"/>
                      <w:szCs w:val="22"/>
                      <w:lang w:eastAsia="en-GB"/>
                    </w:rPr>
                    <w:t>Sexual Orientation</w:t>
                  </w:r>
                </w:p>
              </w:tc>
              <w:tc>
                <w:tcPr>
                  <w:tcW w:w="740" w:type="dxa"/>
                  <w:tcBorders>
                    <w:top w:val="nil"/>
                    <w:left w:val="single" w:sz="4" w:space="0" w:color="3877A6"/>
                    <w:bottom w:val="single" w:sz="4" w:space="0" w:color="A5A5B1"/>
                    <w:right w:val="single" w:sz="4" w:space="0" w:color="3877A6"/>
                  </w:tcBorders>
                  <w:shd w:val="clear" w:color="auto" w:fill="auto"/>
                  <w:noWrap/>
                  <w:vAlign w:val="bottom"/>
                  <w:hideMark/>
                </w:tcPr>
                <w:p w14:paraId="1D235963" w14:textId="77777777" w:rsidR="0024765B" w:rsidRPr="00C93FFC" w:rsidRDefault="0024765B" w:rsidP="0024765B">
                  <w:pPr>
                    <w:rPr>
                      <w:rFonts w:cs="Arial"/>
                      <w:b/>
                      <w:bCs/>
                      <w:sz w:val="22"/>
                      <w:szCs w:val="22"/>
                      <w:lang w:eastAsia="en-GB"/>
                    </w:rPr>
                  </w:pPr>
                  <w:r w:rsidRPr="00C93FFC">
                    <w:rPr>
                      <w:rFonts w:cs="Arial"/>
                      <w:b/>
                      <w:bCs/>
                      <w:sz w:val="22"/>
                      <w:szCs w:val="22"/>
                      <w:lang w:eastAsia="en-GB"/>
                    </w:rPr>
                    <w:t>Count</w:t>
                  </w:r>
                </w:p>
              </w:tc>
              <w:tc>
                <w:tcPr>
                  <w:tcW w:w="1480" w:type="dxa"/>
                  <w:tcBorders>
                    <w:top w:val="nil"/>
                    <w:left w:val="nil"/>
                    <w:bottom w:val="single" w:sz="4" w:space="0" w:color="A5A5B1"/>
                    <w:right w:val="nil"/>
                  </w:tcBorders>
                  <w:shd w:val="clear" w:color="auto" w:fill="auto"/>
                  <w:vAlign w:val="bottom"/>
                  <w:hideMark/>
                </w:tcPr>
                <w:p w14:paraId="7028E149" w14:textId="77777777" w:rsidR="0024765B" w:rsidRPr="00C93FFC" w:rsidRDefault="0024765B" w:rsidP="0024765B">
                  <w:pPr>
                    <w:rPr>
                      <w:rFonts w:cs="Arial"/>
                      <w:b/>
                      <w:bCs/>
                      <w:sz w:val="22"/>
                      <w:szCs w:val="22"/>
                      <w:lang w:eastAsia="en-GB"/>
                    </w:rPr>
                  </w:pPr>
                  <w:r w:rsidRPr="00C93FFC">
                    <w:rPr>
                      <w:rFonts w:cs="Arial"/>
                      <w:b/>
                      <w:bCs/>
                      <w:sz w:val="22"/>
                      <w:szCs w:val="22"/>
                      <w:lang w:eastAsia="en-GB"/>
                    </w:rPr>
                    <w:t>Percentage</w:t>
                  </w:r>
                </w:p>
              </w:tc>
            </w:tr>
            <w:tr w:rsidR="0024765B" w:rsidRPr="0024765B" w14:paraId="45CF37F4" w14:textId="77777777" w:rsidTr="00C93FFC">
              <w:trPr>
                <w:trHeight w:val="230"/>
              </w:trPr>
              <w:tc>
                <w:tcPr>
                  <w:tcW w:w="3940" w:type="dxa"/>
                  <w:tcBorders>
                    <w:top w:val="single" w:sz="4" w:space="0" w:color="3877A6"/>
                    <w:left w:val="single" w:sz="4" w:space="0" w:color="3877A6"/>
                    <w:bottom w:val="single" w:sz="4" w:space="0" w:color="3877A6"/>
                    <w:right w:val="single" w:sz="4" w:space="0" w:color="09558F"/>
                  </w:tcBorders>
                  <w:shd w:val="clear" w:color="auto" w:fill="auto"/>
                  <w:noWrap/>
                  <w:vAlign w:val="bottom"/>
                  <w:hideMark/>
                </w:tcPr>
                <w:p w14:paraId="1BE75872" w14:textId="77777777" w:rsidR="0024765B" w:rsidRPr="00C93FFC" w:rsidRDefault="0024765B" w:rsidP="0024765B">
                  <w:pPr>
                    <w:rPr>
                      <w:rFonts w:cs="Arial"/>
                      <w:bCs/>
                      <w:sz w:val="22"/>
                      <w:szCs w:val="22"/>
                      <w:lang w:eastAsia="en-GB"/>
                    </w:rPr>
                  </w:pPr>
                  <w:r w:rsidRPr="00C93FFC">
                    <w:rPr>
                      <w:rFonts w:cs="Arial"/>
                      <w:bCs/>
                      <w:sz w:val="22"/>
                      <w:szCs w:val="22"/>
                      <w:lang w:eastAsia="en-GB"/>
                    </w:rPr>
                    <w:t>Of either sex</w:t>
                  </w:r>
                </w:p>
              </w:tc>
              <w:tc>
                <w:tcPr>
                  <w:tcW w:w="740" w:type="dxa"/>
                  <w:tcBorders>
                    <w:top w:val="single" w:sz="4" w:space="0" w:color="EBEBEB"/>
                    <w:left w:val="single" w:sz="4" w:space="0" w:color="EBEBEB"/>
                    <w:bottom w:val="single" w:sz="4" w:space="0" w:color="EBEBEB"/>
                    <w:right w:val="single" w:sz="4" w:space="0" w:color="EBEBEB"/>
                  </w:tcBorders>
                  <w:shd w:val="clear" w:color="auto" w:fill="auto"/>
                  <w:noWrap/>
                  <w:vAlign w:val="bottom"/>
                  <w:hideMark/>
                </w:tcPr>
                <w:p w14:paraId="1538C397" w14:textId="77777777" w:rsidR="0024765B" w:rsidRPr="00C93FFC" w:rsidRDefault="0024765B" w:rsidP="0024765B">
                  <w:pPr>
                    <w:jc w:val="right"/>
                    <w:rPr>
                      <w:rFonts w:cs="Arial"/>
                      <w:sz w:val="22"/>
                      <w:szCs w:val="22"/>
                      <w:lang w:eastAsia="en-GB"/>
                    </w:rPr>
                  </w:pPr>
                  <w:r w:rsidRPr="00C93FFC">
                    <w:rPr>
                      <w:rFonts w:cs="Arial"/>
                      <w:sz w:val="22"/>
                      <w:szCs w:val="22"/>
                      <w:lang w:eastAsia="en-GB"/>
                    </w:rPr>
                    <w:t>44</w:t>
                  </w:r>
                </w:p>
              </w:tc>
              <w:tc>
                <w:tcPr>
                  <w:tcW w:w="1480" w:type="dxa"/>
                  <w:tcBorders>
                    <w:top w:val="single" w:sz="4" w:space="0" w:color="EBEBEB"/>
                    <w:left w:val="nil"/>
                    <w:bottom w:val="single" w:sz="4" w:space="0" w:color="EBEBEB"/>
                    <w:right w:val="nil"/>
                  </w:tcBorders>
                  <w:shd w:val="clear" w:color="auto" w:fill="auto"/>
                  <w:noWrap/>
                  <w:vAlign w:val="bottom"/>
                  <w:hideMark/>
                </w:tcPr>
                <w:p w14:paraId="3DB437D8" w14:textId="77777777" w:rsidR="0024765B" w:rsidRPr="00C93FFC" w:rsidRDefault="0024765B" w:rsidP="0024765B">
                  <w:pPr>
                    <w:jc w:val="right"/>
                    <w:rPr>
                      <w:rFonts w:cs="Arial"/>
                      <w:sz w:val="22"/>
                      <w:szCs w:val="22"/>
                      <w:lang w:eastAsia="en-GB"/>
                    </w:rPr>
                  </w:pPr>
                  <w:r w:rsidRPr="00C93FFC">
                    <w:rPr>
                      <w:rFonts w:cs="Arial"/>
                      <w:sz w:val="22"/>
                      <w:szCs w:val="22"/>
                      <w:lang w:eastAsia="en-GB"/>
                    </w:rPr>
                    <w:t>1.01%</w:t>
                  </w:r>
                </w:p>
              </w:tc>
            </w:tr>
            <w:tr w:rsidR="0024765B" w:rsidRPr="0024765B" w14:paraId="10762413" w14:textId="77777777" w:rsidTr="00C93FFC">
              <w:trPr>
                <w:trHeight w:val="230"/>
              </w:trPr>
              <w:tc>
                <w:tcPr>
                  <w:tcW w:w="3940" w:type="dxa"/>
                  <w:tcBorders>
                    <w:top w:val="nil"/>
                    <w:left w:val="single" w:sz="4" w:space="0" w:color="3877A6"/>
                    <w:bottom w:val="single" w:sz="4" w:space="0" w:color="3877A6"/>
                    <w:right w:val="single" w:sz="4" w:space="0" w:color="09558F"/>
                  </w:tcBorders>
                  <w:shd w:val="clear" w:color="auto" w:fill="auto"/>
                  <w:noWrap/>
                  <w:vAlign w:val="bottom"/>
                  <w:hideMark/>
                </w:tcPr>
                <w:p w14:paraId="39A2675B" w14:textId="77777777" w:rsidR="0024765B" w:rsidRPr="00C93FFC" w:rsidRDefault="0024765B" w:rsidP="0024765B">
                  <w:pPr>
                    <w:rPr>
                      <w:rFonts w:cs="Arial"/>
                      <w:bCs/>
                      <w:sz w:val="22"/>
                      <w:szCs w:val="22"/>
                      <w:lang w:eastAsia="en-GB"/>
                    </w:rPr>
                  </w:pPr>
                  <w:r w:rsidRPr="00C93FFC">
                    <w:rPr>
                      <w:rFonts w:cs="Arial"/>
                      <w:bCs/>
                      <w:sz w:val="22"/>
                      <w:szCs w:val="22"/>
                      <w:lang w:eastAsia="en-GB"/>
                    </w:rPr>
                    <w:t>Of the same sex</w:t>
                  </w:r>
                </w:p>
              </w:tc>
              <w:tc>
                <w:tcPr>
                  <w:tcW w:w="740" w:type="dxa"/>
                  <w:tcBorders>
                    <w:top w:val="nil"/>
                    <w:left w:val="single" w:sz="4" w:space="0" w:color="EBEBEB"/>
                    <w:bottom w:val="single" w:sz="4" w:space="0" w:color="EBEBEB"/>
                    <w:right w:val="single" w:sz="4" w:space="0" w:color="EBEBEB"/>
                  </w:tcBorders>
                  <w:shd w:val="clear" w:color="auto" w:fill="auto"/>
                  <w:noWrap/>
                  <w:vAlign w:val="bottom"/>
                  <w:hideMark/>
                </w:tcPr>
                <w:p w14:paraId="2663CE20" w14:textId="77777777" w:rsidR="0024765B" w:rsidRPr="00C93FFC" w:rsidRDefault="0024765B" w:rsidP="0024765B">
                  <w:pPr>
                    <w:jc w:val="right"/>
                    <w:rPr>
                      <w:rFonts w:cs="Arial"/>
                      <w:sz w:val="22"/>
                      <w:szCs w:val="22"/>
                      <w:lang w:eastAsia="en-GB"/>
                    </w:rPr>
                  </w:pPr>
                  <w:r w:rsidRPr="00C93FFC">
                    <w:rPr>
                      <w:rFonts w:cs="Arial"/>
                      <w:sz w:val="22"/>
                      <w:szCs w:val="22"/>
                      <w:lang w:eastAsia="en-GB"/>
                    </w:rPr>
                    <w:t>135</w:t>
                  </w:r>
                </w:p>
              </w:tc>
              <w:tc>
                <w:tcPr>
                  <w:tcW w:w="1480" w:type="dxa"/>
                  <w:tcBorders>
                    <w:top w:val="nil"/>
                    <w:left w:val="nil"/>
                    <w:bottom w:val="single" w:sz="4" w:space="0" w:color="EBEBEB"/>
                    <w:right w:val="nil"/>
                  </w:tcBorders>
                  <w:shd w:val="clear" w:color="auto" w:fill="auto"/>
                  <w:noWrap/>
                  <w:vAlign w:val="bottom"/>
                  <w:hideMark/>
                </w:tcPr>
                <w:p w14:paraId="5DE760B7" w14:textId="77777777" w:rsidR="0024765B" w:rsidRPr="00C93FFC" w:rsidRDefault="0024765B" w:rsidP="0024765B">
                  <w:pPr>
                    <w:jc w:val="right"/>
                    <w:rPr>
                      <w:rFonts w:cs="Arial"/>
                      <w:sz w:val="22"/>
                      <w:szCs w:val="22"/>
                      <w:lang w:eastAsia="en-GB"/>
                    </w:rPr>
                  </w:pPr>
                  <w:r w:rsidRPr="00C93FFC">
                    <w:rPr>
                      <w:rFonts w:cs="Arial"/>
                      <w:sz w:val="22"/>
                      <w:szCs w:val="22"/>
                      <w:lang w:eastAsia="en-GB"/>
                    </w:rPr>
                    <w:t>3.08%</w:t>
                  </w:r>
                </w:p>
              </w:tc>
            </w:tr>
            <w:tr w:rsidR="0024765B" w:rsidRPr="0024765B" w14:paraId="769B5892" w14:textId="77777777" w:rsidTr="00C93FFC">
              <w:trPr>
                <w:trHeight w:val="230"/>
              </w:trPr>
              <w:tc>
                <w:tcPr>
                  <w:tcW w:w="3940" w:type="dxa"/>
                  <w:tcBorders>
                    <w:top w:val="nil"/>
                    <w:left w:val="single" w:sz="4" w:space="0" w:color="3877A6"/>
                    <w:bottom w:val="single" w:sz="4" w:space="0" w:color="3877A6"/>
                    <w:right w:val="single" w:sz="4" w:space="0" w:color="09558F"/>
                  </w:tcBorders>
                  <w:shd w:val="clear" w:color="auto" w:fill="auto"/>
                  <w:noWrap/>
                  <w:vAlign w:val="bottom"/>
                  <w:hideMark/>
                </w:tcPr>
                <w:p w14:paraId="1F52AD58" w14:textId="77777777" w:rsidR="0024765B" w:rsidRPr="00C93FFC" w:rsidRDefault="0024765B" w:rsidP="0024765B">
                  <w:pPr>
                    <w:rPr>
                      <w:rFonts w:cs="Arial"/>
                      <w:bCs/>
                      <w:sz w:val="22"/>
                      <w:szCs w:val="22"/>
                      <w:lang w:eastAsia="en-GB"/>
                    </w:rPr>
                  </w:pPr>
                  <w:r w:rsidRPr="00C93FFC">
                    <w:rPr>
                      <w:rFonts w:cs="Arial"/>
                      <w:bCs/>
                      <w:sz w:val="22"/>
                      <w:szCs w:val="22"/>
                      <w:lang w:eastAsia="en-GB"/>
                    </w:rPr>
                    <w:t>I do not wish to answer</w:t>
                  </w:r>
                </w:p>
              </w:tc>
              <w:tc>
                <w:tcPr>
                  <w:tcW w:w="740" w:type="dxa"/>
                  <w:tcBorders>
                    <w:top w:val="nil"/>
                    <w:left w:val="single" w:sz="4" w:space="0" w:color="EBEBEB"/>
                    <w:bottom w:val="single" w:sz="4" w:space="0" w:color="EBEBEB"/>
                    <w:right w:val="single" w:sz="4" w:space="0" w:color="EBEBEB"/>
                  </w:tcBorders>
                  <w:shd w:val="clear" w:color="auto" w:fill="auto"/>
                  <w:noWrap/>
                  <w:vAlign w:val="bottom"/>
                  <w:hideMark/>
                </w:tcPr>
                <w:p w14:paraId="41D0C489" w14:textId="77777777" w:rsidR="0024765B" w:rsidRPr="00C93FFC" w:rsidRDefault="0024765B" w:rsidP="0024765B">
                  <w:pPr>
                    <w:jc w:val="right"/>
                    <w:rPr>
                      <w:rFonts w:cs="Arial"/>
                      <w:sz w:val="22"/>
                      <w:szCs w:val="22"/>
                      <w:lang w:eastAsia="en-GB"/>
                    </w:rPr>
                  </w:pPr>
                  <w:r w:rsidRPr="00C93FFC">
                    <w:rPr>
                      <w:rFonts w:cs="Arial"/>
                      <w:sz w:val="22"/>
                      <w:szCs w:val="22"/>
                      <w:lang w:eastAsia="en-GB"/>
                    </w:rPr>
                    <w:t>487</w:t>
                  </w:r>
                </w:p>
              </w:tc>
              <w:tc>
                <w:tcPr>
                  <w:tcW w:w="1480" w:type="dxa"/>
                  <w:tcBorders>
                    <w:top w:val="nil"/>
                    <w:left w:val="nil"/>
                    <w:bottom w:val="single" w:sz="4" w:space="0" w:color="EBEBEB"/>
                    <w:right w:val="nil"/>
                  </w:tcBorders>
                  <w:shd w:val="clear" w:color="auto" w:fill="auto"/>
                  <w:noWrap/>
                  <w:vAlign w:val="bottom"/>
                  <w:hideMark/>
                </w:tcPr>
                <w:p w14:paraId="0110A51F" w14:textId="77777777" w:rsidR="0024765B" w:rsidRPr="00C93FFC" w:rsidRDefault="0024765B" w:rsidP="0024765B">
                  <w:pPr>
                    <w:jc w:val="right"/>
                    <w:rPr>
                      <w:rFonts w:cs="Arial"/>
                      <w:sz w:val="22"/>
                      <w:szCs w:val="22"/>
                      <w:lang w:eastAsia="en-GB"/>
                    </w:rPr>
                  </w:pPr>
                  <w:r w:rsidRPr="00C93FFC">
                    <w:rPr>
                      <w:rFonts w:cs="Arial"/>
                      <w:sz w:val="22"/>
                      <w:szCs w:val="22"/>
                      <w:lang w:eastAsia="en-GB"/>
                    </w:rPr>
                    <w:t>11.13%</w:t>
                  </w:r>
                </w:p>
              </w:tc>
            </w:tr>
            <w:tr w:rsidR="0024765B" w:rsidRPr="0024765B" w14:paraId="34A8D339" w14:textId="77777777" w:rsidTr="00C93FFC">
              <w:trPr>
                <w:trHeight w:val="230"/>
              </w:trPr>
              <w:tc>
                <w:tcPr>
                  <w:tcW w:w="3940" w:type="dxa"/>
                  <w:tcBorders>
                    <w:top w:val="nil"/>
                    <w:left w:val="single" w:sz="4" w:space="0" w:color="3877A6"/>
                    <w:bottom w:val="single" w:sz="4" w:space="0" w:color="3877A6"/>
                    <w:right w:val="single" w:sz="4" w:space="0" w:color="09558F"/>
                  </w:tcBorders>
                  <w:shd w:val="clear" w:color="auto" w:fill="auto"/>
                  <w:noWrap/>
                  <w:vAlign w:val="bottom"/>
                  <w:hideMark/>
                </w:tcPr>
                <w:p w14:paraId="40A1CFBA" w14:textId="77777777" w:rsidR="0024765B" w:rsidRPr="00C93FFC" w:rsidRDefault="0024765B" w:rsidP="0024765B">
                  <w:pPr>
                    <w:rPr>
                      <w:rFonts w:cs="Arial"/>
                      <w:bCs/>
                      <w:sz w:val="22"/>
                      <w:szCs w:val="22"/>
                      <w:lang w:eastAsia="en-GB"/>
                    </w:rPr>
                  </w:pPr>
                  <w:r w:rsidRPr="00C93FFC">
                    <w:rPr>
                      <w:rFonts w:cs="Arial"/>
                      <w:bCs/>
                      <w:sz w:val="22"/>
                      <w:szCs w:val="22"/>
                      <w:lang w:eastAsia="en-GB"/>
                    </w:rPr>
                    <w:t>Of a different sex</w:t>
                  </w:r>
                </w:p>
              </w:tc>
              <w:tc>
                <w:tcPr>
                  <w:tcW w:w="740" w:type="dxa"/>
                  <w:tcBorders>
                    <w:top w:val="nil"/>
                    <w:left w:val="single" w:sz="4" w:space="0" w:color="EBEBEB"/>
                    <w:bottom w:val="single" w:sz="4" w:space="0" w:color="EBEBEB"/>
                    <w:right w:val="single" w:sz="4" w:space="0" w:color="EBEBEB"/>
                  </w:tcBorders>
                  <w:shd w:val="clear" w:color="auto" w:fill="auto"/>
                  <w:noWrap/>
                  <w:vAlign w:val="bottom"/>
                  <w:hideMark/>
                </w:tcPr>
                <w:p w14:paraId="1AAAED29" w14:textId="77777777" w:rsidR="0024765B" w:rsidRPr="00C93FFC" w:rsidRDefault="0024765B" w:rsidP="0024765B">
                  <w:pPr>
                    <w:jc w:val="right"/>
                    <w:rPr>
                      <w:rFonts w:cs="Arial"/>
                      <w:sz w:val="22"/>
                      <w:szCs w:val="22"/>
                      <w:lang w:eastAsia="en-GB"/>
                    </w:rPr>
                  </w:pPr>
                  <w:r w:rsidRPr="00C93FFC">
                    <w:rPr>
                      <w:rFonts w:cs="Arial"/>
                      <w:sz w:val="22"/>
                      <w:szCs w:val="22"/>
                      <w:lang w:eastAsia="en-GB"/>
                    </w:rPr>
                    <w:t>3109</w:t>
                  </w:r>
                </w:p>
              </w:tc>
              <w:tc>
                <w:tcPr>
                  <w:tcW w:w="1480" w:type="dxa"/>
                  <w:tcBorders>
                    <w:top w:val="nil"/>
                    <w:left w:val="nil"/>
                    <w:bottom w:val="single" w:sz="4" w:space="0" w:color="EBEBEB"/>
                    <w:right w:val="nil"/>
                  </w:tcBorders>
                  <w:shd w:val="clear" w:color="auto" w:fill="auto"/>
                  <w:noWrap/>
                  <w:vAlign w:val="bottom"/>
                  <w:hideMark/>
                </w:tcPr>
                <w:p w14:paraId="2A590886" w14:textId="77777777" w:rsidR="0024765B" w:rsidRPr="00C93FFC" w:rsidRDefault="0024765B" w:rsidP="0024765B">
                  <w:pPr>
                    <w:jc w:val="right"/>
                    <w:rPr>
                      <w:rFonts w:cs="Arial"/>
                      <w:sz w:val="22"/>
                      <w:szCs w:val="22"/>
                      <w:lang w:eastAsia="en-GB"/>
                    </w:rPr>
                  </w:pPr>
                  <w:r w:rsidRPr="00C93FFC">
                    <w:rPr>
                      <w:rFonts w:cs="Arial"/>
                      <w:sz w:val="22"/>
                      <w:szCs w:val="22"/>
                      <w:lang w:eastAsia="en-GB"/>
                    </w:rPr>
                    <w:t>71.03%</w:t>
                  </w:r>
                </w:p>
              </w:tc>
            </w:tr>
            <w:tr w:rsidR="0024765B" w:rsidRPr="0024765B" w14:paraId="73F5F00B" w14:textId="77777777" w:rsidTr="00C93FFC">
              <w:trPr>
                <w:trHeight w:val="230"/>
              </w:trPr>
              <w:tc>
                <w:tcPr>
                  <w:tcW w:w="3940" w:type="dxa"/>
                  <w:tcBorders>
                    <w:top w:val="nil"/>
                    <w:left w:val="single" w:sz="4" w:space="0" w:color="3877A6"/>
                    <w:bottom w:val="single" w:sz="4" w:space="0" w:color="3877A6"/>
                    <w:right w:val="single" w:sz="4" w:space="0" w:color="09558F"/>
                  </w:tcBorders>
                  <w:shd w:val="clear" w:color="auto" w:fill="auto"/>
                  <w:noWrap/>
                  <w:vAlign w:val="bottom"/>
                  <w:hideMark/>
                </w:tcPr>
                <w:p w14:paraId="4BBC03AE" w14:textId="77777777" w:rsidR="0024765B" w:rsidRPr="00C93FFC" w:rsidRDefault="0024765B" w:rsidP="0024765B">
                  <w:pPr>
                    <w:rPr>
                      <w:rFonts w:cs="Arial"/>
                      <w:bCs/>
                      <w:sz w:val="22"/>
                      <w:szCs w:val="22"/>
                      <w:lang w:eastAsia="en-GB"/>
                    </w:rPr>
                  </w:pPr>
                  <w:r w:rsidRPr="00C93FFC">
                    <w:rPr>
                      <w:rFonts w:cs="Arial"/>
                      <w:bCs/>
                      <w:sz w:val="22"/>
                      <w:szCs w:val="22"/>
                      <w:lang w:eastAsia="en-GB"/>
                    </w:rPr>
                    <w:t>Not Known</w:t>
                  </w:r>
                </w:p>
              </w:tc>
              <w:tc>
                <w:tcPr>
                  <w:tcW w:w="740" w:type="dxa"/>
                  <w:tcBorders>
                    <w:top w:val="nil"/>
                    <w:left w:val="single" w:sz="4" w:space="0" w:color="EBEBEB"/>
                    <w:bottom w:val="single" w:sz="4" w:space="0" w:color="EBEBEB"/>
                    <w:right w:val="single" w:sz="4" w:space="0" w:color="EBEBEB"/>
                  </w:tcBorders>
                  <w:shd w:val="clear" w:color="auto" w:fill="auto"/>
                  <w:noWrap/>
                  <w:vAlign w:val="bottom"/>
                  <w:hideMark/>
                </w:tcPr>
                <w:p w14:paraId="06E5F91D" w14:textId="77777777" w:rsidR="0024765B" w:rsidRPr="00C93FFC" w:rsidRDefault="0024765B" w:rsidP="0024765B">
                  <w:pPr>
                    <w:jc w:val="right"/>
                    <w:rPr>
                      <w:rFonts w:cs="Arial"/>
                      <w:sz w:val="22"/>
                      <w:szCs w:val="22"/>
                      <w:lang w:eastAsia="en-GB"/>
                    </w:rPr>
                  </w:pPr>
                  <w:r w:rsidRPr="00C93FFC">
                    <w:rPr>
                      <w:rFonts w:cs="Arial"/>
                      <w:sz w:val="22"/>
                      <w:szCs w:val="22"/>
                      <w:lang w:eastAsia="en-GB"/>
                    </w:rPr>
                    <w:t>602</w:t>
                  </w:r>
                </w:p>
              </w:tc>
              <w:tc>
                <w:tcPr>
                  <w:tcW w:w="1480" w:type="dxa"/>
                  <w:tcBorders>
                    <w:top w:val="nil"/>
                    <w:left w:val="nil"/>
                    <w:bottom w:val="single" w:sz="4" w:space="0" w:color="EBEBEB"/>
                    <w:right w:val="nil"/>
                  </w:tcBorders>
                  <w:shd w:val="clear" w:color="auto" w:fill="auto"/>
                  <w:noWrap/>
                  <w:vAlign w:val="bottom"/>
                  <w:hideMark/>
                </w:tcPr>
                <w:p w14:paraId="3F928B47" w14:textId="77777777" w:rsidR="0024765B" w:rsidRPr="00C93FFC" w:rsidRDefault="0024765B" w:rsidP="0024765B">
                  <w:pPr>
                    <w:jc w:val="right"/>
                    <w:rPr>
                      <w:rFonts w:cs="Arial"/>
                      <w:sz w:val="22"/>
                      <w:szCs w:val="22"/>
                      <w:lang w:eastAsia="en-GB"/>
                    </w:rPr>
                  </w:pPr>
                  <w:r w:rsidRPr="00C93FFC">
                    <w:rPr>
                      <w:rFonts w:cs="Arial"/>
                      <w:sz w:val="22"/>
                      <w:szCs w:val="22"/>
                      <w:lang w:eastAsia="en-GB"/>
                    </w:rPr>
                    <w:t>13.75%</w:t>
                  </w:r>
                </w:p>
              </w:tc>
            </w:tr>
            <w:tr w:rsidR="0024765B" w:rsidRPr="0024765B" w14:paraId="5D0C3ABF" w14:textId="77777777" w:rsidTr="00C93FFC">
              <w:trPr>
                <w:trHeight w:val="230"/>
              </w:trPr>
              <w:tc>
                <w:tcPr>
                  <w:tcW w:w="3940" w:type="dxa"/>
                  <w:tcBorders>
                    <w:top w:val="single" w:sz="4" w:space="0" w:color="CAC9D9"/>
                    <w:left w:val="single" w:sz="4" w:space="0" w:color="3877A6"/>
                    <w:bottom w:val="single" w:sz="4" w:space="0" w:color="3877A6"/>
                    <w:right w:val="single" w:sz="4" w:space="0" w:color="09558F"/>
                  </w:tcBorders>
                  <w:shd w:val="clear" w:color="auto" w:fill="auto"/>
                  <w:vAlign w:val="bottom"/>
                  <w:hideMark/>
                </w:tcPr>
                <w:p w14:paraId="3D06BA40" w14:textId="77777777" w:rsidR="0024765B" w:rsidRPr="00C93FFC" w:rsidRDefault="0024765B" w:rsidP="0024765B">
                  <w:pPr>
                    <w:rPr>
                      <w:rFonts w:cs="Arial"/>
                      <w:b/>
                      <w:bCs/>
                      <w:sz w:val="22"/>
                      <w:szCs w:val="22"/>
                      <w:lang w:eastAsia="en-GB"/>
                    </w:rPr>
                  </w:pPr>
                  <w:r w:rsidRPr="00C93FFC">
                    <w:rPr>
                      <w:rFonts w:cs="Arial"/>
                      <w:b/>
                      <w:bCs/>
                      <w:sz w:val="22"/>
                      <w:szCs w:val="22"/>
                      <w:lang w:eastAsia="en-GB"/>
                    </w:rPr>
                    <w:t>Total</w:t>
                  </w:r>
                </w:p>
              </w:tc>
              <w:tc>
                <w:tcPr>
                  <w:tcW w:w="740" w:type="dxa"/>
                  <w:tcBorders>
                    <w:top w:val="single" w:sz="4" w:space="0" w:color="CAC9D9"/>
                    <w:left w:val="single" w:sz="4" w:space="0" w:color="EBEBEB"/>
                    <w:bottom w:val="single" w:sz="4" w:space="0" w:color="EBEBEB"/>
                    <w:right w:val="single" w:sz="4" w:space="0" w:color="EBEBEB"/>
                  </w:tcBorders>
                  <w:shd w:val="clear" w:color="auto" w:fill="auto"/>
                  <w:noWrap/>
                  <w:vAlign w:val="bottom"/>
                  <w:hideMark/>
                </w:tcPr>
                <w:p w14:paraId="46240496" w14:textId="77777777" w:rsidR="0024765B" w:rsidRPr="00C93FFC" w:rsidRDefault="0024765B" w:rsidP="0024765B">
                  <w:pPr>
                    <w:jc w:val="right"/>
                    <w:rPr>
                      <w:rFonts w:cs="Arial"/>
                      <w:b/>
                      <w:bCs/>
                      <w:sz w:val="22"/>
                      <w:szCs w:val="22"/>
                      <w:lang w:eastAsia="en-GB"/>
                    </w:rPr>
                  </w:pPr>
                  <w:r w:rsidRPr="00C93FFC">
                    <w:rPr>
                      <w:rFonts w:cs="Arial"/>
                      <w:b/>
                      <w:bCs/>
                      <w:sz w:val="22"/>
                      <w:szCs w:val="22"/>
                      <w:lang w:eastAsia="en-GB"/>
                    </w:rPr>
                    <w:t>4377</w:t>
                  </w:r>
                </w:p>
              </w:tc>
              <w:tc>
                <w:tcPr>
                  <w:tcW w:w="1480" w:type="dxa"/>
                  <w:tcBorders>
                    <w:top w:val="single" w:sz="4" w:space="0" w:color="CAC9D9"/>
                    <w:left w:val="nil"/>
                    <w:bottom w:val="single" w:sz="4" w:space="0" w:color="EBEBEB"/>
                    <w:right w:val="nil"/>
                  </w:tcBorders>
                  <w:shd w:val="clear" w:color="auto" w:fill="auto"/>
                  <w:noWrap/>
                  <w:vAlign w:val="bottom"/>
                  <w:hideMark/>
                </w:tcPr>
                <w:p w14:paraId="6ED0D870" w14:textId="77777777" w:rsidR="0024765B" w:rsidRPr="00C93FFC" w:rsidRDefault="0024765B" w:rsidP="0024765B">
                  <w:pPr>
                    <w:jc w:val="right"/>
                    <w:rPr>
                      <w:rFonts w:cs="Arial"/>
                      <w:b/>
                      <w:bCs/>
                      <w:sz w:val="22"/>
                      <w:szCs w:val="22"/>
                      <w:lang w:eastAsia="en-GB"/>
                    </w:rPr>
                  </w:pPr>
                  <w:r w:rsidRPr="00C93FFC">
                    <w:rPr>
                      <w:rFonts w:cs="Arial"/>
                      <w:b/>
                      <w:bCs/>
                      <w:sz w:val="22"/>
                      <w:szCs w:val="22"/>
                      <w:lang w:eastAsia="en-GB"/>
                    </w:rPr>
                    <w:t>100.00%</w:t>
                  </w:r>
                </w:p>
              </w:tc>
            </w:tr>
          </w:tbl>
          <w:p w14:paraId="3936872E" w14:textId="1EA67A4D" w:rsidR="00821F3E" w:rsidRDefault="00A51B78" w:rsidP="002C696F">
            <w:pPr>
              <w:spacing w:before="240" w:after="240"/>
              <w:rPr>
                <w:rFonts w:cs="Arial"/>
                <w:szCs w:val="24"/>
              </w:rPr>
            </w:pPr>
            <w:r w:rsidRPr="00A51B78">
              <w:rPr>
                <w:rFonts w:cs="Arial"/>
                <w:szCs w:val="24"/>
              </w:rPr>
              <w:t xml:space="preserve">The following </w:t>
            </w:r>
            <w:r>
              <w:rPr>
                <w:rFonts w:cs="Arial"/>
                <w:szCs w:val="24"/>
              </w:rPr>
              <w:t>statistics provide a breakdown of staff according to sexual orientation and working type (Full-time, part-time and job-share)</w:t>
            </w:r>
          </w:p>
          <w:p w14:paraId="73AEA8D9" w14:textId="77777777" w:rsidR="00D647E3" w:rsidRPr="00A51B78" w:rsidRDefault="00D647E3" w:rsidP="002C696F">
            <w:pPr>
              <w:spacing w:before="240" w:after="240"/>
              <w:rPr>
                <w:rFonts w:cs="Arial"/>
                <w:szCs w:val="24"/>
              </w:rPr>
            </w:pPr>
          </w:p>
          <w:tbl>
            <w:tblPr>
              <w:tblStyle w:val="TableGrid"/>
              <w:tblW w:w="9580" w:type="dxa"/>
              <w:tblLook w:val="04A0" w:firstRow="1" w:lastRow="0" w:firstColumn="1" w:lastColumn="0" w:noHBand="0" w:noVBand="1"/>
            </w:tblPr>
            <w:tblGrid>
              <w:gridCol w:w="1900"/>
              <w:gridCol w:w="960"/>
              <w:gridCol w:w="960"/>
              <w:gridCol w:w="960"/>
              <w:gridCol w:w="960"/>
              <w:gridCol w:w="960"/>
              <w:gridCol w:w="960"/>
              <w:gridCol w:w="905"/>
              <w:gridCol w:w="1015"/>
            </w:tblGrid>
            <w:tr w:rsidR="00821F3E" w:rsidRPr="00821F3E" w14:paraId="3C205EA1" w14:textId="77777777" w:rsidTr="006851AB">
              <w:trPr>
                <w:trHeight w:val="290"/>
              </w:trPr>
              <w:tc>
                <w:tcPr>
                  <w:tcW w:w="1900" w:type="dxa"/>
                  <w:noWrap/>
                  <w:hideMark/>
                </w:tcPr>
                <w:p w14:paraId="7BECC8B9" w14:textId="77777777" w:rsidR="00821F3E" w:rsidRPr="00821F3E" w:rsidRDefault="00821F3E" w:rsidP="00821F3E">
                  <w:pPr>
                    <w:rPr>
                      <w:rFonts w:cs="Arial"/>
                      <w:b/>
                      <w:sz w:val="20"/>
                      <w:szCs w:val="24"/>
                      <w:lang w:eastAsia="en-GB"/>
                    </w:rPr>
                  </w:pPr>
                </w:p>
              </w:tc>
              <w:tc>
                <w:tcPr>
                  <w:tcW w:w="960" w:type="dxa"/>
                  <w:noWrap/>
                  <w:hideMark/>
                </w:tcPr>
                <w:p w14:paraId="45DD5951" w14:textId="77777777" w:rsidR="00821F3E" w:rsidRPr="00821F3E" w:rsidRDefault="00821F3E" w:rsidP="00821F3E">
                  <w:pPr>
                    <w:rPr>
                      <w:rFonts w:cs="Arial"/>
                      <w:b/>
                      <w:color w:val="000000"/>
                      <w:sz w:val="22"/>
                      <w:szCs w:val="22"/>
                      <w:lang w:eastAsia="en-GB"/>
                    </w:rPr>
                  </w:pPr>
                  <w:r w:rsidRPr="00821F3E">
                    <w:rPr>
                      <w:rFonts w:cs="Arial"/>
                      <w:b/>
                      <w:color w:val="000000"/>
                      <w:sz w:val="22"/>
                      <w:szCs w:val="22"/>
                      <w:lang w:eastAsia="en-GB"/>
                    </w:rPr>
                    <w:t>FT</w:t>
                  </w:r>
                </w:p>
              </w:tc>
              <w:tc>
                <w:tcPr>
                  <w:tcW w:w="960" w:type="dxa"/>
                  <w:noWrap/>
                  <w:hideMark/>
                </w:tcPr>
                <w:p w14:paraId="57B858DB" w14:textId="77777777" w:rsidR="00821F3E" w:rsidRPr="00821F3E" w:rsidRDefault="00821F3E" w:rsidP="00821F3E">
                  <w:pPr>
                    <w:rPr>
                      <w:rFonts w:cs="Arial"/>
                      <w:b/>
                      <w:color w:val="000000"/>
                      <w:sz w:val="22"/>
                      <w:szCs w:val="22"/>
                      <w:lang w:eastAsia="en-GB"/>
                    </w:rPr>
                  </w:pPr>
                </w:p>
              </w:tc>
              <w:tc>
                <w:tcPr>
                  <w:tcW w:w="960" w:type="dxa"/>
                  <w:noWrap/>
                  <w:hideMark/>
                </w:tcPr>
                <w:p w14:paraId="5635C0FE" w14:textId="77777777" w:rsidR="00821F3E" w:rsidRPr="00821F3E" w:rsidRDefault="00821F3E" w:rsidP="00821F3E">
                  <w:pPr>
                    <w:rPr>
                      <w:rFonts w:cs="Arial"/>
                      <w:b/>
                      <w:color w:val="000000"/>
                      <w:sz w:val="22"/>
                      <w:szCs w:val="22"/>
                      <w:lang w:eastAsia="en-GB"/>
                    </w:rPr>
                  </w:pPr>
                  <w:r w:rsidRPr="00821F3E">
                    <w:rPr>
                      <w:rFonts w:cs="Arial"/>
                      <w:b/>
                      <w:color w:val="000000"/>
                      <w:sz w:val="22"/>
                      <w:szCs w:val="22"/>
                      <w:lang w:eastAsia="en-GB"/>
                    </w:rPr>
                    <w:t>JS</w:t>
                  </w:r>
                </w:p>
              </w:tc>
              <w:tc>
                <w:tcPr>
                  <w:tcW w:w="960" w:type="dxa"/>
                  <w:noWrap/>
                  <w:hideMark/>
                </w:tcPr>
                <w:p w14:paraId="6739BEA4" w14:textId="77777777" w:rsidR="00821F3E" w:rsidRPr="00821F3E" w:rsidRDefault="00821F3E" w:rsidP="00821F3E">
                  <w:pPr>
                    <w:rPr>
                      <w:rFonts w:cs="Arial"/>
                      <w:b/>
                      <w:color w:val="000000"/>
                      <w:sz w:val="22"/>
                      <w:szCs w:val="22"/>
                      <w:lang w:eastAsia="en-GB"/>
                    </w:rPr>
                  </w:pPr>
                </w:p>
              </w:tc>
              <w:tc>
                <w:tcPr>
                  <w:tcW w:w="960" w:type="dxa"/>
                  <w:noWrap/>
                  <w:hideMark/>
                </w:tcPr>
                <w:p w14:paraId="2D5388C6" w14:textId="77777777" w:rsidR="00821F3E" w:rsidRPr="00821F3E" w:rsidRDefault="00821F3E" w:rsidP="00821F3E">
                  <w:pPr>
                    <w:rPr>
                      <w:rFonts w:cs="Arial"/>
                      <w:b/>
                      <w:color w:val="000000"/>
                      <w:sz w:val="22"/>
                      <w:szCs w:val="22"/>
                      <w:lang w:eastAsia="en-GB"/>
                    </w:rPr>
                  </w:pPr>
                  <w:r w:rsidRPr="00821F3E">
                    <w:rPr>
                      <w:rFonts w:cs="Arial"/>
                      <w:b/>
                      <w:color w:val="000000"/>
                      <w:sz w:val="22"/>
                      <w:szCs w:val="22"/>
                      <w:lang w:eastAsia="en-GB"/>
                    </w:rPr>
                    <w:t>PT</w:t>
                  </w:r>
                </w:p>
              </w:tc>
              <w:tc>
                <w:tcPr>
                  <w:tcW w:w="960" w:type="dxa"/>
                  <w:noWrap/>
                  <w:hideMark/>
                </w:tcPr>
                <w:p w14:paraId="78B2DCAF" w14:textId="77777777" w:rsidR="00821F3E" w:rsidRPr="00821F3E" w:rsidRDefault="00821F3E" w:rsidP="00821F3E">
                  <w:pPr>
                    <w:rPr>
                      <w:rFonts w:cs="Arial"/>
                      <w:b/>
                      <w:color w:val="000000"/>
                      <w:sz w:val="22"/>
                      <w:szCs w:val="22"/>
                      <w:lang w:eastAsia="en-GB"/>
                    </w:rPr>
                  </w:pPr>
                </w:p>
              </w:tc>
              <w:tc>
                <w:tcPr>
                  <w:tcW w:w="1920" w:type="dxa"/>
                  <w:gridSpan w:val="2"/>
                  <w:noWrap/>
                  <w:hideMark/>
                </w:tcPr>
                <w:p w14:paraId="00C90DBB" w14:textId="77777777" w:rsidR="00821F3E" w:rsidRPr="00821F3E" w:rsidRDefault="00821F3E" w:rsidP="00821F3E">
                  <w:pPr>
                    <w:rPr>
                      <w:rFonts w:cs="Arial"/>
                      <w:b/>
                      <w:bCs/>
                      <w:color w:val="000000"/>
                      <w:sz w:val="22"/>
                      <w:szCs w:val="22"/>
                      <w:lang w:eastAsia="en-GB"/>
                    </w:rPr>
                  </w:pPr>
                  <w:r w:rsidRPr="00821F3E">
                    <w:rPr>
                      <w:rFonts w:cs="Arial"/>
                      <w:b/>
                      <w:bCs/>
                      <w:color w:val="000000"/>
                      <w:sz w:val="22"/>
                      <w:szCs w:val="22"/>
                      <w:lang w:eastAsia="en-GB"/>
                    </w:rPr>
                    <w:t>Grand total</w:t>
                  </w:r>
                </w:p>
              </w:tc>
            </w:tr>
            <w:tr w:rsidR="00821F3E" w:rsidRPr="00821F3E" w14:paraId="72757059" w14:textId="77777777" w:rsidTr="006851AB">
              <w:trPr>
                <w:trHeight w:val="290"/>
              </w:trPr>
              <w:tc>
                <w:tcPr>
                  <w:tcW w:w="1900" w:type="dxa"/>
                  <w:noWrap/>
                  <w:hideMark/>
                </w:tcPr>
                <w:p w14:paraId="40DB19F6" w14:textId="77777777" w:rsidR="00821F3E" w:rsidRPr="00821F3E" w:rsidRDefault="00821F3E" w:rsidP="00821F3E">
                  <w:pPr>
                    <w:rPr>
                      <w:rFonts w:cs="Arial"/>
                      <w:b/>
                      <w:bCs/>
                      <w:color w:val="000000"/>
                      <w:sz w:val="22"/>
                      <w:szCs w:val="22"/>
                      <w:lang w:eastAsia="en-GB"/>
                    </w:rPr>
                  </w:pPr>
                </w:p>
              </w:tc>
              <w:tc>
                <w:tcPr>
                  <w:tcW w:w="960" w:type="dxa"/>
                  <w:noWrap/>
                  <w:hideMark/>
                </w:tcPr>
                <w:p w14:paraId="307FBEA5" w14:textId="77777777" w:rsidR="00821F3E" w:rsidRPr="00821F3E" w:rsidRDefault="00821F3E" w:rsidP="00821F3E">
                  <w:pPr>
                    <w:rPr>
                      <w:rFonts w:cs="Arial"/>
                      <w:color w:val="000000"/>
                      <w:sz w:val="22"/>
                      <w:szCs w:val="22"/>
                      <w:lang w:eastAsia="en-GB"/>
                    </w:rPr>
                  </w:pPr>
                  <w:r w:rsidRPr="00821F3E">
                    <w:rPr>
                      <w:rFonts w:cs="Arial"/>
                      <w:color w:val="000000"/>
                      <w:sz w:val="22"/>
                      <w:szCs w:val="22"/>
                      <w:lang w:eastAsia="en-GB"/>
                    </w:rPr>
                    <w:t>No</w:t>
                  </w:r>
                </w:p>
              </w:tc>
              <w:tc>
                <w:tcPr>
                  <w:tcW w:w="960" w:type="dxa"/>
                  <w:noWrap/>
                  <w:hideMark/>
                </w:tcPr>
                <w:p w14:paraId="2FC19656" w14:textId="77777777" w:rsidR="00821F3E" w:rsidRPr="00821F3E" w:rsidRDefault="00821F3E" w:rsidP="00821F3E">
                  <w:pPr>
                    <w:rPr>
                      <w:rFonts w:cs="Arial"/>
                      <w:color w:val="000000"/>
                      <w:sz w:val="22"/>
                      <w:szCs w:val="22"/>
                      <w:lang w:eastAsia="en-GB"/>
                    </w:rPr>
                  </w:pPr>
                  <w:r w:rsidRPr="00821F3E">
                    <w:rPr>
                      <w:rFonts w:cs="Arial"/>
                      <w:color w:val="000000"/>
                      <w:sz w:val="22"/>
                      <w:szCs w:val="22"/>
                      <w:lang w:eastAsia="en-GB"/>
                    </w:rPr>
                    <w:t>%</w:t>
                  </w:r>
                </w:p>
              </w:tc>
              <w:tc>
                <w:tcPr>
                  <w:tcW w:w="960" w:type="dxa"/>
                  <w:noWrap/>
                  <w:hideMark/>
                </w:tcPr>
                <w:p w14:paraId="30B12547" w14:textId="77777777" w:rsidR="00821F3E" w:rsidRPr="00821F3E" w:rsidRDefault="00821F3E" w:rsidP="00821F3E">
                  <w:pPr>
                    <w:rPr>
                      <w:rFonts w:cs="Arial"/>
                      <w:color w:val="000000"/>
                      <w:sz w:val="22"/>
                      <w:szCs w:val="22"/>
                      <w:lang w:eastAsia="en-GB"/>
                    </w:rPr>
                  </w:pPr>
                  <w:r w:rsidRPr="00821F3E">
                    <w:rPr>
                      <w:rFonts w:cs="Arial"/>
                      <w:color w:val="000000"/>
                      <w:sz w:val="22"/>
                      <w:szCs w:val="22"/>
                      <w:lang w:eastAsia="en-GB"/>
                    </w:rPr>
                    <w:t>No</w:t>
                  </w:r>
                </w:p>
              </w:tc>
              <w:tc>
                <w:tcPr>
                  <w:tcW w:w="960" w:type="dxa"/>
                  <w:noWrap/>
                  <w:hideMark/>
                </w:tcPr>
                <w:p w14:paraId="16EFEBF0" w14:textId="77777777" w:rsidR="00821F3E" w:rsidRPr="00821F3E" w:rsidRDefault="00821F3E" w:rsidP="00821F3E">
                  <w:pPr>
                    <w:rPr>
                      <w:rFonts w:cs="Arial"/>
                      <w:color w:val="000000"/>
                      <w:sz w:val="22"/>
                      <w:szCs w:val="22"/>
                      <w:lang w:eastAsia="en-GB"/>
                    </w:rPr>
                  </w:pPr>
                  <w:r w:rsidRPr="00821F3E">
                    <w:rPr>
                      <w:rFonts w:cs="Arial"/>
                      <w:color w:val="000000"/>
                      <w:sz w:val="22"/>
                      <w:szCs w:val="22"/>
                      <w:lang w:eastAsia="en-GB"/>
                    </w:rPr>
                    <w:t>%</w:t>
                  </w:r>
                </w:p>
              </w:tc>
              <w:tc>
                <w:tcPr>
                  <w:tcW w:w="960" w:type="dxa"/>
                  <w:noWrap/>
                  <w:hideMark/>
                </w:tcPr>
                <w:p w14:paraId="0D3B132F" w14:textId="77777777" w:rsidR="00821F3E" w:rsidRPr="00821F3E" w:rsidRDefault="00821F3E" w:rsidP="00821F3E">
                  <w:pPr>
                    <w:rPr>
                      <w:rFonts w:cs="Arial"/>
                      <w:color w:val="000000"/>
                      <w:sz w:val="22"/>
                      <w:szCs w:val="22"/>
                      <w:lang w:eastAsia="en-GB"/>
                    </w:rPr>
                  </w:pPr>
                  <w:r w:rsidRPr="00821F3E">
                    <w:rPr>
                      <w:rFonts w:cs="Arial"/>
                      <w:color w:val="000000"/>
                      <w:sz w:val="22"/>
                      <w:szCs w:val="22"/>
                      <w:lang w:eastAsia="en-GB"/>
                    </w:rPr>
                    <w:t>No</w:t>
                  </w:r>
                </w:p>
              </w:tc>
              <w:tc>
                <w:tcPr>
                  <w:tcW w:w="960" w:type="dxa"/>
                  <w:noWrap/>
                  <w:hideMark/>
                </w:tcPr>
                <w:p w14:paraId="2E5BA002" w14:textId="77777777" w:rsidR="00821F3E" w:rsidRPr="00821F3E" w:rsidRDefault="00821F3E" w:rsidP="00821F3E">
                  <w:pPr>
                    <w:rPr>
                      <w:rFonts w:cs="Arial"/>
                      <w:color w:val="000000"/>
                      <w:sz w:val="22"/>
                      <w:szCs w:val="22"/>
                      <w:lang w:eastAsia="en-GB"/>
                    </w:rPr>
                  </w:pPr>
                  <w:r w:rsidRPr="00821F3E">
                    <w:rPr>
                      <w:rFonts w:cs="Arial"/>
                      <w:color w:val="000000"/>
                      <w:sz w:val="22"/>
                      <w:szCs w:val="22"/>
                      <w:lang w:eastAsia="en-GB"/>
                    </w:rPr>
                    <w:t>%</w:t>
                  </w:r>
                </w:p>
              </w:tc>
              <w:tc>
                <w:tcPr>
                  <w:tcW w:w="905" w:type="dxa"/>
                  <w:noWrap/>
                  <w:hideMark/>
                </w:tcPr>
                <w:p w14:paraId="0C162D78" w14:textId="77777777" w:rsidR="00821F3E" w:rsidRPr="00821F3E" w:rsidRDefault="00821F3E" w:rsidP="00821F3E">
                  <w:pPr>
                    <w:rPr>
                      <w:rFonts w:cs="Arial"/>
                      <w:b/>
                      <w:bCs/>
                      <w:color w:val="000000"/>
                      <w:sz w:val="22"/>
                      <w:szCs w:val="22"/>
                      <w:lang w:eastAsia="en-GB"/>
                    </w:rPr>
                  </w:pPr>
                  <w:r w:rsidRPr="00821F3E">
                    <w:rPr>
                      <w:rFonts w:cs="Arial"/>
                      <w:b/>
                      <w:bCs/>
                      <w:color w:val="000000"/>
                      <w:sz w:val="22"/>
                      <w:szCs w:val="22"/>
                      <w:lang w:eastAsia="en-GB"/>
                    </w:rPr>
                    <w:t>No</w:t>
                  </w:r>
                </w:p>
              </w:tc>
              <w:tc>
                <w:tcPr>
                  <w:tcW w:w="1015" w:type="dxa"/>
                  <w:noWrap/>
                  <w:hideMark/>
                </w:tcPr>
                <w:p w14:paraId="49DB05AC" w14:textId="77777777" w:rsidR="00821F3E" w:rsidRPr="00821F3E" w:rsidRDefault="00821F3E" w:rsidP="00821F3E">
                  <w:pPr>
                    <w:rPr>
                      <w:rFonts w:cs="Arial"/>
                      <w:b/>
                      <w:bCs/>
                      <w:color w:val="000000"/>
                      <w:sz w:val="22"/>
                      <w:szCs w:val="22"/>
                      <w:lang w:eastAsia="en-GB"/>
                    </w:rPr>
                  </w:pPr>
                  <w:r w:rsidRPr="00821F3E">
                    <w:rPr>
                      <w:rFonts w:cs="Arial"/>
                      <w:b/>
                      <w:bCs/>
                      <w:color w:val="000000"/>
                      <w:sz w:val="22"/>
                      <w:szCs w:val="22"/>
                      <w:lang w:eastAsia="en-GB"/>
                    </w:rPr>
                    <w:t>%</w:t>
                  </w:r>
                </w:p>
              </w:tc>
            </w:tr>
            <w:tr w:rsidR="00821F3E" w:rsidRPr="00821F3E" w14:paraId="09412EF1" w14:textId="77777777" w:rsidTr="006851AB">
              <w:trPr>
                <w:trHeight w:val="290"/>
              </w:trPr>
              <w:tc>
                <w:tcPr>
                  <w:tcW w:w="1900" w:type="dxa"/>
                  <w:hideMark/>
                </w:tcPr>
                <w:p w14:paraId="1E63F082" w14:textId="77777777" w:rsidR="00821F3E" w:rsidRPr="00821F3E" w:rsidRDefault="00821F3E" w:rsidP="00821F3E">
                  <w:pPr>
                    <w:rPr>
                      <w:rFonts w:cs="Arial"/>
                      <w:color w:val="000000"/>
                      <w:sz w:val="22"/>
                      <w:szCs w:val="22"/>
                      <w:lang w:eastAsia="en-GB"/>
                    </w:rPr>
                  </w:pPr>
                  <w:r w:rsidRPr="00821F3E">
                    <w:rPr>
                      <w:rFonts w:cs="Arial"/>
                      <w:color w:val="000000"/>
                      <w:sz w:val="22"/>
                      <w:szCs w:val="22"/>
                      <w:lang w:eastAsia="en-GB"/>
                    </w:rPr>
                    <w:t>Of a different sex</w:t>
                  </w:r>
                </w:p>
              </w:tc>
              <w:tc>
                <w:tcPr>
                  <w:tcW w:w="960" w:type="dxa"/>
                  <w:noWrap/>
                  <w:hideMark/>
                </w:tcPr>
                <w:p w14:paraId="7B0E6D89" w14:textId="77777777" w:rsidR="00821F3E" w:rsidRPr="00821F3E" w:rsidRDefault="00821F3E" w:rsidP="00821F3E">
                  <w:pPr>
                    <w:jc w:val="right"/>
                    <w:rPr>
                      <w:rFonts w:cs="Arial"/>
                      <w:color w:val="000000"/>
                      <w:sz w:val="22"/>
                      <w:szCs w:val="22"/>
                      <w:lang w:eastAsia="en-GB"/>
                    </w:rPr>
                  </w:pPr>
                  <w:r w:rsidRPr="00821F3E">
                    <w:rPr>
                      <w:rFonts w:cs="Arial"/>
                      <w:color w:val="000000"/>
                      <w:sz w:val="22"/>
                      <w:szCs w:val="22"/>
                      <w:lang w:eastAsia="en-GB"/>
                    </w:rPr>
                    <w:t>2560</w:t>
                  </w:r>
                </w:p>
              </w:tc>
              <w:tc>
                <w:tcPr>
                  <w:tcW w:w="960" w:type="dxa"/>
                  <w:noWrap/>
                  <w:hideMark/>
                </w:tcPr>
                <w:p w14:paraId="738D1774" w14:textId="77777777" w:rsidR="00821F3E" w:rsidRPr="00821F3E" w:rsidRDefault="00821F3E" w:rsidP="00821F3E">
                  <w:pPr>
                    <w:jc w:val="right"/>
                    <w:rPr>
                      <w:rFonts w:cs="Arial"/>
                      <w:color w:val="000000"/>
                      <w:sz w:val="22"/>
                      <w:szCs w:val="22"/>
                      <w:lang w:eastAsia="en-GB"/>
                    </w:rPr>
                  </w:pPr>
                  <w:r w:rsidRPr="00821F3E">
                    <w:rPr>
                      <w:rFonts w:cs="Arial"/>
                      <w:color w:val="000000"/>
                      <w:sz w:val="22"/>
                      <w:szCs w:val="22"/>
                      <w:lang w:eastAsia="en-GB"/>
                    </w:rPr>
                    <w:t>71.55</w:t>
                  </w:r>
                </w:p>
              </w:tc>
              <w:tc>
                <w:tcPr>
                  <w:tcW w:w="960" w:type="dxa"/>
                  <w:noWrap/>
                  <w:hideMark/>
                </w:tcPr>
                <w:p w14:paraId="06C9B28F" w14:textId="77777777" w:rsidR="00821F3E" w:rsidRPr="00821F3E" w:rsidRDefault="00821F3E" w:rsidP="00821F3E">
                  <w:pPr>
                    <w:jc w:val="right"/>
                    <w:rPr>
                      <w:rFonts w:cs="Arial"/>
                      <w:color w:val="000000"/>
                      <w:sz w:val="22"/>
                      <w:szCs w:val="22"/>
                      <w:lang w:eastAsia="en-GB"/>
                    </w:rPr>
                  </w:pPr>
                  <w:r w:rsidRPr="00821F3E">
                    <w:rPr>
                      <w:rFonts w:cs="Arial"/>
                      <w:color w:val="000000"/>
                      <w:sz w:val="22"/>
                      <w:szCs w:val="22"/>
                      <w:lang w:eastAsia="en-GB"/>
                    </w:rPr>
                    <w:t>27</w:t>
                  </w:r>
                </w:p>
              </w:tc>
              <w:tc>
                <w:tcPr>
                  <w:tcW w:w="960" w:type="dxa"/>
                  <w:noWrap/>
                  <w:hideMark/>
                </w:tcPr>
                <w:p w14:paraId="02D3BD58" w14:textId="77777777" w:rsidR="00821F3E" w:rsidRPr="00821F3E" w:rsidRDefault="00821F3E" w:rsidP="00821F3E">
                  <w:pPr>
                    <w:jc w:val="right"/>
                    <w:rPr>
                      <w:rFonts w:cs="Arial"/>
                      <w:color w:val="000000"/>
                      <w:sz w:val="22"/>
                      <w:szCs w:val="22"/>
                      <w:lang w:eastAsia="en-GB"/>
                    </w:rPr>
                  </w:pPr>
                  <w:r w:rsidRPr="00821F3E">
                    <w:rPr>
                      <w:rFonts w:cs="Arial"/>
                      <w:color w:val="000000"/>
                      <w:sz w:val="22"/>
                      <w:szCs w:val="22"/>
                      <w:lang w:eastAsia="en-GB"/>
                    </w:rPr>
                    <w:t>61.36</w:t>
                  </w:r>
                </w:p>
              </w:tc>
              <w:tc>
                <w:tcPr>
                  <w:tcW w:w="960" w:type="dxa"/>
                  <w:noWrap/>
                  <w:hideMark/>
                </w:tcPr>
                <w:p w14:paraId="10137E96" w14:textId="77777777" w:rsidR="00821F3E" w:rsidRPr="00821F3E" w:rsidRDefault="00821F3E" w:rsidP="00821F3E">
                  <w:pPr>
                    <w:jc w:val="right"/>
                    <w:rPr>
                      <w:rFonts w:cs="Arial"/>
                      <w:color w:val="000000"/>
                      <w:sz w:val="22"/>
                      <w:szCs w:val="22"/>
                      <w:lang w:eastAsia="en-GB"/>
                    </w:rPr>
                  </w:pPr>
                  <w:r w:rsidRPr="00821F3E">
                    <w:rPr>
                      <w:rFonts w:cs="Arial"/>
                      <w:color w:val="000000"/>
                      <w:sz w:val="22"/>
                      <w:szCs w:val="22"/>
                      <w:lang w:eastAsia="en-GB"/>
                    </w:rPr>
                    <w:t>511</w:t>
                  </w:r>
                </w:p>
              </w:tc>
              <w:tc>
                <w:tcPr>
                  <w:tcW w:w="960" w:type="dxa"/>
                  <w:noWrap/>
                  <w:hideMark/>
                </w:tcPr>
                <w:p w14:paraId="56EBFB03" w14:textId="77777777" w:rsidR="00821F3E" w:rsidRPr="00821F3E" w:rsidRDefault="00821F3E" w:rsidP="00821F3E">
                  <w:pPr>
                    <w:jc w:val="right"/>
                    <w:rPr>
                      <w:rFonts w:cs="Arial"/>
                      <w:color w:val="000000"/>
                      <w:sz w:val="22"/>
                      <w:szCs w:val="22"/>
                      <w:lang w:eastAsia="en-GB"/>
                    </w:rPr>
                  </w:pPr>
                  <w:r w:rsidRPr="00821F3E">
                    <w:rPr>
                      <w:rFonts w:cs="Arial"/>
                      <w:color w:val="000000"/>
                      <w:sz w:val="22"/>
                      <w:szCs w:val="22"/>
                      <w:lang w:eastAsia="en-GB"/>
                    </w:rPr>
                    <w:t>69.9</w:t>
                  </w:r>
                </w:p>
              </w:tc>
              <w:tc>
                <w:tcPr>
                  <w:tcW w:w="905" w:type="dxa"/>
                  <w:noWrap/>
                  <w:hideMark/>
                </w:tcPr>
                <w:p w14:paraId="36098D9D" w14:textId="77777777" w:rsidR="00821F3E" w:rsidRPr="00821F3E" w:rsidRDefault="00821F3E" w:rsidP="00821F3E">
                  <w:pPr>
                    <w:jc w:val="right"/>
                    <w:rPr>
                      <w:rFonts w:cs="Arial"/>
                      <w:b/>
                      <w:bCs/>
                      <w:color w:val="000000"/>
                      <w:sz w:val="22"/>
                      <w:szCs w:val="22"/>
                      <w:lang w:eastAsia="en-GB"/>
                    </w:rPr>
                  </w:pPr>
                  <w:r w:rsidRPr="00821F3E">
                    <w:rPr>
                      <w:rFonts w:cs="Arial"/>
                      <w:b/>
                      <w:bCs/>
                      <w:color w:val="000000"/>
                      <w:sz w:val="22"/>
                      <w:szCs w:val="22"/>
                      <w:lang w:eastAsia="en-GB"/>
                    </w:rPr>
                    <w:t>3098</w:t>
                  </w:r>
                </w:p>
              </w:tc>
              <w:tc>
                <w:tcPr>
                  <w:tcW w:w="1015" w:type="dxa"/>
                  <w:noWrap/>
                  <w:hideMark/>
                </w:tcPr>
                <w:p w14:paraId="278A8C9D" w14:textId="77777777" w:rsidR="00821F3E" w:rsidRPr="00821F3E" w:rsidRDefault="00821F3E" w:rsidP="00821F3E">
                  <w:pPr>
                    <w:jc w:val="right"/>
                    <w:rPr>
                      <w:rFonts w:cs="Arial"/>
                      <w:b/>
                      <w:bCs/>
                      <w:color w:val="000000"/>
                      <w:sz w:val="22"/>
                      <w:szCs w:val="22"/>
                      <w:lang w:eastAsia="en-GB"/>
                    </w:rPr>
                  </w:pPr>
                  <w:r w:rsidRPr="00821F3E">
                    <w:rPr>
                      <w:rFonts w:cs="Arial"/>
                      <w:b/>
                      <w:bCs/>
                      <w:color w:val="000000"/>
                      <w:sz w:val="22"/>
                      <w:szCs w:val="22"/>
                      <w:lang w:eastAsia="en-GB"/>
                    </w:rPr>
                    <w:t>71.17</w:t>
                  </w:r>
                </w:p>
              </w:tc>
            </w:tr>
            <w:tr w:rsidR="00821F3E" w:rsidRPr="00821F3E" w14:paraId="58550828" w14:textId="77777777" w:rsidTr="006851AB">
              <w:trPr>
                <w:trHeight w:val="290"/>
              </w:trPr>
              <w:tc>
                <w:tcPr>
                  <w:tcW w:w="1900" w:type="dxa"/>
                  <w:hideMark/>
                </w:tcPr>
                <w:p w14:paraId="24B2871A" w14:textId="77777777" w:rsidR="00821F3E" w:rsidRPr="00821F3E" w:rsidRDefault="00821F3E" w:rsidP="00821F3E">
                  <w:pPr>
                    <w:rPr>
                      <w:rFonts w:cs="Arial"/>
                      <w:color w:val="000000"/>
                      <w:sz w:val="22"/>
                      <w:szCs w:val="22"/>
                      <w:lang w:eastAsia="en-GB"/>
                    </w:rPr>
                  </w:pPr>
                  <w:r w:rsidRPr="00821F3E">
                    <w:rPr>
                      <w:rFonts w:cs="Arial"/>
                      <w:color w:val="000000"/>
                      <w:sz w:val="22"/>
                      <w:szCs w:val="22"/>
                      <w:lang w:eastAsia="en-GB"/>
                    </w:rPr>
                    <w:t>Of either sex</w:t>
                  </w:r>
                </w:p>
              </w:tc>
              <w:tc>
                <w:tcPr>
                  <w:tcW w:w="960" w:type="dxa"/>
                  <w:noWrap/>
                  <w:hideMark/>
                </w:tcPr>
                <w:p w14:paraId="6FF5C915" w14:textId="77777777" w:rsidR="00821F3E" w:rsidRPr="00821F3E" w:rsidRDefault="00821F3E" w:rsidP="00821F3E">
                  <w:pPr>
                    <w:jc w:val="right"/>
                    <w:rPr>
                      <w:rFonts w:cs="Arial"/>
                      <w:color w:val="000000"/>
                      <w:sz w:val="22"/>
                      <w:szCs w:val="22"/>
                      <w:lang w:eastAsia="en-GB"/>
                    </w:rPr>
                  </w:pPr>
                  <w:r w:rsidRPr="00821F3E">
                    <w:rPr>
                      <w:rFonts w:cs="Arial"/>
                      <w:color w:val="000000"/>
                      <w:sz w:val="22"/>
                      <w:szCs w:val="22"/>
                      <w:lang w:eastAsia="en-GB"/>
                    </w:rPr>
                    <w:t>38</w:t>
                  </w:r>
                </w:p>
              </w:tc>
              <w:tc>
                <w:tcPr>
                  <w:tcW w:w="960" w:type="dxa"/>
                  <w:noWrap/>
                  <w:hideMark/>
                </w:tcPr>
                <w:p w14:paraId="43302643" w14:textId="77777777" w:rsidR="00821F3E" w:rsidRPr="00821F3E" w:rsidRDefault="00821F3E" w:rsidP="00821F3E">
                  <w:pPr>
                    <w:jc w:val="right"/>
                    <w:rPr>
                      <w:rFonts w:cs="Arial"/>
                      <w:color w:val="000000"/>
                      <w:sz w:val="22"/>
                      <w:szCs w:val="22"/>
                      <w:lang w:eastAsia="en-GB"/>
                    </w:rPr>
                  </w:pPr>
                  <w:r w:rsidRPr="00821F3E">
                    <w:rPr>
                      <w:rFonts w:cs="Arial"/>
                      <w:color w:val="000000"/>
                      <w:sz w:val="22"/>
                      <w:szCs w:val="22"/>
                      <w:lang w:eastAsia="en-GB"/>
                    </w:rPr>
                    <w:t>1.06</w:t>
                  </w:r>
                </w:p>
              </w:tc>
              <w:tc>
                <w:tcPr>
                  <w:tcW w:w="960" w:type="dxa"/>
                  <w:noWrap/>
                  <w:hideMark/>
                </w:tcPr>
                <w:p w14:paraId="2938A717" w14:textId="77777777" w:rsidR="00821F3E" w:rsidRPr="00821F3E" w:rsidRDefault="00821F3E" w:rsidP="00821F3E">
                  <w:pPr>
                    <w:jc w:val="right"/>
                    <w:rPr>
                      <w:rFonts w:cs="Arial"/>
                      <w:color w:val="000000"/>
                      <w:sz w:val="22"/>
                      <w:szCs w:val="22"/>
                      <w:lang w:eastAsia="en-GB"/>
                    </w:rPr>
                  </w:pPr>
                  <w:r w:rsidRPr="00821F3E">
                    <w:rPr>
                      <w:rFonts w:cs="Arial"/>
                      <w:color w:val="000000"/>
                      <w:sz w:val="22"/>
                      <w:szCs w:val="22"/>
                      <w:lang w:eastAsia="en-GB"/>
                    </w:rPr>
                    <w:t>0</w:t>
                  </w:r>
                </w:p>
              </w:tc>
              <w:tc>
                <w:tcPr>
                  <w:tcW w:w="960" w:type="dxa"/>
                  <w:noWrap/>
                  <w:hideMark/>
                </w:tcPr>
                <w:p w14:paraId="7D6EF385" w14:textId="77777777" w:rsidR="00821F3E" w:rsidRPr="00821F3E" w:rsidRDefault="00821F3E" w:rsidP="00821F3E">
                  <w:pPr>
                    <w:jc w:val="right"/>
                    <w:rPr>
                      <w:rFonts w:cs="Arial"/>
                      <w:color w:val="000000"/>
                      <w:sz w:val="22"/>
                      <w:szCs w:val="22"/>
                      <w:lang w:eastAsia="en-GB"/>
                    </w:rPr>
                  </w:pPr>
                </w:p>
              </w:tc>
              <w:tc>
                <w:tcPr>
                  <w:tcW w:w="960" w:type="dxa"/>
                  <w:noWrap/>
                  <w:hideMark/>
                </w:tcPr>
                <w:p w14:paraId="2481312D" w14:textId="77777777" w:rsidR="00821F3E" w:rsidRPr="00821F3E" w:rsidRDefault="00821F3E" w:rsidP="00821F3E">
                  <w:pPr>
                    <w:jc w:val="right"/>
                    <w:rPr>
                      <w:rFonts w:cs="Arial"/>
                      <w:color w:val="000000"/>
                      <w:sz w:val="22"/>
                      <w:szCs w:val="22"/>
                      <w:lang w:eastAsia="en-GB"/>
                    </w:rPr>
                  </w:pPr>
                  <w:r w:rsidRPr="00821F3E">
                    <w:rPr>
                      <w:rFonts w:cs="Arial"/>
                      <w:color w:val="000000"/>
                      <w:sz w:val="22"/>
                      <w:szCs w:val="22"/>
                      <w:lang w:eastAsia="en-GB"/>
                    </w:rPr>
                    <w:t>6</w:t>
                  </w:r>
                </w:p>
              </w:tc>
              <w:tc>
                <w:tcPr>
                  <w:tcW w:w="960" w:type="dxa"/>
                  <w:noWrap/>
                  <w:hideMark/>
                </w:tcPr>
                <w:p w14:paraId="0B484891" w14:textId="77777777" w:rsidR="00821F3E" w:rsidRPr="00821F3E" w:rsidRDefault="00821F3E" w:rsidP="00821F3E">
                  <w:pPr>
                    <w:jc w:val="right"/>
                    <w:rPr>
                      <w:rFonts w:cs="Arial"/>
                      <w:color w:val="000000"/>
                      <w:sz w:val="22"/>
                      <w:szCs w:val="22"/>
                      <w:lang w:eastAsia="en-GB"/>
                    </w:rPr>
                  </w:pPr>
                  <w:r w:rsidRPr="00821F3E">
                    <w:rPr>
                      <w:rFonts w:cs="Arial"/>
                      <w:color w:val="000000"/>
                      <w:sz w:val="22"/>
                      <w:szCs w:val="22"/>
                      <w:lang w:eastAsia="en-GB"/>
                    </w:rPr>
                    <w:t>0.82</w:t>
                  </w:r>
                </w:p>
              </w:tc>
              <w:tc>
                <w:tcPr>
                  <w:tcW w:w="905" w:type="dxa"/>
                  <w:noWrap/>
                  <w:hideMark/>
                </w:tcPr>
                <w:p w14:paraId="6F14A582" w14:textId="77777777" w:rsidR="00821F3E" w:rsidRPr="00821F3E" w:rsidRDefault="00821F3E" w:rsidP="00821F3E">
                  <w:pPr>
                    <w:jc w:val="right"/>
                    <w:rPr>
                      <w:rFonts w:cs="Arial"/>
                      <w:b/>
                      <w:bCs/>
                      <w:color w:val="000000"/>
                      <w:sz w:val="22"/>
                      <w:szCs w:val="22"/>
                      <w:lang w:eastAsia="en-GB"/>
                    </w:rPr>
                  </w:pPr>
                  <w:r w:rsidRPr="00821F3E">
                    <w:rPr>
                      <w:rFonts w:cs="Arial"/>
                      <w:b/>
                      <w:bCs/>
                      <w:color w:val="000000"/>
                      <w:sz w:val="22"/>
                      <w:szCs w:val="22"/>
                      <w:lang w:eastAsia="en-GB"/>
                    </w:rPr>
                    <w:t>44</w:t>
                  </w:r>
                </w:p>
              </w:tc>
              <w:tc>
                <w:tcPr>
                  <w:tcW w:w="1015" w:type="dxa"/>
                  <w:noWrap/>
                  <w:hideMark/>
                </w:tcPr>
                <w:p w14:paraId="061E6D55" w14:textId="77777777" w:rsidR="00821F3E" w:rsidRPr="00821F3E" w:rsidRDefault="00821F3E" w:rsidP="00821F3E">
                  <w:pPr>
                    <w:jc w:val="right"/>
                    <w:rPr>
                      <w:rFonts w:cs="Arial"/>
                      <w:b/>
                      <w:bCs/>
                      <w:color w:val="000000"/>
                      <w:sz w:val="22"/>
                      <w:szCs w:val="22"/>
                      <w:lang w:eastAsia="en-GB"/>
                    </w:rPr>
                  </w:pPr>
                  <w:r w:rsidRPr="00821F3E">
                    <w:rPr>
                      <w:rFonts w:cs="Arial"/>
                      <w:b/>
                      <w:bCs/>
                      <w:color w:val="000000"/>
                      <w:sz w:val="22"/>
                      <w:szCs w:val="22"/>
                      <w:lang w:eastAsia="en-GB"/>
                    </w:rPr>
                    <w:t>1.01</w:t>
                  </w:r>
                </w:p>
              </w:tc>
            </w:tr>
            <w:tr w:rsidR="00821F3E" w:rsidRPr="00821F3E" w14:paraId="0479A0CE" w14:textId="77777777" w:rsidTr="006851AB">
              <w:trPr>
                <w:trHeight w:val="290"/>
              </w:trPr>
              <w:tc>
                <w:tcPr>
                  <w:tcW w:w="1900" w:type="dxa"/>
                  <w:hideMark/>
                </w:tcPr>
                <w:p w14:paraId="5126BBCD" w14:textId="77777777" w:rsidR="00821F3E" w:rsidRPr="00821F3E" w:rsidRDefault="00821F3E" w:rsidP="00821F3E">
                  <w:pPr>
                    <w:rPr>
                      <w:rFonts w:cs="Arial"/>
                      <w:color w:val="000000"/>
                      <w:sz w:val="22"/>
                      <w:szCs w:val="22"/>
                      <w:lang w:eastAsia="en-GB"/>
                    </w:rPr>
                  </w:pPr>
                  <w:r w:rsidRPr="00821F3E">
                    <w:rPr>
                      <w:rFonts w:cs="Arial"/>
                      <w:color w:val="000000"/>
                      <w:sz w:val="22"/>
                      <w:szCs w:val="22"/>
                      <w:lang w:eastAsia="en-GB"/>
                    </w:rPr>
                    <w:t xml:space="preserve">Of the same sex </w:t>
                  </w:r>
                </w:p>
              </w:tc>
              <w:tc>
                <w:tcPr>
                  <w:tcW w:w="960" w:type="dxa"/>
                  <w:noWrap/>
                  <w:hideMark/>
                </w:tcPr>
                <w:p w14:paraId="55FF7612" w14:textId="77777777" w:rsidR="00821F3E" w:rsidRPr="00821F3E" w:rsidRDefault="00821F3E" w:rsidP="00821F3E">
                  <w:pPr>
                    <w:jc w:val="right"/>
                    <w:rPr>
                      <w:rFonts w:cs="Arial"/>
                      <w:color w:val="000000"/>
                      <w:sz w:val="22"/>
                      <w:szCs w:val="22"/>
                      <w:lang w:eastAsia="en-GB"/>
                    </w:rPr>
                  </w:pPr>
                  <w:r w:rsidRPr="00821F3E">
                    <w:rPr>
                      <w:rFonts w:cs="Arial"/>
                      <w:color w:val="000000"/>
                      <w:sz w:val="22"/>
                      <w:szCs w:val="22"/>
                      <w:lang w:eastAsia="en-GB"/>
                    </w:rPr>
                    <w:t>111</w:t>
                  </w:r>
                </w:p>
              </w:tc>
              <w:tc>
                <w:tcPr>
                  <w:tcW w:w="960" w:type="dxa"/>
                  <w:noWrap/>
                  <w:hideMark/>
                </w:tcPr>
                <w:p w14:paraId="44617F22" w14:textId="77777777" w:rsidR="00821F3E" w:rsidRPr="00821F3E" w:rsidRDefault="00821F3E" w:rsidP="00821F3E">
                  <w:pPr>
                    <w:jc w:val="right"/>
                    <w:rPr>
                      <w:rFonts w:cs="Arial"/>
                      <w:color w:val="000000"/>
                      <w:sz w:val="22"/>
                      <w:szCs w:val="22"/>
                      <w:lang w:eastAsia="en-GB"/>
                    </w:rPr>
                  </w:pPr>
                  <w:r w:rsidRPr="00821F3E">
                    <w:rPr>
                      <w:rFonts w:cs="Arial"/>
                      <w:color w:val="000000"/>
                      <w:sz w:val="22"/>
                      <w:szCs w:val="22"/>
                      <w:lang w:eastAsia="en-GB"/>
                    </w:rPr>
                    <w:t>3.1</w:t>
                  </w:r>
                </w:p>
              </w:tc>
              <w:tc>
                <w:tcPr>
                  <w:tcW w:w="960" w:type="dxa"/>
                  <w:noWrap/>
                  <w:hideMark/>
                </w:tcPr>
                <w:p w14:paraId="6B571916" w14:textId="77777777" w:rsidR="00821F3E" w:rsidRPr="00821F3E" w:rsidRDefault="00821F3E" w:rsidP="00821F3E">
                  <w:pPr>
                    <w:jc w:val="right"/>
                    <w:rPr>
                      <w:rFonts w:cs="Arial"/>
                      <w:color w:val="000000"/>
                      <w:sz w:val="22"/>
                      <w:szCs w:val="22"/>
                      <w:lang w:eastAsia="en-GB"/>
                    </w:rPr>
                  </w:pPr>
                  <w:r w:rsidRPr="00821F3E">
                    <w:rPr>
                      <w:rFonts w:cs="Arial"/>
                      <w:color w:val="000000"/>
                      <w:sz w:val="22"/>
                      <w:szCs w:val="22"/>
                      <w:lang w:eastAsia="en-GB"/>
                    </w:rPr>
                    <w:t>1</w:t>
                  </w:r>
                </w:p>
              </w:tc>
              <w:tc>
                <w:tcPr>
                  <w:tcW w:w="960" w:type="dxa"/>
                  <w:noWrap/>
                  <w:hideMark/>
                </w:tcPr>
                <w:p w14:paraId="076A43C0" w14:textId="77777777" w:rsidR="00821F3E" w:rsidRPr="00821F3E" w:rsidRDefault="00821F3E" w:rsidP="00821F3E">
                  <w:pPr>
                    <w:jc w:val="right"/>
                    <w:rPr>
                      <w:rFonts w:cs="Arial"/>
                      <w:color w:val="000000"/>
                      <w:sz w:val="22"/>
                      <w:szCs w:val="22"/>
                      <w:lang w:eastAsia="en-GB"/>
                    </w:rPr>
                  </w:pPr>
                  <w:r w:rsidRPr="00821F3E">
                    <w:rPr>
                      <w:rFonts w:cs="Arial"/>
                      <w:color w:val="000000"/>
                      <w:sz w:val="22"/>
                      <w:szCs w:val="22"/>
                      <w:lang w:eastAsia="en-GB"/>
                    </w:rPr>
                    <w:t>2.27</w:t>
                  </w:r>
                </w:p>
              </w:tc>
              <w:tc>
                <w:tcPr>
                  <w:tcW w:w="960" w:type="dxa"/>
                  <w:noWrap/>
                  <w:hideMark/>
                </w:tcPr>
                <w:p w14:paraId="12B5DFD0" w14:textId="77777777" w:rsidR="00821F3E" w:rsidRPr="00821F3E" w:rsidRDefault="00821F3E" w:rsidP="00821F3E">
                  <w:pPr>
                    <w:jc w:val="right"/>
                    <w:rPr>
                      <w:rFonts w:cs="Arial"/>
                      <w:color w:val="000000"/>
                      <w:sz w:val="22"/>
                      <w:szCs w:val="22"/>
                      <w:lang w:eastAsia="en-GB"/>
                    </w:rPr>
                  </w:pPr>
                  <w:r w:rsidRPr="00821F3E">
                    <w:rPr>
                      <w:rFonts w:cs="Arial"/>
                      <w:color w:val="000000"/>
                      <w:sz w:val="22"/>
                      <w:szCs w:val="22"/>
                      <w:lang w:eastAsia="en-GB"/>
                    </w:rPr>
                    <w:t>17</w:t>
                  </w:r>
                </w:p>
              </w:tc>
              <w:tc>
                <w:tcPr>
                  <w:tcW w:w="960" w:type="dxa"/>
                  <w:noWrap/>
                  <w:hideMark/>
                </w:tcPr>
                <w:p w14:paraId="6657F7D7" w14:textId="77777777" w:rsidR="00821F3E" w:rsidRPr="00821F3E" w:rsidRDefault="00821F3E" w:rsidP="00821F3E">
                  <w:pPr>
                    <w:jc w:val="right"/>
                    <w:rPr>
                      <w:rFonts w:cs="Arial"/>
                      <w:color w:val="000000"/>
                      <w:sz w:val="22"/>
                      <w:szCs w:val="22"/>
                      <w:lang w:eastAsia="en-GB"/>
                    </w:rPr>
                  </w:pPr>
                  <w:r w:rsidRPr="00821F3E">
                    <w:rPr>
                      <w:rFonts w:cs="Arial"/>
                      <w:color w:val="000000"/>
                      <w:sz w:val="22"/>
                      <w:szCs w:val="22"/>
                      <w:lang w:eastAsia="en-GB"/>
                    </w:rPr>
                    <w:t>2.33</w:t>
                  </w:r>
                </w:p>
              </w:tc>
              <w:tc>
                <w:tcPr>
                  <w:tcW w:w="905" w:type="dxa"/>
                  <w:noWrap/>
                  <w:hideMark/>
                </w:tcPr>
                <w:p w14:paraId="57CBE5AB" w14:textId="77777777" w:rsidR="00821F3E" w:rsidRPr="00821F3E" w:rsidRDefault="00821F3E" w:rsidP="00821F3E">
                  <w:pPr>
                    <w:jc w:val="right"/>
                    <w:rPr>
                      <w:rFonts w:cs="Arial"/>
                      <w:b/>
                      <w:bCs/>
                      <w:color w:val="000000"/>
                      <w:sz w:val="22"/>
                      <w:szCs w:val="22"/>
                      <w:lang w:eastAsia="en-GB"/>
                    </w:rPr>
                  </w:pPr>
                  <w:r w:rsidRPr="00821F3E">
                    <w:rPr>
                      <w:rFonts w:cs="Arial"/>
                      <w:b/>
                      <w:bCs/>
                      <w:color w:val="000000"/>
                      <w:sz w:val="22"/>
                      <w:szCs w:val="22"/>
                      <w:lang w:eastAsia="en-GB"/>
                    </w:rPr>
                    <w:t>129</w:t>
                  </w:r>
                </w:p>
              </w:tc>
              <w:tc>
                <w:tcPr>
                  <w:tcW w:w="1015" w:type="dxa"/>
                  <w:noWrap/>
                  <w:hideMark/>
                </w:tcPr>
                <w:p w14:paraId="4436C6E9" w14:textId="77777777" w:rsidR="00821F3E" w:rsidRPr="00821F3E" w:rsidRDefault="00821F3E" w:rsidP="00821F3E">
                  <w:pPr>
                    <w:jc w:val="right"/>
                    <w:rPr>
                      <w:rFonts w:cs="Arial"/>
                      <w:b/>
                      <w:bCs/>
                      <w:color w:val="000000"/>
                      <w:sz w:val="22"/>
                      <w:szCs w:val="22"/>
                      <w:lang w:eastAsia="en-GB"/>
                    </w:rPr>
                  </w:pPr>
                  <w:r w:rsidRPr="00821F3E">
                    <w:rPr>
                      <w:rFonts w:cs="Arial"/>
                      <w:b/>
                      <w:bCs/>
                      <w:color w:val="000000"/>
                      <w:sz w:val="22"/>
                      <w:szCs w:val="22"/>
                      <w:lang w:eastAsia="en-GB"/>
                    </w:rPr>
                    <w:t>2.96</w:t>
                  </w:r>
                </w:p>
              </w:tc>
            </w:tr>
            <w:tr w:rsidR="00821F3E" w:rsidRPr="00821F3E" w14:paraId="348F7673" w14:textId="77777777" w:rsidTr="006851AB">
              <w:trPr>
                <w:trHeight w:val="580"/>
              </w:trPr>
              <w:tc>
                <w:tcPr>
                  <w:tcW w:w="1900" w:type="dxa"/>
                  <w:hideMark/>
                </w:tcPr>
                <w:p w14:paraId="491AAF3D" w14:textId="77777777" w:rsidR="00821F3E" w:rsidRPr="00821F3E" w:rsidRDefault="00821F3E" w:rsidP="00821F3E">
                  <w:pPr>
                    <w:rPr>
                      <w:rFonts w:cs="Arial"/>
                      <w:color w:val="000000"/>
                      <w:sz w:val="22"/>
                      <w:szCs w:val="22"/>
                      <w:lang w:eastAsia="en-GB"/>
                    </w:rPr>
                  </w:pPr>
                  <w:r w:rsidRPr="00821F3E">
                    <w:rPr>
                      <w:rFonts w:cs="Arial"/>
                      <w:color w:val="000000"/>
                      <w:sz w:val="22"/>
                      <w:szCs w:val="22"/>
                      <w:lang w:eastAsia="en-GB"/>
                    </w:rPr>
                    <w:t>I do not wish to answer</w:t>
                  </w:r>
                </w:p>
              </w:tc>
              <w:tc>
                <w:tcPr>
                  <w:tcW w:w="960" w:type="dxa"/>
                  <w:noWrap/>
                  <w:hideMark/>
                </w:tcPr>
                <w:p w14:paraId="1FC19E0A" w14:textId="77777777" w:rsidR="00821F3E" w:rsidRPr="00821F3E" w:rsidRDefault="00821F3E" w:rsidP="00821F3E">
                  <w:pPr>
                    <w:jc w:val="right"/>
                    <w:rPr>
                      <w:rFonts w:cs="Arial"/>
                      <w:color w:val="000000"/>
                      <w:sz w:val="22"/>
                      <w:szCs w:val="22"/>
                      <w:lang w:eastAsia="en-GB"/>
                    </w:rPr>
                  </w:pPr>
                  <w:r w:rsidRPr="00821F3E">
                    <w:rPr>
                      <w:rFonts w:cs="Arial"/>
                      <w:color w:val="000000"/>
                      <w:sz w:val="22"/>
                      <w:szCs w:val="22"/>
                      <w:lang w:eastAsia="en-GB"/>
                    </w:rPr>
                    <w:t>392</w:t>
                  </w:r>
                </w:p>
              </w:tc>
              <w:tc>
                <w:tcPr>
                  <w:tcW w:w="960" w:type="dxa"/>
                  <w:noWrap/>
                  <w:hideMark/>
                </w:tcPr>
                <w:p w14:paraId="61D8A82B" w14:textId="77777777" w:rsidR="00821F3E" w:rsidRPr="00821F3E" w:rsidRDefault="00821F3E" w:rsidP="00821F3E">
                  <w:pPr>
                    <w:jc w:val="right"/>
                    <w:rPr>
                      <w:rFonts w:cs="Arial"/>
                      <w:color w:val="000000"/>
                      <w:sz w:val="22"/>
                      <w:szCs w:val="22"/>
                      <w:lang w:eastAsia="en-GB"/>
                    </w:rPr>
                  </w:pPr>
                  <w:r w:rsidRPr="00821F3E">
                    <w:rPr>
                      <w:rFonts w:cs="Arial"/>
                      <w:color w:val="000000"/>
                      <w:sz w:val="22"/>
                      <w:szCs w:val="22"/>
                      <w:lang w:eastAsia="en-GB"/>
                    </w:rPr>
                    <w:t>10.96</w:t>
                  </w:r>
                </w:p>
              </w:tc>
              <w:tc>
                <w:tcPr>
                  <w:tcW w:w="960" w:type="dxa"/>
                  <w:noWrap/>
                  <w:hideMark/>
                </w:tcPr>
                <w:p w14:paraId="4FB85ED9" w14:textId="77777777" w:rsidR="00821F3E" w:rsidRPr="00821F3E" w:rsidRDefault="00821F3E" w:rsidP="00821F3E">
                  <w:pPr>
                    <w:jc w:val="right"/>
                    <w:rPr>
                      <w:rFonts w:cs="Arial"/>
                      <w:color w:val="000000"/>
                      <w:sz w:val="22"/>
                      <w:szCs w:val="22"/>
                      <w:lang w:eastAsia="en-GB"/>
                    </w:rPr>
                  </w:pPr>
                  <w:r w:rsidRPr="00821F3E">
                    <w:rPr>
                      <w:rFonts w:cs="Arial"/>
                      <w:color w:val="000000"/>
                      <w:sz w:val="22"/>
                      <w:szCs w:val="22"/>
                      <w:lang w:eastAsia="en-GB"/>
                    </w:rPr>
                    <w:t>8</w:t>
                  </w:r>
                </w:p>
              </w:tc>
              <w:tc>
                <w:tcPr>
                  <w:tcW w:w="960" w:type="dxa"/>
                  <w:noWrap/>
                  <w:hideMark/>
                </w:tcPr>
                <w:p w14:paraId="6F1B93E1" w14:textId="77777777" w:rsidR="00821F3E" w:rsidRPr="00821F3E" w:rsidRDefault="00821F3E" w:rsidP="00821F3E">
                  <w:pPr>
                    <w:jc w:val="right"/>
                    <w:rPr>
                      <w:rFonts w:cs="Arial"/>
                      <w:color w:val="000000"/>
                      <w:sz w:val="22"/>
                      <w:szCs w:val="22"/>
                      <w:lang w:eastAsia="en-GB"/>
                    </w:rPr>
                  </w:pPr>
                  <w:r w:rsidRPr="00821F3E">
                    <w:rPr>
                      <w:rFonts w:cs="Arial"/>
                      <w:color w:val="000000"/>
                      <w:sz w:val="22"/>
                      <w:szCs w:val="22"/>
                      <w:lang w:eastAsia="en-GB"/>
                    </w:rPr>
                    <w:t>18.18</w:t>
                  </w:r>
                </w:p>
              </w:tc>
              <w:tc>
                <w:tcPr>
                  <w:tcW w:w="960" w:type="dxa"/>
                  <w:noWrap/>
                  <w:hideMark/>
                </w:tcPr>
                <w:p w14:paraId="100511E8" w14:textId="77777777" w:rsidR="00821F3E" w:rsidRPr="00821F3E" w:rsidRDefault="00821F3E" w:rsidP="00821F3E">
                  <w:pPr>
                    <w:jc w:val="right"/>
                    <w:rPr>
                      <w:rFonts w:cs="Arial"/>
                      <w:color w:val="000000"/>
                      <w:sz w:val="22"/>
                      <w:szCs w:val="22"/>
                      <w:lang w:eastAsia="en-GB"/>
                    </w:rPr>
                  </w:pPr>
                  <w:r w:rsidRPr="00821F3E">
                    <w:rPr>
                      <w:rFonts w:cs="Arial"/>
                      <w:color w:val="000000"/>
                      <w:sz w:val="22"/>
                      <w:szCs w:val="22"/>
                      <w:lang w:eastAsia="en-GB"/>
                    </w:rPr>
                    <w:t>78</w:t>
                  </w:r>
                </w:p>
              </w:tc>
              <w:tc>
                <w:tcPr>
                  <w:tcW w:w="960" w:type="dxa"/>
                  <w:noWrap/>
                  <w:hideMark/>
                </w:tcPr>
                <w:p w14:paraId="2D8CABCD" w14:textId="77777777" w:rsidR="00821F3E" w:rsidRPr="00821F3E" w:rsidRDefault="00821F3E" w:rsidP="00821F3E">
                  <w:pPr>
                    <w:jc w:val="right"/>
                    <w:rPr>
                      <w:rFonts w:cs="Arial"/>
                      <w:color w:val="000000"/>
                      <w:sz w:val="22"/>
                      <w:szCs w:val="22"/>
                      <w:lang w:eastAsia="en-GB"/>
                    </w:rPr>
                  </w:pPr>
                  <w:r w:rsidRPr="00821F3E">
                    <w:rPr>
                      <w:rFonts w:cs="Arial"/>
                      <w:color w:val="000000"/>
                      <w:sz w:val="22"/>
                      <w:szCs w:val="22"/>
                      <w:lang w:eastAsia="en-GB"/>
                    </w:rPr>
                    <w:t>10.67</w:t>
                  </w:r>
                </w:p>
              </w:tc>
              <w:tc>
                <w:tcPr>
                  <w:tcW w:w="905" w:type="dxa"/>
                  <w:noWrap/>
                  <w:hideMark/>
                </w:tcPr>
                <w:p w14:paraId="08A7ABFF" w14:textId="77777777" w:rsidR="00821F3E" w:rsidRPr="00821F3E" w:rsidRDefault="00821F3E" w:rsidP="00821F3E">
                  <w:pPr>
                    <w:jc w:val="right"/>
                    <w:rPr>
                      <w:rFonts w:cs="Arial"/>
                      <w:b/>
                      <w:bCs/>
                      <w:color w:val="000000"/>
                      <w:sz w:val="22"/>
                      <w:szCs w:val="22"/>
                      <w:lang w:eastAsia="en-GB"/>
                    </w:rPr>
                  </w:pPr>
                  <w:r w:rsidRPr="00821F3E">
                    <w:rPr>
                      <w:rFonts w:cs="Arial"/>
                      <w:b/>
                      <w:bCs/>
                      <w:color w:val="000000"/>
                      <w:sz w:val="22"/>
                      <w:szCs w:val="22"/>
                      <w:lang w:eastAsia="en-GB"/>
                    </w:rPr>
                    <w:t>478</w:t>
                  </w:r>
                </w:p>
              </w:tc>
              <w:tc>
                <w:tcPr>
                  <w:tcW w:w="1015" w:type="dxa"/>
                  <w:noWrap/>
                  <w:hideMark/>
                </w:tcPr>
                <w:p w14:paraId="237E04EB" w14:textId="77777777" w:rsidR="00821F3E" w:rsidRPr="00821F3E" w:rsidRDefault="00821F3E" w:rsidP="00821F3E">
                  <w:pPr>
                    <w:jc w:val="right"/>
                    <w:rPr>
                      <w:rFonts w:cs="Arial"/>
                      <w:b/>
                      <w:bCs/>
                      <w:color w:val="000000"/>
                      <w:sz w:val="22"/>
                      <w:szCs w:val="22"/>
                      <w:lang w:eastAsia="en-GB"/>
                    </w:rPr>
                  </w:pPr>
                  <w:r w:rsidRPr="00821F3E">
                    <w:rPr>
                      <w:rFonts w:cs="Arial"/>
                      <w:b/>
                      <w:bCs/>
                      <w:color w:val="000000"/>
                      <w:sz w:val="22"/>
                      <w:szCs w:val="22"/>
                      <w:lang w:eastAsia="en-GB"/>
                    </w:rPr>
                    <w:t>10.98</w:t>
                  </w:r>
                </w:p>
              </w:tc>
            </w:tr>
            <w:tr w:rsidR="00821F3E" w:rsidRPr="00821F3E" w14:paraId="7BA2A0D8" w14:textId="77777777" w:rsidTr="006851AB">
              <w:trPr>
                <w:trHeight w:val="290"/>
              </w:trPr>
              <w:tc>
                <w:tcPr>
                  <w:tcW w:w="1900" w:type="dxa"/>
                  <w:hideMark/>
                </w:tcPr>
                <w:p w14:paraId="7EBFF3C3" w14:textId="77777777" w:rsidR="00821F3E" w:rsidRPr="00821F3E" w:rsidRDefault="00821F3E" w:rsidP="00821F3E">
                  <w:pPr>
                    <w:rPr>
                      <w:rFonts w:cs="Arial"/>
                      <w:color w:val="000000"/>
                      <w:sz w:val="22"/>
                      <w:szCs w:val="22"/>
                      <w:lang w:eastAsia="en-GB"/>
                    </w:rPr>
                  </w:pPr>
                  <w:r w:rsidRPr="00821F3E">
                    <w:rPr>
                      <w:rFonts w:cs="Arial"/>
                      <w:color w:val="000000"/>
                      <w:sz w:val="22"/>
                      <w:szCs w:val="22"/>
                      <w:lang w:eastAsia="en-GB"/>
                    </w:rPr>
                    <w:t>Not known</w:t>
                  </w:r>
                </w:p>
              </w:tc>
              <w:tc>
                <w:tcPr>
                  <w:tcW w:w="960" w:type="dxa"/>
                  <w:noWrap/>
                  <w:hideMark/>
                </w:tcPr>
                <w:p w14:paraId="24F785D0" w14:textId="77777777" w:rsidR="00821F3E" w:rsidRPr="00821F3E" w:rsidRDefault="00821F3E" w:rsidP="00821F3E">
                  <w:pPr>
                    <w:jc w:val="right"/>
                    <w:rPr>
                      <w:rFonts w:cs="Arial"/>
                      <w:color w:val="000000"/>
                      <w:sz w:val="22"/>
                      <w:szCs w:val="22"/>
                      <w:lang w:eastAsia="en-GB"/>
                    </w:rPr>
                  </w:pPr>
                  <w:r w:rsidRPr="00821F3E">
                    <w:rPr>
                      <w:rFonts w:cs="Arial"/>
                      <w:color w:val="000000"/>
                      <w:sz w:val="22"/>
                      <w:szCs w:val="22"/>
                      <w:lang w:eastAsia="en-GB"/>
                    </w:rPr>
                    <w:t>477</w:t>
                  </w:r>
                </w:p>
              </w:tc>
              <w:tc>
                <w:tcPr>
                  <w:tcW w:w="960" w:type="dxa"/>
                  <w:noWrap/>
                  <w:hideMark/>
                </w:tcPr>
                <w:p w14:paraId="46D54DB6" w14:textId="77777777" w:rsidR="00821F3E" w:rsidRPr="00821F3E" w:rsidRDefault="00821F3E" w:rsidP="00821F3E">
                  <w:pPr>
                    <w:jc w:val="right"/>
                    <w:rPr>
                      <w:rFonts w:cs="Arial"/>
                      <w:color w:val="000000"/>
                      <w:sz w:val="22"/>
                      <w:szCs w:val="22"/>
                      <w:lang w:eastAsia="en-GB"/>
                    </w:rPr>
                  </w:pPr>
                  <w:r w:rsidRPr="00821F3E">
                    <w:rPr>
                      <w:rFonts w:cs="Arial"/>
                      <w:color w:val="000000"/>
                      <w:sz w:val="22"/>
                      <w:szCs w:val="22"/>
                      <w:lang w:eastAsia="en-GB"/>
                    </w:rPr>
                    <w:t>13.33</w:t>
                  </w:r>
                </w:p>
              </w:tc>
              <w:tc>
                <w:tcPr>
                  <w:tcW w:w="960" w:type="dxa"/>
                  <w:noWrap/>
                  <w:hideMark/>
                </w:tcPr>
                <w:p w14:paraId="00130E19" w14:textId="77777777" w:rsidR="00821F3E" w:rsidRPr="00821F3E" w:rsidRDefault="00821F3E" w:rsidP="00821F3E">
                  <w:pPr>
                    <w:jc w:val="right"/>
                    <w:rPr>
                      <w:rFonts w:cs="Arial"/>
                      <w:color w:val="000000"/>
                      <w:sz w:val="22"/>
                      <w:szCs w:val="22"/>
                      <w:lang w:eastAsia="en-GB"/>
                    </w:rPr>
                  </w:pPr>
                  <w:r w:rsidRPr="00821F3E">
                    <w:rPr>
                      <w:rFonts w:cs="Arial"/>
                      <w:color w:val="000000"/>
                      <w:sz w:val="22"/>
                      <w:szCs w:val="22"/>
                      <w:lang w:eastAsia="en-GB"/>
                    </w:rPr>
                    <w:t>8</w:t>
                  </w:r>
                </w:p>
              </w:tc>
              <w:tc>
                <w:tcPr>
                  <w:tcW w:w="960" w:type="dxa"/>
                  <w:noWrap/>
                  <w:hideMark/>
                </w:tcPr>
                <w:p w14:paraId="7610736D" w14:textId="77777777" w:rsidR="00821F3E" w:rsidRPr="00821F3E" w:rsidRDefault="00821F3E" w:rsidP="00821F3E">
                  <w:pPr>
                    <w:jc w:val="right"/>
                    <w:rPr>
                      <w:rFonts w:cs="Arial"/>
                      <w:color w:val="000000"/>
                      <w:sz w:val="22"/>
                      <w:szCs w:val="22"/>
                      <w:lang w:eastAsia="en-GB"/>
                    </w:rPr>
                  </w:pPr>
                  <w:r w:rsidRPr="00821F3E">
                    <w:rPr>
                      <w:rFonts w:cs="Arial"/>
                      <w:color w:val="000000"/>
                      <w:sz w:val="22"/>
                      <w:szCs w:val="22"/>
                      <w:lang w:eastAsia="en-GB"/>
                    </w:rPr>
                    <w:t>18.18</w:t>
                  </w:r>
                </w:p>
              </w:tc>
              <w:tc>
                <w:tcPr>
                  <w:tcW w:w="960" w:type="dxa"/>
                  <w:noWrap/>
                  <w:hideMark/>
                </w:tcPr>
                <w:p w14:paraId="70290C17" w14:textId="77777777" w:rsidR="00821F3E" w:rsidRPr="00821F3E" w:rsidRDefault="00821F3E" w:rsidP="00821F3E">
                  <w:pPr>
                    <w:jc w:val="right"/>
                    <w:rPr>
                      <w:rFonts w:cs="Arial"/>
                      <w:color w:val="000000"/>
                      <w:sz w:val="22"/>
                      <w:szCs w:val="22"/>
                      <w:lang w:eastAsia="en-GB"/>
                    </w:rPr>
                  </w:pPr>
                  <w:r w:rsidRPr="00821F3E">
                    <w:rPr>
                      <w:rFonts w:cs="Arial"/>
                      <w:color w:val="000000"/>
                      <w:sz w:val="22"/>
                      <w:szCs w:val="22"/>
                      <w:lang w:eastAsia="en-GB"/>
                    </w:rPr>
                    <w:t>119</w:t>
                  </w:r>
                </w:p>
              </w:tc>
              <w:tc>
                <w:tcPr>
                  <w:tcW w:w="960" w:type="dxa"/>
                  <w:noWrap/>
                  <w:hideMark/>
                </w:tcPr>
                <w:p w14:paraId="71C1C0C5" w14:textId="77777777" w:rsidR="00821F3E" w:rsidRPr="00821F3E" w:rsidRDefault="00821F3E" w:rsidP="00821F3E">
                  <w:pPr>
                    <w:jc w:val="right"/>
                    <w:rPr>
                      <w:rFonts w:cs="Arial"/>
                      <w:color w:val="000000"/>
                      <w:sz w:val="22"/>
                      <w:szCs w:val="22"/>
                      <w:lang w:eastAsia="en-GB"/>
                    </w:rPr>
                  </w:pPr>
                  <w:r w:rsidRPr="00821F3E">
                    <w:rPr>
                      <w:rFonts w:cs="Arial"/>
                      <w:color w:val="000000"/>
                      <w:sz w:val="22"/>
                      <w:szCs w:val="22"/>
                      <w:lang w:eastAsia="en-GB"/>
                    </w:rPr>
                    <w:t>16.28</w:t>
                  </w:r>
                </w:p>
              </w:tc>
              <w:tc>
                <w:tcPr>
                  <w:tcW w:w="905" w:type="dxa"/>
                  <w:noWrap/>
                  <w:hideMark/>
                </w:tcPr>
                <w:p w14:paraId="310D2D7E" w14:textId="77777777" w:rsidR="00821F3E" w:rsidRPr="00821F3E" w:rsidRDefault="00821F3E" w:rsidP="00821F3E">
                  <w:pPr>
                    <w:jc w:val="right"/>
                    <w:rPr>
                      <w:rFonts w:cs="Arial"/>
                      <w:b/>
                      <w:bCs/>
                      <w:color w:val="000000"/>
                      <w:sz w:val="22"/>
                      <w:szCs w:val="22"/>
                      <w:lang w:eastAsia="en-GB"/>
                    </w:rPr>
                  </w:pPr>
                  <w:r w:rsidRPr="00821F3E">
                    <w:rPr>
                      <w:rFonts w:cs="Arial"/>
                      <w:b/>
                      <w:bCs/>
                      <w:color w:val="000000"/>
                      <w:sz w:val="22"/>
                      <w:szCs w:val="22"/>
                      <w:lang w:eastAsia="en-GB"/>
                    </w:rPr>
                    <w:t>604</w:t>
                  </w:r>
                </w:p>
              </w:tc>
              <w:tc>
                <w:tcPr>
                  <w:tcW w:w="1015" w:type="dxa"/>
                  <w:noWrap/>
                  <w:hideMark/>
                </w:tcPr>
                <w:p w14:paraId="61971237" w14:textId="77777777" w:rsidR="00821F3E" w:rsidRPr="00821F3E" w:rsidRDefault="00821F3E" w:rsidP="00821F3E">
                  <w:pPr>
                    <w:jc w:val="right"/>
                    <w:rPr>
                      <w:rFonts w:cs="Arial"/>
                      <w:b/>
                      <w:bCs/>
                      <w:color w:val="000000"/>
                      <w:sz w:val="22"/>
                      <w:szCs w:val="22"/>
                      <w:lang w:eastAsia="en-GB"/>
                    </w:rPr>
                  </w:pPr>
                  <w:r w:rsidRPr="00821F3E">
                    <w:rPr>
                      <w:rFonts w:cs="Arial"/>
                      <w:b/>
                      <w:bCs/>
                      <w:color w:val="000000"/>
                      <w:sz w:val="22"/>
                      <w:szCs w:val="22"/>
                      <w:lang w:eastAsia="en-GB"/>
                    </w:rPr>
                    <w:t>13.88</w:t>
                  </w:r>
                </w:p>
              </w:tc>
            </w:tr>
            <w:tr w:rsidR="00821F3E" w:rsidRPr="00821F3E" w14:paraId="3F6360B0" w14:textId="77777777" w:rsidTr="006851AB">
              <w:trPr>
                <w:trHeight w:val="290"/>
              </w:trPr>
              <w:tc>
                <w:tcPr>
                  <w:tcW w:w="1900" w:type="dxa"/>
                  <w:hideMark/>
                </w:tcPr>
                <w:p w14:paraId="290168A5" w14:textId="77777777" w:rsidR="00821F3E" w:rsidRPr="00821F3E" w:rsidRDefault="00821F3E" w:rsidP="00821F3E">
                  <w:pPr>
                    <w:rPr>
                      <w:rFonts w:cs="Arial"/>
                      <w:color w:val="000000"/>
                      <w:sz w:val="22"/>
                      <w:szCs w:val="22"/>
                      <w:lang w:eastAsia="en-GB"/>
                    </w:rPr>
                  </w:pPr>
                  <w:r w:rsidRPr="00821F3E">
                    <w:rPr>
                      <w:rFonts w:cs="Arial"/>
                      <w:color w:val="000000"/>
                      <w:sz w:val="22"/>
                      <w:szCs w:val="22"/>
                      <w:lang w:eastAsia="en-GB"/>
                    </w:rPr>
                    <w:t>Total</w:t>
                  </w:r>
                </w:p>
              </w:tc>
              <w:tc>
                <w:tcPr>
                  <w:tcW w:w="960" w:type="dxa"/>
                  <w:noWrap/>
                  <w:hideMark/>
                </w:tcPr>
                <w:p w14:paraId="36184441" w14:textId="77777777" w:rsidR="00821F3E" w:rsidRPr="00821F3E" w:rsidRDefault="00821F3E" w:rsidP="00821F3E">
                  <w:pPr>
                    <w:jc w:val="right"/>
                    <w:rPr>
                      <w:rFonts w:cs="Arial"/>
                      <w:b/>
                      <w:bCs/>
                      <w:color w:val="000000"/>
                      <w:sz w:val="22"/>
                      <w:szCs w:val="22"/>
                      <w:lang w:eastAsia="en-GB"/>
                    </w:rPr>
                  </w:pPr>
                  <w:r w:rsidRPr="00821F3E">
                    <w:rPr>
                      <w:rFonts w:cs="Arial"/>
                      <w:b/>
                      <w:bCs/>
                      <w:color w:val="000000"/>
                      <w:sz w:val="22"/>
                      <w:szCs w:val="22"/>
                      <w:lang w:eastAsia="en-GB"/>
                    </w:rPr>
                    <w:t>3578</w:t>
                  </w:r>
                </w:p>
              </w:tc>
              <w:tc>
                <w:tcPr>
                  <w:tcW w:w="960" w:type="dxa"/>
                  <w:noWrap/>
                  <w:hideMark/>
                </w:tcPr>
                <w:p w14:paraId="5BFF41EF" w14:textId="77777777" w:rsidR="00821F3E" w:rsidRPr="00821F3E" w:rsidRDefault="00821F3E" w:rsidP="00821F3E">
                  <w:pPr>
                    <w:jc w:val="right"/>
                    <w:rPr>
                      <w:rFonts w:cs="Arial"/>
                      <w:b/>
                      <w:bCs/>
                      <w:color w:val="000000"/>
                      <w:sz w:val="22"/>
                      <w:szCs w:val="22"/>
                      <w:lang w:eastAsia="en-GB"/>
                    </w:rPr>
                  </w:pPr>
                  <w:r w:rsidRPr="00821F3E">
                    <w:rPr>
                      <w:rFonts w:cs="Arial"/>
                      <w:b/>
                      <w:bCs/>
                      <w:color w:val="000000"/>
                      <w:sz w:val="22"/>
                      <w:szCs w:val="22"/>
                      <w:lang w:eastAsia="en-GB"/>
                    </w:rPr>
                    <w:t>100</w:t>
                  </w:r>
                </w:p>
              </w:tc>
              <w:tc>
                <w:tcPr>
                  <w:tcW w:w="960" w:type="dxa"/>
                  <w:noWrap/>
                  <w:hideMark/>
                </w:tcPr>
                <w:p w14:paraId="6A91633C" w14:textId="77777777" w:rsidR="00821F3E" w:rsidRPr="00821F3E" w:rsidRDefault="00821F3E" w:rsidP="00821F3E">
                  <w:pPr>
                    <w:jc w:val="right"/>
                    <w:rPr>
                      <w:rFonts w:cs="Arial"/>
                      <w:b/>
                      <w:bCs/>
                      <w:color w:val="000000"/>
                      <w:sz w:val="22"/>
                      <w:szCs w:val="22"/>
                      <w:lang w:eastAsia="en-GB"/>
                    </w:rPr>
                  </w:pPr>
                  <w:r w:rsidRPr="00821F3E">
                    <w:rPr>
                      <w:rFonts w:cs="Arial"/>
                      <w:b/>
                      <w:bCs/>
                      <w:color w:val="000000"/>
                      <w:sz w:val="22"/>
                      <w:szCs w:val="22"/>
                      <w:lang w:eastAsia="en-GB"/>
                    </w:rPr>
                    <w:t>44</w:t>
                  </w:r>
                </w:p>
              </w:tc>
              <w:tc>
                <w:tcPr>
                  <w:tcW w:w="960" w:type="dxa"/>
                  <w:noWrap/>
                  <w:hideMark/>
                </w:tcPr>
                <w:p w14:paraId="6698E6D6" w14:textId="77777777" w:rsidR="00821F3E" w:rsidRPr="00821F3E" w:rsidRDefault="00821F3E" w:rsidP="00821F3E">
                  <w:pPr>
                    <w:jc w:val="right"/>
                    <w:rPr>
                      <w:rFonts w:cs="Arial"/>
                      <w:b/>
                      <w:bCs/>
                      <w:color w:val="000000"/>
                      <w:sz w:val="22"/>
                      <w:szCs w:val="22"/>
                      <w:lang w:eastAsia="en-GB"/>
                    </w:rPr>
                  </w:pPr>
                  <w:r w:rsidRPr="00821F3E">
                    <w:rPr>
                      <w:rFonts w:cs="Arial"/>
                      <w:b/>
                      <w:bCs/>
                      <w:color w:val="000000"/>
                      <w:sz w:val="22"/>
                      <w:szCs w:val="22"/>
                      <w:lang w:eastAsia="en-GB"/>
                    </w:rPr>
                    <w:t>100</w:t>
                  </w:r>
                </w:p>
              </w:tc>
              <w:tc>
                <w:tcPr>
                  <w:tcW w:w="960" w:type="dxa"/>
                  <w:noWrap/>
                  <w:hideMark/>
                </w:tcPr>
                <w:p w14:paraId="12DC8B1E" w14:textId="77777777" w:rsidR="00821F3E" w:rsidRPr="00821F3E" w:rsidRDefault="00821F3E" w:rsidP="00821F3E">
                  <w:pPr>
                    <w:jc w:val="right"/>
                    <w:rPr>
                      <w:rFonts w:cs="Arial"/>
                      <w:b/>
                      <w:bCs/>
                      <w:color w:val="000000"/>
                      <w:sz w:val="22"/>
                      <w:szCs w:val="22"/>
                      <w:lang w:eastAsia="en-GB"/>
                    </w:rPr>
                  </w:pPr>
                  <w:r w:rsidRPr="00821F3E">
                    <w:rPr>
                      <w:rFonts w:cs="Arial"/>
                      <w:b/>
                      <w:bCs/>
                      <w:color w:val="000000"/>
                      <w:sz w:val="22"/>
                      <w:szCs w:val="22"/>
                      <w:lang w:eastAsia="en-GB"/>
                    </w:rPr>
                    <w:t>731</w:t>
                  </w:r>
                </w:p>
              </w:tc>
              <w:tc>
                <w:tcPr>
                  <w:tcW w:w="960" w:type="dxa"/>
                  <w:noWrap/>
                  <w:hideMark/>
                </w:tcPr>
                <w:p w14:paraId="31D1BC8A" w14:textId="77777777" w:rsidR="00821F3E" w:rsidRPr="00821F3E" w:rsidRDefault="00821F3E" w:rsidP="00821F3E">
                  <w:pPr>
                    <w:jc w:val="right"/>
                    <w:rPr>
                      <w:rFonts w:cs="Arial"/>
                      <w:b/>
                      <w:bCs/>
                      <w:color w:val="000000"/>
                      <w:sz w:val="22"/>
                      <w:szCs w:val="22"/>
                      <w:lang w:eastAsia="en-GB"/>
                    </w:rPr>
                  </w:pPr>
                  <w:r w:rsidRPr="00821F3E">
                    <w:rPr>
                      <w:rFonts w:cs="Arial"/>
                      <w:b/>
                      <w:bCs/>
                      <w:color w:val="000000"/>
                      <w:sz w:val="22"/>
                      <w:szCs w:val="22"/>
                      <w:lang w:eastAsia="en-GB"/>
                    </w:rPr>
                    <w:t>100</w:t>
                  </w:r>
                </w:p>
              </w:tc>
              <w:tc>
                <w:tcPr>
                  <w:tcW w:w="905" w:type="dxa"/>
                  <w:noWrap/>
                  <w:hideMark/>
                </w:tcPr>
                <w:p w14:paraId="563ACE47" w14:textId="77777777" w:rsidR="00821F3E" w:rsidRPr="00821F3E" w:rsidRDefault="00821F3E" w:rsidP="00821F3E">
                  <w:pPr>
                    <w:jc w:val="right"/>
                    <w:rPr>
                      <w:rFonts w:cs="Arial"/>
                      <w:b/>
                      <w:bCs/>
                      <w:color w:val="000000"/>
                      <w:sz w:val="22"/>
                      <w:szCs w:val="22"/>
                      <w:lang w:eastAsia="en-GB"/>
                    </w:rPr>
                  </w:pPr>
                  <w:r w:rsidRPr="00821F3E">
                    <w:rPr>
                      <w:rFonts w:cs="Arial"/>
                      <w:b/>
                      <w:bCs/>
                      <w:color w:val="000000"/>
                      <w:sz w:val="22"/>
                      <w:szCs w:val="22"/>
                      <w:lang w:eastAsia="en-GB"/>
                    </w:rPr>
                    <w:t>4353</w:t>
                  </w:r>
                </w:p>
              </w:tc>
              <w:tc>
                <w:tcPr>
                  <w:tcW w:w="1015" w:type="dxa"/>
                  <w:noWrap/>
                  <w:hideMark/>
                </w:tcPr>
                <w:p w14:paraId="290852F6" w14:textId="77777777" w:rsidR="00821F3E" w:rsidRPr="00821F3E" w:rsidRDefault="00821F3E" w:rsidP="00821F3E">
                  <w:pPr>
                    <w:jc w:val="right"/>
                    <w:rPr>
                      <w:rFonts w:cs="Arial"/>
                      <w:b/>
                      <w:bCs/>
                      <w:color w:val="000000"/>
                      <w:sz w:val="22"/>
                      <w:szCs w:val="22"/>
                      <w:lang w:eastAsia="en-GB"/>
                    </w:rPr>
                  </w:pPr>
                  <w:r w:rsidRPr="00821F3E">
                    <w:rPr>
                      <w:rFonts w:cs="Arial"/>
                      <w:b/>
                      <w:bCs/>
                      <w:color w:val="000000"/>
                      <w:sz w:val="22"/>
                      <w:szCs w:val="22"/>
                      <w:lang w:eastAsia="en-GB"/>
                    </w:rPr>
                    <w:t>100</w:t>
                  </w:r>
                </w:p>
              </w:tc>
            </w:tr>
          </w:tbl>
          <w:p w14:paraId="6281180D" w14:textId="77777777" w:rsidR="002624FF" w:rsidRPr="002624FF" w:rsidRDefault="002624FF" w:rsidP="002C696F">
            <w:pPr>
              <w:spacing w:before="240" w:after="240"/>
              <w:rPr>
                <w:rFonts w:cs="Arial"/>
                <w:b/>
                <w:szCs w:val="24"/>
              </w:rPr>
            </w:pPr>
            <w:r w:rsidRPr="002624FF">
              <w:rPr>
                <w:rFonts w:cs="Arial"/>
                <w:b/>
                <w:szCs w:val="24"/>
              </w:rPr>
              <w:t>External Source Data</w:t>
            </w:r>
          </w:p>
          <w:p w14:paraId="0D849BF1" w14:textId="77777777" w:rsidR="002624FF" w:rsidRPr="002624FF" w:rsidRDefault="002624FF" w:rsidP="002624FF">
            <w:pPr>
              <w:rPr>
                <w:rFonts w:cs="Arial"/>
                <w:szCs w:val="24"/>
              </w:rPr>
            </w:pPr>
            <w:r w:rsidRPr="002624FF">
              <w:rPr>
                <w:rFonts w:cs="Arial"/>
                <w:szCs w:val="24"/>
              </w:rPr>
              <w:t xml:space="preserve">We reviewed the ECNI </w:t>
            </w:r>
            <w:hyperlink r:id="rId34" w:history="1">
              <w:r w:rsidRPr="002624FF">
                <w:rPr>
                  <w:rStyle w:val="Hyperlink"/>
                  <w:rFonts w:cs="Arial"/>
                  <w:szCs w:val="24"/>
                </w:rPr>
                <w:t>Model Flexible Working Policy</w:t>
              </w:r>
            </w:hyperlink>
            <w:r w:rsidRPr="002624FF">
              <w:rPr>
                <w:rFonts w:cs="Arial"/>
                <w:szCs w:val="24"/>
              </w:rPr>
              <w:t xml:space="preserve"> which provides advice to employers on matters for inclusion in a flexible working policy states that some employees make flexible working requests for reasons due to caring responsibilities (</w:t>
            </w:r>
            <w:proofErr w:type="spellStart"/>
            <w:r w:rsidRPr="002624FF">
              <w:rPr>
                <w:rFonts w:cs="Arial"/>
                <w:szCs w:val="24"/>
              </w:rPr>
              <w:t>eg</w:t>
            </w:r>
            <w:proofErr w:type="spellEnd"/>
            <w:r w:rsidRPr="002624FF">
              <w:rPr>
                <w:rFonts w:cs="Arial"/>
                <w:szCs w:val="24"/>
              </w:rPr>
              <w:t xml:space="preserve"> caring for a child or another </w:t>
            </w:r>
            <w:proofErr w:type="spellStart"/>
            <w:r w:rsidRPr="002624FF">
              <w:rPr>
                <w:rFonts w:cs="Arial"/>
                <w:szCs w:val="24"/>
              </w:rPr>
              <w:t>dependant</w:t>
            </w:r>
            <w:proofErr w:type="spellEnd"/>
            <w:r w:rsidRPr="002624FF">
              <w:rPr>
                <w:rFonts w:cs="Arial"/>
                <w:szCs w:val="24"/>
              </w:rPr>
              <w:t>). However, other employees may make requests for other reasons, including, but not restricted to, they:</w:t>
            </w:r>
          </w:p>
          <w:p w14:paraId="335F31A3" w14:textId="77777777" w:rsidR="002624FF" w:rsidRPr="002624FF" w:rsidRDefault="002624FF" w:rsidP="002624FF">
            <w:pPr>
              <w:pStyle w:val="Pa2"/>
              <w:ind w:left="720"/>
            </w:pPr>
            <w:r w:rsidRPr="002624FF">
              <w:t xml:space="preserve">• have a disability and, in relation to which, it will be necessary for us to consider our obligations under the “reasonable adjustment duty” of the </w:t>
            </w:r>
            <w:r w:rsidRPr="002624FF">
              <w:rPr>
                <w:i/>
                <w:iCs/>
              </w:rPr>
              <w:t xml:space="preserve">Disability Discrimination Act 1995 </w:t>
            </w:r>
          </w:p>
          <w:p w14:paraId="65FFFFD2" w14:textId="77777777" w:rsidR="002624FF" w:rsidRPr="002624FF" w:rsidRDefault="002624FF" w:rsidP="002624FF">
            <w:pPr>
              <w:pStyle w:val="Pa2"/>
              <w:ind w:left="720"/>
            </w:pPr>
            <w:r w:rsidRPr="002624FF">
              <w:t xml:space="preserve">• are approaching retirement </w:t>
            </w:r>
          </w:p>
          <w:p w14:paraId="290611AD" w14:textId="77777777" w:rsidR="002624FF" w:rsidRPr="002624FF" w:rsidRDefault="002624FF" w:rsidP="002624FF">
            <w:pPr>
              <w:pStyle w:val="Pa2"/>
              <w:ind w:left="720"/>
            </w:pPr>
            <w:r w:rsidRPr="002624FF">
              <w:t xml:space="preserve">• wish to mark religious observances </w:t>
            </w:r>
          </w:p>
          <w:p w14:paraId="68E0F363" w14:textId="77777777" w:rsidR="002624FF" w:rsidRPr="002624FF" w:rsidRDefault="002624FF" w:rsidP="002624FF">
            <w:pPr>
              <w:ind w:left="720"/>
              <w:rPr>
                <w:rFonts w:cs="Arial"/>
                <w:szCs w:val="24"/>
              </w:rPr>
            </w:pPr>
            <w:r w:rsidRPr="002624FF">
              <w:rPr>
                <w:rFonts w:cs="Arial"/>
                <w:szCs w:val="24"/>
              </w:rPr>
              <w:t>• wish to prioritise other aspects of their lives.</w:t>
            </w:r>
          </w:p>
          <w:p w14:paraId="18E5F921" w14:textId="77777777" w:rsidR="002624FF" w:rsidRPr="002624FF" w:rsidRDefault="002624FF" w:rsidP="002624FF">
            <w:pPr>
              <w:rPr>
                <w:rFonts w:cs="Arial"/>
                <w:szCs w:val="24"/>
              </w:rPr>
            </w:pPr>
          </w:p>
          <w:p w14:paraId="49932A80" w14:textId="77777777" w:rsidR="002624FF" w:rsidRPr="002624FF" w:rsidRDefault="002624FF" w:rsidP="002624FF">
            <w:pPr>
              <w:rPr>
                <w:rFonts w:cs="Arial"/>
                <w:szCs w:val="24"/>
              </w:rPr>
            </w:pPr>
            <w:r w:rsidRPr="002624FF">
              <w:rPr>
                <w:rFonts w:cs="Arial"/>
                <w:szCs w:val="24"/>
              </w:rPr>
              <w:t>The Model policy states that one of the principles that employers should bear in mind is that the policy and procedure will be applied consistently and fairly to all applicants and requests must not be rejected on the grounds of an applicant’s sex, religious belief, political opinion, race, sexual orientation, age or because he/she is disabled.</w:t>
            </w:r>
          </w:p>
          <w:p w14:paraId="2DD23D3A" w14:textId="77777777" w:rsidR="002624FF" w:rsidRDefault="002624FF" w:rsidP="002624FF">
            <w:pPr>
              <w:pStyle w:val="Default"/>
            </w:pPr>
            <w:r w:rsidRPr="002624FF">
              <w:t xml:space="preserve"> </w:t>
            </w:r>
          </w:p>
          <w:p w14:paraId="7583B3E8" w14:textId="77777777" w:rsidR="002C696F" w:rsidRPr="002C696F" w:rsidRDefault="002C696F" w:rsidP="002C696F">
            <w:pPr>
              <w:pStyle w:val="Default"/>
            </w:pPr>
            <w:r w:rsidRPr="002C696F">
              <w:t xml:space="preserve">The </w:t>
            </w:r>
            <w:hyperlink r:id="rId35" w:history="1">
              <w:r w:rsidRPr="002C696F">
                <w:rPr>
                  <w:rStyle w:val="Hyperlink"/>
                </w:rPr>
                <w:t>ECNI Key Inequalities in Employment</w:t>
              </w:r>
            </w:hyperlink>
            <w:r w:rsidRPr="002C696F">
              <w:t xml:space="preserve"> report highlighted that there is little information is available on the employment opportunities of lesbian, gay and bisexual (LGB) individuals in Northern Ireland due to a lack of monitoring of this equality group in official statistics.</w:t>
            </w:r>
          </w:p>
          <w:p w14:paraId="1DE6D3F8" w14:textId="77777777" w:rsidR="007B37B6" w:rsidRDefault="007B37B6" w:rsidP="007B37B6">
            <w:pPr>
              <w:rPr>
                <w:rFonts w:cs="Arial"/>
                <w:szCs w:val="24"/>
              </w:rPr>
            </w:pPr>
            <w:r w:rsidRPr="00353C18">
              <w:rPr>
                <w:rFonts w:cs="Arial"/>
                <w:szCs w:val="24"/>
              </w:rPr>
              <w:lastRenderedPageBreak/>
              <w:t xml:space="preserve">A report by Accenture in 2020 called </w:t>
            </w:r>
            <w:hyperlink r:id="rId36" w:anchor="zoom=40" w:history="1">
              <w:r w:rsidRPr="00353C18">
                <w:rPr>
                  <w:rStyle w:val="Hyperlink"/>
                  <w:rFonts w:cs="Arial"/>
                  <w:szCs w:val="24"/>
                </w:rPr>
                <w:t>Visible Growth; Invisible Fears</w:t>
              </w:r>
            </w:hyperlink>
            <w:r w:rsidRPr="00353C18">
              <w:rPr>
                <w:rFonts w:cs="Arial"/>
                <w:szCs w:val="24"/>
              </w:rPr>
              <w:t xml:space="preserve"> found that</w:t>
            </w:r>
          </w:p>
          <w:p w14:paraId="3B5E86E5" w14:textId="77777777" w:rsidR="007B37B6" w:rsidRDefault="007B37B6" w:rsidP="00602D6A">
            <w:pPr>
              <w:pStyle w:val="ListParagraph"/>
              <w:numPr>
                <w:ilvl w:val="0"/>
                <w:numId w:val="2"/>
              </w:numPr>
              <w:rPr>
                <w:rFonts w:cs="Arial"/>
                <w:szCs w:val="24"/>
              </w:rPr>
            </w:pPr>
            <w:r>
              <w:rPr>
                <w:rFonts w:cs="Arial"/>
                <w:szCs w:val="24"/>
              </w:rPr>
              <w:t>O</w:t>
            </w:r>
            <w:r w:rsidRPr="00353C18">
              <w:rPr>
                <w:rFonts w:cs="Arial"/>
                <w:szCs w:val="24"/>
              </w:rPr>
              <w:t xml:space="preserve">nly 31% of LGBT+ employees are fully open about their gender identity/expression or sexual orientation at work. </w:t>
            </w:r>
          </w:p>
          <w:p w14:paraId="3469C2B4" w14:textId="77777777" w:rsidR="007B37B6" w:rsidRDefault="007B37B6" w:rsidP="00602D6A">
            <w:pPr>
              <w:pStyle w:val="ListParagraph"/>
              <w:numPr>
                <w:ilvl w:val="0"/>
                <w:numId w:val="2"/>
              </w:numPr>
              <w:rPr>
                <w:rFonts w:cs="Arial"/>
                <w:szCs w:val="24"/>
              </w:rPr>
            </w:pPr>
            <w:proofErr w:type="gramStart"/>
            <w:r w:rsidRPr="00353C18">
              <w:rPr>
                <w:rFonts w:cs="Arial"/>
                <w:szCs w:val="24"/>
              </w:rPr>
              <w:t>This figures</w:t>
            </w:r>
            <w:proofErr w:type="gramEnd"/>
            <w:r w:rsidRPr="00353C18">
              <w:rPr>
                <w:rFonts w:cs="Arial"/>
                <w:szCs w:val="24"/>
              </w:rPr>
              <w:t xml:space="preserve"> falls to just 21% among those in senior leadership positions (“leaders”).</w:t>
            </w:r>
            <w:r>
              <w:rPr>
                <w:rFonts w:cs="Arial"/>
                <w:szCs w:val="24"/>
              </w:rPr>
              <w:t xml:space="preserve"> </w:t>
            </w:r>
          </w:p>
          <w:p w14:paraId="585F401E" w14:textId="77777777" w:rsidR="007B37B6" w:rsidRDefault="007B37B6" w:rsidP="00602D6A">
            <w:pPr>
              <w:pStyle w:val="ListParagraph"/>
              <w:numPr>
                <w:ilvl w:val="0"/>
                <w:numId w:val="2"/>
              </w:numPr>
              <w:rPr>
                <w:rFonts w:cs="Arial"/>
                <w:szCs w:val="24"/>
              </w:rPr>
            </w:pPr>
            <w:r>
              <w:rPr>
                <w:rFonts w:cs="Arial"/>
                <w:szCs w:val="24"/>
              </w:rPr>
              <w:t>M</w:t>
            </w:r>
            <w:r w:rsidRPr="00353C18">
              <w:rPr>
                <w:rFonts w:cs="Arial"/>
                <w:szCs w:val="24"/>
              </w:rPr>
              <w:t>ore than half of employees (57%) believe that their gender identity/expression or their sexual orientation has slowed their progress at work.</w:t>
            </w:r>
          </w:p>
          <w:p w14:paraId="592B98BC" w14:textId="77777777" w:rsidR="007B37B6" w:rsidRDefault="007B37B6" w:rsidP="00602D6A">
            <w:pPr>
              <w:pStyle w:val="ListParagraph"/>
              <w:numPr>
                <w:ilvl w:val="0"/>
                <w:numId w:val="2"/>
              </w:numPr>
              <w:rPr>
                <w:rFonts w:cs="Arial"/>
                <w:szCs w:val="24"/>
              </w:rPr>
            </w:pPr>
            <w:r w:rsidRPr="00353C18">
              <w:rPr>
                <w:rFonts w:cs="Arial"/>
                <w:szCs w:val="24"/>
              </w:rPr>
              <w:t>More than two-thirds (71%) of them say ‘seeing people like me’ in senior leadership positions is important to helping them thrive</w:t>
            </w:r>
            <w:r w:rsidRPr="00602D6A">
              <w:rPr>
                <w:rFonts w:cs="Arial"/>
                <w:szCs w:val="24"/>
              </w:rPr>
              <w:t>.</w:t>
            </w:r>
          </w:p>
          <w:p w14:paraId="788F5C54" w14:textId="77777777" w:rsidR="00EE1765" w:rsidRPr="00353C18" w:rsidRDefault="00EE1765" w:rsidP="00EE1765">
            <w:pPr>
              <w:pStyle w:val="ListParagraph"/>
              <w:rPr>
                <w:rFonts w:cs="Arial"/>
                <w:szCs w:val="24"/>
              </w:rPr>
            </w:pPr>
          </w:p>
          <w:p w14:paraId="2ED60245" w14:textId="77777777" w:rsidR="007B37B6" w:rsidRDefault="007B37B6" w:rsidP="007B37B6">
            <w:pPr>
              <w:rPr>
                <w:rFonts w:cs="Arial"/>
                <w:szCs w:val="24"/>
              </w:rPr>
            </w:pPr>
            <w:r w:rsidRPr="00353C18">
              <w:rPr>
                <w:rFonts w:cs="Arial"/>
                <w:szCs w:val="24"/>
              </w:rPr>
              <w:t>Accenture recommended that employers should address</w:t>
            </w:r>
            <w:r w:rsidR="00EE1765">
              <w:rPr>
                <w:rFonts w:cs="Arial"/>
                <w:szCs w:val="24"/>
              </w:rPr>
              <w:t xml:space="preserve"> cultural issues</w:t>
            </w:r>
            <w:r w:rsidRPr="00353C18">
              <w:rPr>
                <w:rFonts w:cs="Arial"/>
                <w:szCs w:val="24"/>
              </w:rPr>
              <w:t xml:space="preserve"> to create a workplace where LGBT+ employees </w:t>
            </w:r>
            <w:proofErr w:type="gramStart"/>
            <w:r w:rsidRPr="00353C18">
              <w:rPr>
                <w:rFonts w:cs="Arial"/>
                <w:szCs w:val="24"/>
              </w:rPr>
              <w:t>in particular can</w:t>
            </w:r>
            <w:proofErr w:type="gramEnd"/>
            <w:r w:rsidRPr="00353C18">
              <w:rPr>
                <w:rFonts w:cs="Arial"/>
                <w:szCs w:val="24"/>
              </w:rPr>
              <w:t xml:space="preserve"> not only rise, but also feel supported, heard and understood. </w:t>
            </w:r>
            <w:r w:rsidR="00EE1765">
              <w:rPr>
                <w:rFonts w:cs="Arial"/>
                <w:szCs w:val="24"/>
              </w:rPr>
              <w:t xml:space="preserve">Accenture recommended </w:t>
            </w:r>
            <w:r w:rsidRPr="00353C18">
              <w:rPr>
                <w:rFonts w:cs="Arial"/>
                <w:szCs w:val="24"/>
              </w:rPr>
              <w:t>that “Comprehensive action should be taken to ensure that flexible working arrangements are not only available, but properly supported and encouraged”.</w:t>
            </w:r>
          </w:p>
          <w:p w14:paraId="6321DF5D" w14:textId="77777777" w:rsidR="0027589F" w:rsidRDefault="0027589F" w:rsidP="007B37B6">
            <w:pPr>
              <w:rPr>
                <w:rFonts w:cs="Arial"/>
                <w:szCs w:val="24"/>
              </w:rPr>
            </w:pPr>
          </w:p>
          <w:p w14:paraId="2582EBDF" w14:textId="77777777" w:rsidR="00A36C7E" w:rsidRDefault="001E644E" w:rsidP="00A36C7E">
            <w:pPr>
              <w:pStyle w:val="Default"/>
              <w:rPr>
                <w:lang w:val="en"/>
              </w:rPr>
            </w:pPr>
            <w:hyperlink r:id="rId37" w:history="1">
              <w:r w:rsidR="00A36C7E" w:rsidRPr="00352615">
                <w:rPr>
                  <w:rStyle w:val="Hyperlink"/>
                  <w:lang w:val="en"/>
                </w:rPr>
                <w:t>Advance HE’s ‘Hybrid Higher: Hybrid working and leadership in higher education Leadership Intelligence Report’</w:t>
              </w:r>
            </w:hyperlink>
            <w:r w:rsidR="00A36C7E">
              <w:rPr>
                <w:lang w:val="en"/>
              </w:rPr>
              <w:t xml:space="preserve">, published July 2021, suggests that the increase in Hybrid Working as we emerge from the Pandemic has impacted on the nature of certain job roles, with tasks and expectations changing. Equally, with a weakened divide between home and on-campus working, there is greater need for greater humanity and empathy in our approach to those we manage and work with, and a recognition of how working in a more flexible, hybrid manner may support and alleviate home pressures. </w:t>
            </w:r>
          </w:p>
          <w:p w14:paraId="2A9F91DF" w14:textId="77777777" w:rsidR="00A36C7E" w:rsidRDefault="00A36C7E" w:rsidP="00A36C7E">
            <w:pPr>
              <w:pStyle w:val="Default"/>
              <w:rPr>
                <w:lang w:val="en"/>
              </w:rPr>
            </w:pPr>
          </w:p>
          <w:p w14:paraId="46ABD2E8" w14:textId="4C19E82B" w:rsidR="00A36C7E" w:rsidRDefault="00A36C7E" w:rsidP="00CC6884">
            <w:pPr>
              <w:pStyle w:val="Default"/>
              <w:rPr>
                <w:lang w:val="en"/>
              </w:rPr>
            </w:pPr>
            <w:r>
              <w:rPr>
                <w:lang w:val="en"/>
              </w:rPr>
              <w:t>The report further indicates that a hybrid working model does pose a challenge in terms of fairness and inclusion, warning that there is a need to avoid ‘in</w:t>
            </w:r>
            <w:r w:rsidR="00366C3B">
              <w:rPr>
                <w:lang w:val="en"/>
              </w:rPr>
              <w:t>-</w:t>
            </w:r>
            <w:r>
              <w:rPr>
                <w:lang w:val="en"/>
              </w:rPr>
              <w:t>groups’ and ‘out</w:t>
            </w:r>
            <w:r w:rsidR="00366C3B">
              <w:rPr>
                <w:lang w:val="en"/>
              </w:rPr>
              <w:t>-</w:t>
            </w:r>
            <w:r>
              <w:rPr>
                <w:lang w:val="en"/>
              </w:rPr>
              <w:t xml:space="preserve">groups’. It considers how visibility, exposure and networking are all crucial for progression and career development, and therefore we need to be intentional about avoiding unintended consequences of hybrid working that may disproportionately impact certain groups or individuals.  However, this is balanced by the suggestion that moving to a hybrid working model provides an opportunity to address existing inequalities within the workplace, providing a voice for traditionally </w:t>
            </w:r>
            <w:proofErr w:type="spellStart"/>
            <w:r>
              <w:rPr>
                <w:lang w:val="en"/>
              </w:rPr>
              <w:t>marginalised</w:t>
            </w:r>
            <w:proofErr w:type="spellEnd"/>
            <w:r>
              <w:rPr>
                <w:lang w:val="en"/>
              </w:rPr>
              <w:t xml:space="preserve"> group and </w:t>
            </w:r>
            <w:proofErr w:type="spellStart"/>
            <w:r>
              <w:rPr>
                <w:lang w:val="en"/>
              </w:rPr>
              <w:t>capitalising</w:t>
            </w:r>
            <w:proofErr w:type="spellEnd"/>
            <w:r>
              <w:rPr>
                <w:lang w:val="en"/>
              </w:rPr>
              <w:t xml:space="preserve"> on the best parts of the working experience during the pandemic. Crucially, this research encourages all new working practices to be experimental, focusing on an initial trial period to test their effectiveness before evaluating and revising as required. It is clear that. The research warns against equating consistency with fairness, surmising that one size will not fit all and there is a need to allow for differentiated outcomes. </w:t>
            </w:r>
          </w:p>
          <w:p w14:paraId="10708E32" w14:textId="77777777" w:rsidR="00687BBF" w:rsidRPr="00FA498B" w:rsidRDefault="00687BBF" w:rsidP="00687BBF">
            <w:pPr>
              <w:pStyle w:val="Default"/>
              <w:rPr>
                <w:color w:val="auto"/>
                <w:shd w:val="clear" w:color="auto" w:fill="FFFFFF"/>
              </w:rPr>
            </w:pPr>
            <w:r w:rsidRPr="00FA498B">
              <w:rPr>
                <w:b/>
                <w:color w:val="auto"/>
                <w:shd w:val="clear" w:color="auto" w:fill="FFFFFF"/>
              </w:rPr>
              <w:lastRenderedPageBreak/>
              <w:t xml:space="preserve">Internal </w:t>
            </w:r>
            <w:r>
              <w:rPr>
                <w:b/>
                <w:color w:val="auto"/>
                <w:shd w:val="clear" w:color="auto" w:fill="FFFFFF"/>
              </w:rPr>
              <w:t>d</w:t>
            </w:r>
            <w:r w:rsidRPr="009851A0">
              <w:rPr>
                <w:b/>
                <w:color w:val="auto"/>
                <w:shd w:val="clear" w:color="auto" w:fill="FFFFFF"/>
              </w:rPr>
              <w:t>ata</w:t>
            </w:r>
            <w:r>
              <w:rPr>
                <w:b/>
                <w:color w:val="auto"/>
                <w:shd w:val="clear" w:color="auto" w:fill="FFFFFF"/>
              </w:rPr>
              <w:t>/feedback</w:t>
            </w:r>
          </w:p>
          <w:p w14:paraId="490BE11D" w14:textId="77777777" w:rsidR="00FA498B" w:rsidRDefault="00FA498B" w:rsidP="00687BBF">
            <w:pPr>
              <w:rPr>
                <w:rFonts w:cs="Arial"/>
                <w:b/>
                <w:szCs w:val="24"/>
              </w:rPr>
            </w:pPr>
          </w:p>
          <w:p w14:paraId="67C80447" w14:textId="75363176" w:rsidR="000F77A8" w:rsidRPr="00366C3B" w:rsidRDefault="00687BBF" w:rsidP="00FA498B">
            <w:pPr>
              <w:rPr>
                <w:rFonts w:cs="Arial"/>
                <w:szCs w:val="24"/>
              </w:rPr>
            </w:pPr>
            <w:r w:rsidRPr="00366C3B">
              <w:rPr>
                <w:rFonts w:cs="Arial"/>
                <w:szCs w:val="24"/>
                <w:shd w:val="clear" w:color="auto" w:fill="FFFFFF"/>
              </w:rPr>
              <w:t xml:space="preserve">An extensive consultation was undertaken throughout the development of the Agile Working Toolkit and revision of the Formal Flexible Working policy. One of the staff groups consulted was Prism, which is </w:t>
            </w:r>
            <w:r w:rsidR="00D117FD" w:rsidRPr="00366C3B">
              <w:rPr>
                <w:rFonts w:cs="Arial"/>
                <w:szCs w:val="24"/>
                <w:shd w:val="clear" w:color="auto" w:fill="FFFFFF"/>
              </w:rPr>
              <w:t xml:space="preserve">the </w:t>
            </w:r>
            <w:r w:rsidRPr="00366C3B">
              <w:rPr>
                <w:rFonts w:cs="Arial"/>
                <w:color w:val="2F2F2F"/>
                <w:szCs w:val="24"/>
                <w:shd w:val="clear" w:color="auto" w:fill="FFFFFF"/>
              </w:rPr>
              <w:t>University’s LGBT+ staff network</w:t>
            </w:r>
            <w:r w:rsidRPr="00366C3B">
              <w:rPr>
                <w:rFonts w:cs="Arial"/>
                <w:szCs w:val="24"/>
                <w:shd w:val="clear" w:color="auto" w:fill="FFFFFF"/>
              </w:rPr>
              <w:t>. This group did not raise any perceived concerns with the proposed changes.</w:t>
            </w:r>
            <w:r w:rsidR="00D647E3" w:rsidRPr="00366C3B">
              <w:rPr>
                <w:rFonts w:cs="Arial"/>
                <w:szCs w:val="24"/>
                <w:shd w:val="clear" w:color="auto" w:fill="FFFFFF"/>
              </w:rPr>
              <w:t xml:space="preserve"> </w:t>
            </w:r>
          </w:p>
        </w:tc>
      </w:tr>
      <w:tr w:rsidR="000F77A8" w:rsidRPr="002624FF" w14:paraId="4F3A7F24" w14:textId="77777777" w:rsidTr="00C813D2">
        <w:tc>
          <w:tcPr>
            <w:tcW w:w="1511" w:type="dxa"/>
          </w:tcPr>
          <w:p w14:paraId="14E6C6BF" w14:textId="77777777" w:rsidR="000F77A8" w:rsidRPr="002624FF" w:rsidRDefault="000F77A8" w:rsidP="002C696F">
            <w:pPr>
              <w:spacing w:before="240" w:after="240"/>
              <w:jc w:val="center"/>
              <w:rPr>
                <w:rFonts w:cs="Arial"/>
                <w:szCs w:val="24"/>
              </w:rPr>
            </w:pPr>
            <w:r w:rsidRPr="002624FF">
              <w:rPr>
                <w:rFonts w:cs="Arial"/>
                <w:szCs w:val="24"/>
              </w:rPr>
              <w:lastRenderedPageBreak/>
              <w:t>Men and women generally</w:t>
            </w:r>
          </w:p>
        </w:tc>
        <w:tc>
          <w:tcPr>
            <w:tcW w:w="11667" w:type="dxa"/>
          </w:tcPr>
          <w:p w14:paraId="7463510B" w14:textId="77777777" w:rsidR="000F77A8" w:rsidRDefault="000F77A8" w:rsidP="002C696F">
            <w:pPr>
              <w:spacing w:before="240" w:after="240"/>
              <w:rPr>
                <w:rFonts w:cs="Arial"/>
                <w:b/>
                <w:szCs w:val="24"/>
                <w:u w:val="single"/>
              </w:rPr>
            </w:pPr>
            <w:r w:rsidRPr="002624FF">
              <w:rPr>
                <w:rFonts w:cs="Arial"/>
                <w:b/>
                <w:szCs w:val="24"/>
                <w:u w:val="single"/>
              </w:rPr>
              <w:t>Internal Source Data</w:t>
            </w:r>
          </w:p>
          <w:p w14:paraId="21291406" w14:textId="77777777" w:rsidR="00660F0A" w:rsidRPr="002624FF" w:rsidRDefault="00660F0A" w:rsidP="002C696F">
            <w:pPr>
              <w:spacing w:before="240" w:after="240"/>
              <w:rPr>
                <w:rFonts w:cs="Arial"/>
                <w:b/>
                <w:szCs w:val="24"/>
                <w:u w:val="single"/>
              </w:rPr>
            </w:pPr>
            <w:r>
              <w:rPr>
                <w:rFonts w:cs="Arial"/>
                <w:b/>
                <w:szCs w:val="24"/>
                <w:u w:val="single"/>
              </w:rPr>
              <w:t>Staff Profile</w:t>
            </w:r>
          </w:p>
          <w:p w14:paraId="3FF1FBED" w14:textId="77777777" w:rsidR="000F77A8" w:rsidRPr="00003165" w:rsidRDefault="000F77A8" w:rsidP="002C696F">
            <w:pPr>
              <w:spacing w:before="240" w:after="240"/>
              <w:rPr>
                <w:rFonts w:cs="Arial"/>
                <w:szCs w:val="24"/>
              </w:rPr>
            </w:pPr>
            <w:r w:rsidRPr="002624FF">
              <w:rPr>
                <w:rFonts w:cs="Arial"/>
                <w:szCs w:val="24"/>
              </w:rPr>
              <w:t xml:space="preserve">The following statistics relate to staff </w:t>
            </w:r>
            <w:r w:rsidR="001F17F2">
              <w:rPr>
                <w:rFonts w:cs="Arial"/>
                <w:szCs w:val="24"/>
              </w:rPr>
              <w:t>broken down</w:t>
            </w:r>
            <w:r w:rsidRPr="002624FF">
              <w:rPr>
                <w:rFonts w:cs="Arial"/>
                <w:szCs w:val="24"/>
              </w:rPr>
              <w:t xml:space="preserve"> by gender. </w:t>
            </w:r>
          </w:p>
          <w:tbl>
            <w:tblPr>
              <w:tblW w:w="6160" w:type="dxa"/>
              <w:tblLook w:val="04A0" w:firstRow="1" w:lastRow="0" w:firstColumn="1" w:lastColumn="0" w:noHBand="0" w:noVBand="1"/>
            </w:tblPr>
            <w:tblGrid>
              <w:gridCol w:w="3940"/>
              <w:gridCol w:w="794"/>
              <w:gridCol w:w="1480"/>
            </w:tblGrid>
            <w:tr w:rsidR="00003165" w:rsidRPr="00003165" w14:paraId="63CCBDED" w14:textId="77777777" w:rsidTr="00C93FFC">
              <w:trPr>
                <w:trHeight w:val="230"/>
              </w:trPr>
              <w:tc>
                <w:tcPr>
                  <w:tcW w:w="3940" w:type="dxa"/>
                  <w:tcBorders>
                    <w:top w:val="nil"/>
                    <w:left w:val="nil"/>
                    <w:bottom w:val="single" w:sz="4" w:space="0" w:color="000000"/>
                    <w:right w:val="nil"/>
                  </w:tcBorders>
                  <w:shd w:val="clear" w:color="FFFFFF" w:fill="FFFFFF"/>
                  <w:noWrap/>
                  <w:vAlign w:val="center"/>
                  <w:hideMark/>
                </w:tcPr>
                <w:p w14:paraId="415A9375" w14:textId="77777777" w:rsidR="00003165" w:rsidRPr="00C93FFC" w:rsidRDefault="00003165" w:rsidP="00003165">
                  <w:pPr>
                    <w:rPr>
                      <w:rFonts w:cs="Arial"/>
                      <w:b/>
                      <w:bCs/>
                      <w:color w:val="333333"/>
                      <w:sz w:val="20"/>
                      <w:lang w:eastAsia="en-GB"/>
                    </w:rPr>
                  </w:pPr>
                  <w:r w:rsidRPr="00C93FFC">
                    <w:rPr>
                      <w:rFonts w:cs="Arial"/>
                      <w:b/>
                      <w:bCs/>
                      <w:color w:val="333333"/>
                      <w:sz w:val="20"/>
                      <w:lang w:eastAsia="en-GB"/>
                    </w:rPr>
                    <w:t>Gender</w:t>
                  </w:r>
                </w:p>
              </w:tc>
              <w:tc>
                <w:tcPr>
                  <w:tcW w:w="740" w:type="dxa"/>
                  <w:tcBorders>
                    <w:top w:val="nil"/>
                    <w:left w:val="single" w:sz="4" w:space="0" w:color="3877A6"/>
                    <w:bottom w:val="single" w:sz="4" w:space="0" w:color="A5A5B1"/>
                    <w:right w:val="single" w:sz="4" w:space="0" w:color="3877A6"/>
                  </w:tcBorders>
                  <w:shd w:val="clear" w:color="auto" w:fill="auto"/>
                  <w:noWrap/>
                  <w:vAlign w:val="bottom"/>
                  <w:hideMark/>
                </w:tcPr>
                <w:p w14:paraId="4AD7B99C" w14:textId="77777777" w:rsidR="00003165" w:rsidRPr="00C93FFC" w:rsidRDefault="00003165" w:rsidP="00003165">
                  <w:pPr>
                    <w:rPr>
                      <w:rFonts w:cs="Arial"/>
                      <w:b/>
                      <w:bCs/>
                      <w:sz w:val="20"/>
                      <w:lang w:eastAsia="en-GB"/>
                    </w:rPr>
                  </w:pPr>
                  <w:r w:rsidRPr="00C93FFC">
                    <w:rPr>
                      <w:rFonts w:cs="Arial"/>
                      <w:b/>
                      <w:bCs/>
                      <w:sz w:val="20"/>
                      <w:lang w:eastAsia="en-GB"/>
                    </w:rPr>
                    <w:t>Count</w:t>
                  </w:r>
                </w:p>
              </w:tc>
              <w:tc>
                <w:tcPr>
                  <w:tcW w:w="1480" w:type="dxa"/>
                  <w:tcBorders>
                    <w:top w:val="nil"/>
                    <w:left w:val="nil"/>
                    <w:bottom w:val="single" w:sz="4" w:space="0" w:color="A5A5B1"/>
                    <w:right w:val="single" w:sz="4" w:space="0" w:color="3877A6"/>
                  </w:tcBorders>
                  <w:shd w:val="clear" w:color="auto" w:fill="auto"/>
                  <w:vAlign w:val="bottom"/>
                  <w:hideMark/>
                </w:tcPr>
                <w:p w14:paraId="50F861CC" w14:textId="77777777" w:rsidR="00003165" w:rsidRPr="00C93FFC" w:rsidRDefault="00003165" w:rsidP="00003165">
                  <w:pPr>
                    <w:rPr>
                      <w:rFonts w:cs="Arial"/>
                      <w:b/>
                      <w:bCs/>
                      <w:sz w:val="20"/>
                      <w:lang w:eastAsia="en-GB"/>
                    </w:rPr>
                  </w:pPr>
                  <w:r w:rsidRPr="00C93FFC">
                    <w:rPr>
                      <w:rFonts w:cs="Arial"/>
                      <w:b/>
                      <w:bCs/>
                      <w:sz w:val="20"/>
                      <w:lang w:eastAsia="en-GB"/>
                    </w:rPr>
                    <w:t>Percentage</w:t>
                  </w:r>
                </w:p>
              </w:tc>
            </w:tr>
            <w:tr w:rsidR="00003165" w:rsidRPr="00003165" w14:paraId="122F9168" w14:textId="77777777" w:rsidTr="00C93FFC">
              <w:trPr>
                <w:trHeight w:val="230"/>
              </w:trPr>
              <w:tc>
                <w:tcPr>
                  <w:tcW w:w="3940" w:type="dxa"/>
                  <w:tcBorders>
                    <w:top w:val="single" w:sz="4" w:space="0" w:color="3877A6"/>
                    <w:left w:val="single" w:sz="4" w:space="0" w:color="3877A6"/>
                    <w:bottom w:val="single" w:sz="4" w:space="0" w:color="3877A6"/>
                    <w:right w:val="single" w:sz="4" w:space="0" w:color="09558F"/>
                  </w:tcBorders>
                  <w:shd w:val="clear" w:color="auto" w:fill="auto"/>
                  <w:noWrap/>
                  <w:vAlign w:val="bottom"/>
                  <w:hideMark/>
                </w:tcPr>
                <w:p w14:paraId="409F1FBD" w14:textId="77777777" w:rsidR="00003165" w:rsidRPr="00C93FFC" w:rsidRDefault="00003165" w:rsidP="00003165">
                  <w:pPr>
                    <w:rPr>
                      <w:rFonts w:cs="Arial"/>
                      <w:bCs/>
                      <w:sz w:val="20"/>
                      <w:lang w:eastAsia="en-GB"/>
                    </w:rPr>
                  </w:pPr>
                  <w:r w:rsidRPr="00C93FFC">
                    <w:rPr>
                      <w:rFonts w:cs="Arial"/>
                      <w:bCs/>
                      <w:sz w:val="20"/>
                      <w:lang w:eastAsia="en-GB"/>
                    </w:rPr>
                    <w:t>M</w:t>
                  </w:r>
                </w:p>
              </w:tc>
              <w:tc>
                <w:tcPr>
                  <w:tcW w:w="740" w:type="dxa"/>
                  <w:tcBorders>
                    <w:top w:val="single" w:sz="4" w:space="0" w:color="EBEBEB"/>
                    <w:left w:val="single" w:sz="4" w:space="0" w:color="EBEBEB"/>
                    <w:bottom w:val="single" w:sz="4" w:space="0" w:color="EBEBEB"/>
                    <w:right w:val="single" w:sz="4" w:space="0" w:color="EBEBEB"/>
                  </w:tcBorders>
                  <w:shd w:val="clear" w:color="FFFFFF" w:fill="FCFDFD"/>
                  <w:noWrap/>
                  <w:vAlign w:val="bottom"/>
                  <w:hideMark/>
                </w:tcPr>
                <w:p w14:paraId="33916C0E" w14:textId="77777777" w:rsidR="00003165" w:rsidRPr="00C93FFC" w:rsidRDefault="00003165" w:rsidP="00003165">
                  <w:pPr>
                    <w:jc w:val="right"/>
                    <w:rPr>
                      <w:rFonts w:cs="Arial"/>
                      <w:color w:val="333333"/>
                      <w:sz w:val="20"/>
                      <w:lang w:eastAsia="en-GB"/>
                    </w:rPr>
                  </w:pPr>
                  <w:r w:rsidRPr="00C93FFC">
                    <w:rPr>
                      <w:rFonts w:cs="Arial"/>
                      <w:color w:val="333333"/>
                      <w:sz w:val="20"/>
                      <w:lang w:eastAsia="en-GB"/>
                    </w:rPr>
                    <w:t>2007</w:t>
                  </w:r>
                </w:p>
              </w:tc>
              <w:tc>
                <w:tcPr>
                  <w:tcW w:w="1480" w:type="dxa"/>
                  <w:tcBorders>
                    <w:top w:val="single" w:sz="4" w:space="0" w:color="EBEBEB"/>
                    <w:left w:val="nil"/>
                    <w:bottom w:val="single" w:sz="4" w:space="0" w:color="EBEBEB"/>
                    <w:right w:val="single" w:sz="4" w:space="0" w:color="EBEBEB"/>
                  </w:tcBorders>
                  <w:shd w:val="clear" w:color="FFFFFF" w:fill="FCFDFD"/>
                  <w:noWrap/>
                  <w:vAlign w:val="bottom"/>
                  <w:hideMark/>
                </w:tcPr>
                <w:p w14:paraId="6CEB191E" w14:textId="77777777" w:rsidR="00003165" w:rsidRPr="00C93FFC" w:rsidRDefault="00003165" w:rsidP="00003165">
                  <w:pPr>
                    <w:jc w:val="right"/>
                    <w:rPr>
                      <w:rFonts w:cs="Arial"/>
                      <w:color w:val="333333"/>
                      <w:sz w:val="20"/>
                      <w:lang w:eastAsia="en-GB"/>
                    </w:rPr>
                  </w:pPr>
                  <w:r w:rsidRPr="00C93FFC">
                    <w:rPr>
                      <w:rFonts w:cs="Arial"/>
                      <w:color w:val="333333"/>
                      <w:sz w:val="20"/>
                      <w:lang w:eastAsia="en-GB"/>
                    </w:rPr>
                    <w:t>45.85%</w:t>
                  </w:r>
                </w:p>
              </w:tc>
            </w:tr>
            <w:tr w:rsidR="00003165" w:rsidRPr="00003165" w14:paraId="32B0B4D8" w14:textId="77777777" w:rsidTr="00C93FFC">
              <w:trPr>
                <w:trHeight w:val="230"/>
              </w:trPr>
              <w:tc>
                <w:tcPr>
                  <w:tcW w:w="3940" w:type="dxa"/>
                  <w:tcBorders>
                    <w:top w:val="nil"/>
                    <w:left w:val="single" w:sz="4" w:space="0" w:color="3877A6"/>
                    <w:bottom w:val="single" w:sz="4" w:space="0" w:color="3877A6"/>
                    <w:right w:val="single" w:sz="4" w:space="0" w:color="09558F"/>
                  </w:tcBorders>
                  <w:shd w:val="clear" w:color="auto" w:fill="auto"/>
                  <w:noWrap/>
                  <w:vAlign w:val="bottom"/>
                  <w:hideMark/>
                </w:tcPr>
                <w:p w14:paraId="45E9FFD9" w14:textId="77777777" w:rsidR="00003165" w:rsidRPr="00C93FFC" w:rsidRDefault="00003165" w:rsidP="00003165">
                  <w:pPr>
                    <w:rPr>
                      <w:rFonts w:cs="Arial"/>
                      <w:bCs/>
                      <w:sz w:val="20"/>
                      <w:lang w:eastAsia="en-GB"/>
                    </w:rPr>
                  </w:pPr>
                  <w:r w:rsidRPr="00C93FFC">
                    <w:rPr>
                      <w:rFonts w:cs="Arial"/>
                      <w:bCs/>
                      <w:sz w:val="20"/>
                      <w:lang w:eastAsia="en-GB"/>
                    </w:rPr>
                    <w:t>F</w:t>
                  </w:r>
                </w:p>
              </w:tc>
              <w:tc>
                <w:tcPr>
                  <w:tcW w:w="740" w:type="dxa"/>
                  <w:tcBorders>
                    <w:top w:val="nil"/>
                    <w:left w:val="single" w:sz="4" w:space="0" w:color="EBEBEB"/>
                    <w:bottom w:val="single" w:sz="4" w:space="0" w:color="EBEBEB"/>
                    <w:right w:val="single" w:sz="4" w:space="0" w:color="EBEBEB"/>
                  </w:tcBorders>
                  <w:shd w:val="clear" w:color="FFFFFF" w:fill="FFFFFF"/>
                  <w:noWrap/>
                  <w:vAlign w:val="bottom"/>
                  <w:hideMark/>
                </w:tcPr>
                <w:p w14:paraId="3D090318" w14:textId="77777777" w:rsidR="00003165" w:rsidRPr="00C93FFC" w:rsidRDefault="00003165" w:rsidP="00003165">
                  <w:pPr>
                    <w:jc w:val="right"/>
                    <w:rPr>
                      <w:rFonts w:cs="Arial"/>
                      <w:color w:val="333333"/>
                      <w:sz w:val="20"/>
                      <w:lang w:eastAsia="en-GB"/>
                    </w:rPr>
                  </w:pPr>
                  <w:r w:rsidRPr="00C93FFC">
                    <w:rPr>
                      <w:rFonts w:cs="Arial"/>
                      <w:color w:val="333333"/>
                      <w:sz w:val="20"/>
                      <w:lang w:eastAsia="en-GB"/>
                    </w:rPr>
                    <w:t>2370</w:t>
                  </w:r>
                </w:p>
              </w:tc>
              <w:tc>
                <w:tcPr>
                  <w:tcW w:w="1480" w:type="dxa"/>
                  <w:tcBorders>
                    <w:top w:val="nil"/>
                    <w:left w:val="nil"/>
                    <w:bottom w:val="single" w:sz="4" w:space="0" w:color="EBEBEB"/>
                    <w:right w:val="single" w:sz="4" w:space="0" w:color="EBEBEB"/>
                  </w:tcBorders>
                  <w:shd w:val="clear" w:color="FFFFFF" w:fill="FFFFFF"/>
                  <w:noWrap/>
                  <w:vAlign w:val="bottom"/>
                  <w:hideMark/>
                </w:tcPr>
                <w:p w14:paraId="1DC892B4" w14:textId="77777777" w:rsidR="00003165" w:rsidRPr="00C93FFC" w:rsidRDefault="00003165" w:rsidP="00003165">
                  <w:pPr>
                    <w:jc w:val="right"/>
                    <w:rPr>
                      <w:rFonts w:cs="Arial"/>
                      <w:color w:val="333333"/>
                      <w:sz w:val="20"/>
                      <w:lang w:eastAsia="en-GB"/>
                    </w:rPr>
                  </w:pPr>
                  <w:r w:rsidRPr="00C93FFC">
                    <w:rPr>
                      <w:rFonts w:cs="Arial"/>
                      <w:color w:val="333333"/>
                      <w:sz w:val="20"/>
                      <w:lang w:eastAsia="en-GB"/>
                    </w:rPr>
                    <w:t>54.15%</w:t>
                  </w:r>
                </w:p>
              </w:tc>
            </w:tr>
            <w:tr w:rsidR="00003165" w:rsidRPr="00003165" w14:paraId="03F634FB" w14:textId="77777777" w:rsidTr="00C93FFC">
              <w:trPr>
                <w:trHeight w:val="255"/>
              </w:trPr>
              <w:tc>
                <w:tcPr>
                  <w:tcW w:w="3940" w:type="dxa"/>
                  <w:tcBorders>
                    <w:top w:val="single" w:sz="4" w:space="0" w:color="CAC9D9"/>
                    <w:left w:val="single" w:sz="4" w:space="0" w:color="3877A6"/>
                    <w:bottom w:val="single" w:sz="4" w:space="0" w:color="3877A6"/>
                    <w:right w:val="single" w:sz="4" w:space="0" w:color="09558F"/>
                  </w:tcBorders>
                  <w:shd w:val="clear" w:color="auto" w:fill="auto"/>
                  <w:hideMark/>
                </w:tcPr>
                <w:p w14:paraId="401697D0" w14:textId="77777777" w:rsidR="00003165" w:rsidRPr="00C93FFC" w:rsidRDefault="00003165" w:rsidP="00003165">
                  <w:pPr>
                    <w:rPr>
                      <w:rFonts w:cs="Arial"/>
                      <w:b/>
                      <w:bCs/>
                      <w:sz w:val="20"/>
                      <w:lang w:eastAsia="en-GB"/>
                    </w:rPr>
                  </w:pPr>
                  <w:r w:rsidRPr="00C93FFC">
                    <w:rPr>
                      <w:rFonts w:cs="Arial"/>
                      <w:b/>
                      <w:bCs/>
                      <w:sz w:val="20"/>
                      <w:lang w:eastAsia="en-GB"/>
                    </w:rPr>
                    <w:t>Total</w:t>
                  </w:r>
                </w:p>
              </w:tc>
              <w:tc>
                <w:tcPr>
                  <w:tcW w:w="740" w:type="dxa"/>
                  <w:tcBorders>
                    <w:top w:val="single" w:sz="4" w:space="0" w:color="CAC9D9"/>
                    <w:left w:val="single" w:sz="4" w:space="0" w:color="EBEBEB"/>
                    <w:bottom w:val="single" w:sz="4" w:space="0" w:color="EBEBEB"/>
                    <w:right w:val="single" w:sz="4" w:space="0" w:color="EBEBEB"/>
                  </w:tcBorders>
                  <w:shd w:val="clear" w:color="FFFFFF" w:fill="FFFFFF"/>
                  <w:noWrap/>
                  <w:hideMark/>
                </w:tcPr>
                <w:p w14:paraId="3DCADC22" w14:textId="77777777" w:rsidR="00003165" w:rsidRPr="00C93FFC" w:rsidRDefault="00003165" w:rsidP="00003165">
                  <w:pPr>
                    <w:jc w:val="right"/>
                    <w:rPr>
                      <w:rFonts w:cs="Arial"/>
                      <w:b/>
                      <w:bCs/>
                      <w:color w:val="333333"/>
                      <w:sz w:val="20"/>
                      <w:lang w:eastAsia="en-GB"/>
                    </w:rPr>
                  </w:pPr>
                  <w:r w:rsidRPr="00C93FFC">
                    <w:rPr>
                      <w:rFonts w:cs="Arial"/>
                      <w:b/>
                      <w:bCs/>
                      <w:color w:val="333333"/>
                      <w:sz w:val="20"/>
                      <w:lang w:eastAsia="en-GB"/>
                    </w:rPr>
                    <w:t>4377</w:t>
                  </w:r>
                </w:p>
              </w:tc>
              <w:tc>
                <w:tcPr>
                  <w:tcW w:w="1480" w:type="dxa"/>
                  <w:tcBorders>
                    <w:top w:val="single" w:sz="4" w:space="0" w:color="CAC9D9"/>
                    <w:left w:val="nil"/>
                    <w:bottom w:val="single" w:sz="4" w:space="0" w:color="EBEBEB"/>
                    <w:right w:val="single" w:sz="4" w:space="0" w:color="EBEBEB"/>
                  </w:tcBorders>
                  <w:shd w:val="clear" w:color="FFFFFF" w:fill="FFFFFF"/>
                  <w:noWrap/>
                  <w:hideMark/>
                </w:tcPr>
                <w:p w14:paraId="2A6BC877" w14:textId="77777777" w:rsidR="00003165" w:rsidRPr="00C93FFC" w:rsidRDefault="00003165" w:rsidP="00003165">
                  <w:pPr>
                    <w:jc w:val="right"/>
                    <w:rPr>
                      <w:rFonts w:cs="Arial"/>
                      <w:b/>
                      <w:bCs/>
                      <w:color w:val="333333"/>
                      <w:sz w:val="20"/>
                      <w:lang w:eastAsia="en-GB"/>
                    </w:rPr>
                  </w:pPr>
                  <w:r w:rsidRPr="00C93FFC">
                    <w:rPr>
                      <w:rFonts w:cs="Arial"/>
                      <w:b/>
                      <w:bCs/>
                      <w:color w:val="333333"/>
                      <w:sz w:val="20"/>
                      <w:lang w:eastAsia="en-GB"/>
                    </w:rPr>
                    <w:t>100.00%</w:t>
                  </w:r>
                </w:p>
              </w:tc>
            </w:tr>
          </w:tbl>
          <w:p w14:paraId="175B3A0F" w14:textId="77777777" w:rsidR="002624FF" w:rsidRDefault="002624FF" w:rsidP="002624FF">
            <w:pPr>
              <w:rPr>
                <w:rFonts w:cs="Arial"/>
                <w:szCs w:val="24"/>
              </w:rPr>
            </w:pPr>
          </w:p>
          <w:p w14:paraId="21CEFFC2" w14:textId="77777777" w:rsidR="00C93FFC" w:rsidRDefault="00C93FFC" w:rsidP="002624FF">
            <w:pPr>
              <w:rPr>
                <w:rFonts w:cs="Arial"/>
                <w:szCs w:val="24"/>
              </w:rPr>
            </w:pPr>
            <w:r>
              <w:rPr>
                <w:rFonts w:cs="Arial"/>
                <w:szCs w:val="24"/>
              </w:rPr>
              <w:t>The following statistics provide a breakdown of staff according to gender and working type</w:t>
            </w:r>
            <w:r w:rsidR="006851AB">
              <w:rPr>
                <w:rFonts w:cs="Arial"/>
                <w:szCs w:val="24"/>
              </w:rPr>
              <w:t xml:space="preserve"> (Full-time, Part-time and Job-Share)</w:t>
            </w:r>
          </w:p>
          <w:tbl>
            <w:tblPr>
              <w:tblStyle w:val="TableGrid"/>
              <w:tblW w:w="8680" w:type="dxa"/>
              <w:tblLook w:val="04A0" w:firstRow="1" w:lastRow="0" w:firstColumn="1" w:lastColumn="0" w:noHBand="0" w:noVBand="1"/>
            </w:tblPr>
            <w:tblGrid>
              <w:gridCol w:w="2055"/>
              <w:gridCol w:w="1009"/>
              <w:gridCol w:w="963"/>
              <w:gridCol w:w="1217"/>
              <w:gridCol w:w="963"/>
              <w:gridCol w:w="1388"/>
              <w:gridCol w:w="1085"/>
            </w:tblGrid>
            <w:tr w:rsidR="00C93FFC" w:rsidRPr="00C93FFC" w14:paraId="4FB918DC" w14:textId="77777777" w:rsidTr="00D647E3">
              <w:trPr>
                <w:trHeight w:val="290"/>
              </w:trPr>
              <w:tc>
                <w:tcPr>
                  <w:tcW w:w="2055" w:type="dxa"/>
                  <w:hideMark/>
                </w:tcPr>
                <w:p w14:paraId="4CDAD980" w14:textId="77777777" w:rsidR="00C93FFC" w:rsidRPr="006851AB" w:rsidRDefault="00C93FFC" w:rsidP="00C93FFC">
                  <w:pPr>
                    <w:rPr>
                      <w:rFonts w:cs="Arial"/>
                      <w:sz w:val="22"/>
                      <w:szCs w:val="22"/>
                      <w:lang w:eastAsia="en-GB"/>
                    </w:rPr>
                  </w:pPr>
                  <w:r w:rsidRPr="006851AB">
                    <w:rPr>
                      <w:rFonts w:cs="Arial"/>
                      <w:sz w:val="22"/>
                      <w:szCs w:val="22"/>
                      <w:lang w:eastAsia="en-GB"/>
                    </w:rPr>
                    <w:t> </w:t>
                  </w:r>
                </w:p>
              </w:tc>
              <w:tc>
                <w:tcPr>
                  <w:tcW w:w="1009" w:type="dxa"/>
                  <w:hideMark/>
                </w:tcPr>
                <w:p w14:paraId="02D6DE3E" w14:textId="77777777" w:rsidR="00C93FFC" w:rsidRPr="006851AB" w:rsidRDefault="00C93FFC" w:rsidP="00C93FFC">
                  <w:pPr>
                    <w:rPr>
                      <w:rFonts w:cs="Arial"/>
                      <w:sz w:val="22"/>
                      <w:szCs w:val="22"/>
                      <w:lang w:eastAsia="en-GB"/>
                    </w:rPr>
                  </w:pPr>
                  <w:r w:rsidRPr="006851AB">
                    <w:rPr>
                      <w:rFonts w:cs="Arial"/>
                      <w:sz w:val="22"/>
                      <w:szCs w:val="22"/>
                      <w:lang w:eastAsia="en-GB"/>
                    </w:rPr>
                    <w:t>Sex</w:t>
                  </w:r>
                </w:p>
              </w:tc>
              <w:tc>
                <w:tcPr>
                  <w:tcW w:w="963" w:type="dxa"/>
                  <w:hideMark/>
                </w:tcPr>
                <w:p w14:paraId="0818A2BB" w14:textId="77777777" w:rsidR="00C93FFC" w:rsidRPr="006851AB" w:rsidRDefault="00C93FFC" w:rsidP="00C93FFC">
                  <w:pPr>
                    <w:rPr>
                      <w:rFonts w:cs="Arial"/>
                      <w:sz w:val="22"/>
                      <w:szCs w:val="22"/>
                      <w:lang w:eastAsia="en-GB"/>
                    </w:rPr>
                  </w:pPr>
                  <w:r w:rsidRPr="006851AB">
                    <w:rPr>
                      <w:rFonts w:cs="Arial"/>
                      <w:sz w:val="22"/>
                      <w:szCs w:val="22"/>
                      <w:lang w:eastAsia="en-GB"/>
                    </w:rPr>
                    <w:t>Data</w:t>
                  </w:r>
                </w:p>
              </w:tc>
              <w:tc>
                <w:tcPr>
                  <w:tcW w:w="1217" w:type="dxa"/>
                  <w:hideMark/>
                </w:tcPr>
                <w:p w14:paraId="342787E0" w14:textId="77777777" w:rsidR="00C93FFC" w:rsidRPr="006851AB" w:rsidRDefault="00C93FFC" w:rsidP="00C93FFC">
                  <w:pPr>
                    <w:rPr>
                      <w:rFonts w:cs="Arial"/>
                      <w:sz w:val="22"/>
                      <w:szCs w:val="22"/>
                      <w:lang w:eastAsia="en-GB"/>
                    </w:rPr>
                  </w:pPr>
                  <w:r w:rsidRPr="006851AB">
                    <w:rPr>
                      <w:rFonts w:cs="Arial"/>
                      <w:sz w:val="22"/>
                      <w:szCs w:val="22"/>
                      <w:lang w:eastAsia="en-GB"/>
                    </w:rPr>
                    <w:t> </w:t>
                  </w:r>
                </w:p>
              </w:tc>
              <w:tc>
                <w:tcPr>
                  <w:tcW w:w="963" w:type="dxa"/>
                  <w:hideMark/>
                </w:tcPr>
                <w:p w14:paraId="6B945FB9" w14:textId="77777777" w:rsidR="00C93FFC" w:rsidRPr="006851AB" w:rsidRDefault="00C93FFC" w:rsidP="00C93FFC">
                  <w:pPr>
                    <w:rPr>
                      <w:rFonts w:cs="Arial"/>
                      <w:sz w:val="22"/>
                      <w:szCs w:val="22"/>
                      <w:lang w:eastAsia="en-GB"/>
                    </w:rPr>
                  </w:pPr>
                  <w:r w:rsidRPr="006851AB">
                    <w:rPr>
                      <w:rFonts w:cs="Arial"/>
                      <w:sz w:val="22"/>
                      <w:szCs w:val="22"/>
                      <w:lang w:eastAsia="en-GB"/>
                    </w:rPr>
                    <w:t> </w:t>
                  </w:r>
                </w:p>
              </w:tc>
              <w:tc>
                <w:tcPr>
                  <w:tcW w:w="1388" w:type="dxa"/>
                  <w:hideMark/>
                </w:tcPr>
                <w:p w14:paraId="3629387A" w14:textId="77777777" w:rsidR="00C93FFC" w:rsidRPr="006851AB" w:rsidRDefault="00C93FFC" w:rsidP="00C93FFC">
                  <w:pPr>
                    <w:rPr>
                      <w:rFonts w:cs="Arial"/>
                      <w:sz w:val="22"/>
                      <w:szCs w:val="22"/>
                      <w:lang w:eastAsia="en-GB"/>
                    </w:rPr>
                  </w:pPr>
                  <w:r w:rsidRPr="006851AB">
                    <w:rPr>
                      <w:rFonts w:cs="Arial"/>
                      <w:sz w:val="22"/>
                      <w:szCs w:val="22"/>
                      <w:lang w:eastAsia="en-GB"/>
                    </w:rPr>
                    <w:t> </w:t>
                  </w:r>
                </w:p>
              </w:tc>
              <w:tc>
                <w:tcPr>
                  <w:tcW w:w="1085" w:type="dxa"/>
                  <w:hideMark/>
                </w:tcPr>
                <w:p w14:paraId="666870B7" w14:textId="77777777" w:rsidR="00C93FFC" w:rsidRPr="006851AB" w:rsidRDefault="00C93FFC" w:rsidP="00C93FFC">
                  <w:pPr>
                    <w:rPr>
                      <w:rFonts w:cs="Arial"/>
                      <w:sz w:val="22"/>
                      <w:szCs w:val="22"/>
                      <w:lang w:eastAsia="en-GB"/>
                    </w:rPr>
                  </w:pPr>
                  <w:r w:rsidRPr="006851AB">
                    <w:rPr>
                      <w:rFonts w:cs="Arial"/>
                      <w:sz w:val="22"/>
                      <w:szCs w:val="22"/>
                      <w:lang w:eastAsia="en-GB"/>
                    </w:rPr>
                    <w:t> </w:t>
                  </w:r>
                </w:p>
              </w:tc>
            </w:tr>
            <w:tr w:rsidR="00C93FFC" w:rsidRPr="00C93FFC" w14:paraId="179F862A" w14:textId="77777777" w:rsidTr="00D647E3">
              <w:trPr>
                <w:trHeight w:val="520"/>
              </w:trPr>
              <w:tc>
                <w:tcPr>
                  <w:tcW w:w="2055" w:type="dxa"/>
                  <w:hideMark/>
                </w:tcPr>
                <w:p w14:paraId="0AFB9DD8" w14:textId="77777777" w:rsidR="00C93FFC" w:rsidRPr="006851AB" w:rsidRDefault="00C93FFC" w:rsidP="00C93FFC">
                  <w:pPr>
                    <w:rPr>
                      <w:rFonts w:cs="Arial"/>
                      <w:sz w:val="22"/>
                      <w:szCs w:val="22"/>
                      <w:lang w:eastAsia="en-GB"/>
                    </w:rPr>
                  </w:pPr>
                  <w:r w:rsidRPr="006851AB">
                    <w:rPr>
                      <w:rFonts w:cs="Arial"/>
                      <w:sz w:val="22"/>
                      <w:szCs w:val="22"/>
                      <w:lang w:eastAsia="en-GB"/>
                    </w:rPr>
                    <w:t> </w:t>
                  </w:r>
                </w:p>
              </w:tc>
              <w:tc>
                <w:tcPr>
                  <w:tcW w:w="1009" w:type="dxa"/>
                  <w:hideMark/>
                </w:tcPr>
                <w:p w14:paraId="71E32CDA" w14:textId="77777777" w:rsidR="00C93FFC" w:rsidRPr="006851AB" w:rsidRDefault="00C93FFC" w:rsidP="00C93FFC">
                  <w:pPr>
                    <w:rPr>
                      <w:rFonts w:cs="Arial"/>
                      <w:sz w:val="22"/>
                      <w:szCs w:val="22"/>
                      <w:lang w:eastAsia="en-GB"/>
                    </w:rPr>
                  </w:pPr>
                  <w:r w:rsidRPr="006851AB">
                    <w:rPr>
                      <w:rFonts w:cs="Arial"/>
                      <w:sz w:val="22"/>
                      <w:szCs w:val="22"/>
                      <w:lang w:eastAsia="en-GB"/>
                    </w:rPr>
                    <w:t>F</w:t>
                  </w:r>
                </w:p>
              </w:tc>
              <w:tc>
                <w:tcPr>
                  <w:tcW w:w="963" w:type="dxa"/>
                  <w:hideMark/>
                </w:tcPr>
                <w:p w14:paraId="333C88AE" w14:textId="77777777" w:rsidR="00C93FFC" w:rsidRPr="006851AB" w:rsidRDefault="00C93FFC" w:rsidP="00C93FFC">
                  <w:pPr>
                    <w:rPr>
                      <w:rFonts w:cs="Arial"/>
                      <w:sz w:val="22"/>
                      <w:szCs w:val="22"/>
                      <w:lang w:eastAsia="en-GB"/>
                    </w:rPr>
                  </w:pPr>
                  <w:r w:rsidRPr="006851AB">
                    <w:rPr>
                      <w:rFonts w:cs="Arial"/>
                      <w:sz w:val="22"/>
                      <w:szCs w:val="22"/>
                      <w:lang w:eastAsia="en-GB"/>
                    </w:rPr>
                    <w:t> </w:t>
                  </w:r>
                </w:p>
              </w:tc>
              <w:tc>
                <w:tcPr>
                  <w:tcW w:w="1217" w:type="dxa"/>
                  <w:hideMark/>
                </w:tcPr>
                <w:p w14:paraId="34543AD3" w14:textId="77777777" w:rsidR="00C93FFC" w:rsidRPr="006851AB" w:rsidRDefault="00C93FFC" w:rsidP="00C93FFC">
                  <w:pPr>
                    <w:rPr>
                      <w:rFonts w:cs="Arial"/>
                      <w:sz w:val="22"/>
                      <w:szCs w:val="22"/>
                      <w:lang w:eastAsia="en-GB"/>
                    </w:rPr>
                  </w:pPr>
                  <w:r w:rsidRPr="006851AB">
                    <w:rPr>
                      <w:rFonts w:cs="Arial"/>
                      <w:sz w:val="22"/>
                      <w:szCs w:val="22"/>
                      <w:lang w:eastAsia="en-GB"/>
                    </w:rPr>
                    <w:t>M</w:t>
                  </w:r>
                </w:p>
              </w:tc>
              <w:tc>
                <w:tcPr>
                  <w:tcW w:w="963" w:type="dxa"/>
                  <w:hideMark/>
                </w:tcPr>
                <w:p w14:paraId="1E6192A9" w14:textId="77777777" w:rsidR="00C93FFC" w:rsidRPr="006851AB" w:rsidRDefault="00C93FFC" w:rsidP="00C93FFC">
                  <w:pPr>
                    <w:rPr>
                      <w:rFonts w:cs="Arial"/>
                      <w:sz w:val="22"/>
                      <w:szCs w:val="22"/>
                      <w:lang w:eastAsia="en-GB"/>
                    </w:rPr>
                  </w:pPr>
                  <w:r w:rsidRPr="006851AB">
                    <w:rPr>
                      <w:rFonts w:cs="Arial"/>
                      <w:sz w:val="22"/>
                      <w:szCs w:val="22"/>
                      <w:lang w:eastAsia="en-GB"/>
                    </w:rPr>
                    <w:t> </w:t>
                  </w:r>
                </w:p>
              </w:tc>
              <w:tc>
                <w:tcPr>
                  <w:tcW w:w="1388" w:type="dxa"/>
                  <w:hideMark/>
                </w:tcPr>
                <w:p w14:paraId="2044275A" w14:textId="77777777" w:rsidR="00C93FFC" w:rsidRPr="006851AB" w:rsidRDefault="00C93FFC" w:rsidP="00C93FFC">
                  <w:pPr>
                    <w:rPr>
                      <w:rFonts w:cs="Arial"/>
                      <w:sz w:val="22"/>
                      <w:szCs w:val="22"/>
                      <w:lang w:eastAsia="en-GB"/>
                    </w:rPr>
                  </w:pPr>
                  <w:r w:rsidRPr="006851AB">
                    <w:rPr>
                      <w:rFonts w:cs="Arial"/>
                      <w:sz w:val="22"/>
                      <w:szCs w:val="22"/>
                      <w:lang w:eastAsia="en-GB"/>
                    </w:rPr>
                    <w:t>Total Count of Per No</w:t>
                  </w:r>
                </w:p>
              </w:tc>
              <w:tc>
                <w:tcPr>
                  <w:tcW w:w="1085" w:type="dxa"/>
                  <w:hideMark/>
                </w:tcPr>
                <w:p w14:paraId="71A665E2" w14:textId="77777777" w:rsidR="00C93FFC" w:rsidRPr="006851AB" w:rsidRDefault="00C93FFC" w:rsidP="00C93FFC">
                  <w:pPr>
                    <w:rPr>
                      <w:rFonts w:cs="Arial"/>
                      <w:sz w:val="22"/>
                      <w:szCs w:val="22"/>
                      <w:lang w:eastAsia="en-GB"/>
                    </w:rPr>
                  </w:pPr>
                  <w:r w:rsidRPr="006851AB">
                    <w:rPr>
                      <w:rFonts w:cs="Arial"/>
                      <w:sz w:val="22"/>
                      <w:szCs w:val="22"/>
                      <w:lang w:eastAsia="en-GB"/>
                    </w:rPr>
                    <w:t>Total %</w:t>
                  </w:r>
                </w:p>
              </w:tc>
            </w:tr>
            <w:tr w:rsidR="00C93FFC" w:rsidRPr="00C93FFC" w14:paraId="5D35DE11" w14:textId="77777777" w:rsidTr="00D647E3">
              <w:trPr>
                <w:trHeight w:val="520"/>
              </w:trPr>
              <w:tc>
                <w:tcPr>
                  <w:tcW w:w="2055" w:type="dxa"/>
                  <w:hideMark/>
                </w:tcPr>
                <w:p w14:paraId="5DEAC4DC" w14:textId="77777777" w:rsidR="00C93FFC" w:rsidRPr="006851AB" w:rsidRDefault="00C93FFC" w:rsidP="00C93FFC">
                  <w:pPr>
                    <w:rPr>
                      <w:rFonts w:cs="Arial"/>
                      <w:sz w:val="22"/>
                      <w:szCs w:val="22"/>
                      <w:lang w:eastAsia="en-GB"/>
                    </w:rPr>
                  </w:pPr>
                  <w:r w:rsidRPr="006851AB">
                    <w:rPr>
                      <w:rFonts w:cs="Arial"/>
                      <w:sz w:val="22"/>
                      <w:szCs w:val="22"/>
                      <w:lang w:eastAsia="en-GB"/>
                    </w:rPr>
                    <w:t>Ft Pt</w:t>
                  </w:r>
                </w:p>
              </w:tc>
              <w:tc>
                <w:tcPr>
                  <w:tcW w:w="1009" w:type="dxa"/>
                  <w:hideMark/>
                </w:tcPr>
                <w:p w14:paraId="128F1054" w14:textId="77777777" w:rsidR="00C93FFC" w:rsidRPr="006851AB" w:rsidRDefault="00C93FFC" w:rsidP="00C93FFC">
                  <w:pPr>
                    <w:rPr>
                      <w:rFonts w:cs="Arial"/>
                      <w:sz w:val="22"/>
                      <w:szCs w:val="22"/>
                      <w:lang w:eastAsia="en-GB"/>
                    </w:rPr>
                  </w:pPr>
                  <w:r w:rsidRPr="006851AB">
                    <w:rPr>
                      <w:rFonts w:cs="Arial"/>
                      <w:sz w:val="22"/>
                      <w:szCs w:val="22"/>
                      <w:lang w:eastAsia="en-GB"/>
                    </w:rPr>
                    <w:t>Count of Per No</w:t>
                  </w:r>
                </w:p>
              </w:tc>
              <w:tc>
                <w:tcPr>
                  <w:tcW w:w="963" w:type="dxa"/>
                  <w:hideMark/>
                </w:tcPr>
                <w:p w14:paraId="15722948" w14:textId="77777777" w:rsidR="00C93FFC" w:rsidRPr="006851AB" w:rsidRDefault="00C93FFC" w:rsidP="00C93FFC">
                  <w:pPr>
                    <w:rPr>
                      <w:rFonts w:cs="Arial"/>
                      <w:sz w:val="22"/>
                      <w:szCs w:val="22"/>
                      <w:lang w:eastAsia="en-GB"/>
                    </w:rPr>
                  </w:pPr>
                  <w:r w:rsidRPr="006851AB">
                    <w:rPr>
                      <w:rFonts w:cs="Arial"/>
                      <w:sz w:val="22"/>
                      <w:szCs w:val="22"/>
                      <w:lang w:eastAsia="en-GB"/>
                    </w:rPr>
                    <w:t>%</w:t>
                  </w:r>
                </w:p>
              </w:tc>
              <w:tc>
                <w:tcPr>
                  <w:tcW w:w="1217" w:type="dxa"/>
                  <w:hideMark/>
                </w:tcPr>
                <w:p w14:paraId="57A65C90" w14:textId="77777777" w:rsidR="00C93FFC" w:rsidRPr="006851AB" w:rsidRDefault="00C93FFC" w:rsidP="00C93FFC">
                  <w:pPr>
                    <w:rPr>
                      <w:rFonts w:cs="Arial"/>
                      <w:sz w:val="22"/>
                      <w:szCs w:val="22"/>
                      <w:lang w:eastAsia="en-GB"/>
                    </w:rPr>
                  </w:pPr>
                  <w:r w:rsidRPr="006851AB">
                    <w:rPr>
                      <w:rFonts w:cs="Arial"/>
                      <w:sz w:val="22"/>
                      <w:szCs w:val="22"/>
                      <w:lang w:eastAsia="en-GB"/>
                    </w:rPr>
                    <w:t>Count of Per No</w:t>
                  </w:r>
                </w:p>
              </w:tc>
              <w:tc>
                <w:tcPr>
                  <w:tcW w:w="963" w:type="dxa"/>
                  <w:hideMark/>
                </w:tcPr>
                <w:p w14:paraId="2439DD00" w14:textId="77777777" w:rsidR="00C93FFC" w:rsidRPr="006851AB" w:rsidRDefault="00C93FFC" w:rsidP="00C93FFC">
                  <w:pPr>
                    <w:rPr>
                      <w:rFonts w:cs="Arial"/>
                      <w:sz w:val="22"/>
                      <w:szCs w:val="22"/>
                      <w:lang w:eastAsia="en-GB"/>
                    </w:rPr>
                  </w:pPr>
                  <w:r w:rsidRPr="006851AB">
                    <w:rPr>
                      <w:rFonts w:cs="Arial"/>
                      <w:sz w:val="22"/>
                      <w:szCs w:val="22"/>
                      <w:lang w:eastAsia="en-GB"/>
                    </w:rPr>
                    <w:t>%</w:t>
                  </w:r>
                </w:p>
              </w:tc>
              <w:tc>
                <w:tcPr>
                  <w:tcW w:w="1388" w:type="dxa"/>
                  <w:hideMark/>
                </w:tcPr>
                <w:p w14:paraId="5AE016ED" w14:textId="77777777" w:rsidR="00C93FFC" w:rsidRPr="006851AB" w:rsidRDefault="00C93FFC" w:rsidP="00C93FFC">
                  <w:pPr>
                    <w:rPr>
                      <w:rFonts w:cs="Arial"/>
                      <w:sz w:val="22"/>
                      <w:szCs w:val="22"/>
                      <w:lang w:eastAsia="en-GB"/>
                    </w:rPr>
                  </w:pPr>
                  <w:r w:rsidRPr="006851AB">
                    <w:rPr>
                      <w:rFonts w:cs="Arial"/>
                      <w:sz w:val="22"/>
                      <w:szCs w:val="22"/>
                      <w:lang w:eastAsia="en-GB"/>
                    </w:rPr>
                    <w:t> </w:t>
                  </w:r>
                </w:p>
              </w:tc>
              <w:tc>
                <w:tcPr>
                  <w:tcW w:w="1085" w:type="dxa"/>
                  <w:hideMark/>
                </w:tcPr>
                <w:p w14:paraId="61DC5857" w14:textId="77777777" w:rsidR="00C93FFC" w:rsidRPr="006851AB" w:rsidRDefault="00C93FFC" w:rsidP="00C93FFC">
                  <w:pPr>
                    <w:rPr>
                      <w:rFonts w:cs="Arial"/>
                      <w:sz w:val="22"/>
                      <w:szCs w:val="22"/>
                      <w:lang w:eastAsia="en-GB"/>
                    </w:rPr>
                  </w:pPr>
                  <w:r w:rsidRPr="006851AB">
                    <w:rPr>
                      <w:rFonts w:cs="Arial"/>
                      <w:sz w:val="22"/>
                      <w:szCs w:val="22"/>
                      <w:lang w:eastAsia="en-GB"/>
                    </w:rPr>
                    <w:t> </w:t>
                  </w:r>
                </w:p>
              </w:tc>
            </w:tr>
            <w:tr w:rsidR="00C93FFC" w:rsidRPr="00C93FFC" w14:paraId="6B67620B" w14:textId="77777777" w:rsidTr="00D647E3">
              <w:trPr>
                <w:trHeight w:val="290"/>
              </w:trPr>
              <w:tc>
                <w:tcPr>
                  <w:tcW w:w="2055" w:type="dxa"/>
                  <w:hideMark/>
                </w:tcPr>
                <w:p w14:paraId="7695118E" w14:textId="77777777" w:rsidR="00C93FFC" w:rsidRPr="006851AB" w:rsidRDefault="00C93FFC" w:rsidP="00C93FFC">
                  <w:pPr>
                    <w:rPr>
                      <w:rFonts w:cs="Arial"/>
                      <w:bCs/>
                      <w:sz w:val="22"/>
                      <w:szCs w:val="22"/>
                      <w:lang w:eastAsia="en-GB"/>
                    </w:rPr>
                  </w:pPr>
                  <w:r w:rsidRPr="006851AB">
                    <w:rPr>
                      <w:rFonts w:cs="Arial"/>
                      <w:bCs/>
                      <w:sz w:val="22"/>
                      <w:szCs w:val="22"/>
                      <w:lang w:eastAsia="en-GB"/>
                    </w:rPr>
                    <w:t>Full-time Total</w:t>
                  </w:r>
                </w:p>
              </w:tc>
              <w:tc>
                <w:tcPr>
                  <w:tcW w:w="1009" w:type="dxa"/>
                  <w:hideMark/>
                </w:tcPr>
                <w:p w14:paraId="4FCF7D8E"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1777</w:t>
                  </w:r>
                </w:p>
              </w:tc>
              <w:tc>
                <w:tcPr>
                  <w:tcW w:w="963" w:type="dxa"/>
                  <w:hideMark/>
                </w:tcPr>
                <w:p w14:paraId="66108BEC"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49.66%</w:t>
                  </w:r>
                </w:p>
              </w:tc>
              <w:tc>
                <w:tcPr>
                  <w:tcW w:w="1217" w:type="dxa"/>
                  <w:hideMark/>
                </w:tcPr>
                <w:p w14:paraId="23D4C6AF"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1801</w:t>
                  </w:r>
                </w:p>
              </w:tc>
              <w:tc>
                <w:tcPr>
                  <w:tcW w:w="963" w:type="dxa"/>
                  <w:hideMark/>
                </w:tcPr>
                <w:p w14:paraId="34D6FB45"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50.34%</w:t>
                  </w:r>
                </w:p>
              </w:tc>
              <w:tc>
                <w:tcPr>
                  <w:tcW w:w="1388" w:type="dxa"/>
                  <w:hideMark/>
                </w:tcPr>
                <w:p w14:paraId="36725BC9"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3578</w:t>
                  </w:r>
                </w:p>
              </w:tc>
              <w:tc>
                <w:tcPr>
                  <w:tcW w:w="1085" w:type="dxa"/>
                  <w:hideMark/>
                </w:tcPr>
                <w:p w14:paraId="5C380011"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100.00%</w:t>
                  </w:r>
                </w:p>
              </w:tc>
            </w:tr>
            <w:tr w:rsidR="00C93FFC" w:rsidRPr="00C93FFC" w14:paraId="63C8BCB7" w14:textId="77777777" w:rsidTr="00D647E3">
              <w:trPr>
                <w:trHeight w:val="290"/>
              </w:trPr>
              <w:tc>
                <w:tcPr>
                  <w:tcW w:w="2055" w:type="dxa"/>
                  <w:hideMark/>
                </w:tcPr>
                <w:p w14:paraId="78291FFA" w14:textId="77777777" w:rsidR="00C93FFC" w:rsidRPr="006851AB" w:rsidRDefault="00C93FFC" w:rsidP="00C93FFC">
                  <w:pPr>
                    <w:rPr>
                      <w:rFonts w:cs="Arial"/>
                      <w:bCs/>
                      <w:sz w:val="22"/>
                      <w:szCs w:val="22"/>
                      <w:lang w:eastAsia="en-GB"/>
                    </w:rPr>
                  </w:pPr>
                  <w:r w:rsidRPr="006851AB">
                    <w:rPr>
                      <w:rFonts w:cs="Arial"/>
                      <w:bCs/>
                      <w:sz w:val="22"/>
                      <w:szCs w:val="22"/>
                      <w:lang w:eastAsia="en-GB"/>
                    </w:rPr>
                    <w:t>Job share Total</w:t>
                  </w:r>
                </w:p>
              </w:tc>
              <w:tc>
                <w:tcPr>
                  <w:tcW w:w="1009" w:type="dxa"/>
                  <w:hideMark/>
                </w:tcPr>
                <w:p w14:paraId="5CBCADE2"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43</w:t>
                  </w:r>
                </w:p>
              </w:tc>
              <w:tc>
                <w:tcPr>
                  <w:tcW w:w="963" w:type="dxa"/>
                  <w:hideMark/>
                </w:tcPr>
                <w:p w14:paraId="4D679EE0"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97.73%</w:t>
                  </w:r>
                </w:p>
              </w:tc>
              <w:tc>
                <w:tcPr>
                  <w:tcW w:w="1217" w:type="dxa"/>
                  <w:hideMark/>
                </w:tcPr>
                <w:p w14:paraId="1B46E72C"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1</w:t>
                  </w:r>
                </w:p>
              </w:tc>
              <w:tc>
                <w:tcPr>
                  <w:tcW w:w="963" w:type="dxa"/>
                  <w:hideMark/>
                </w:tcPr>
                <w:p w14:paraId="0A1F36C3"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2.27%</w:t>
                  </w:r>
                </w:p>
              </w:tc>
              <w:tc>
                <w:tcPr>
                  <w:tcW w:w="1388" w:type="dxa"/>
                  <w:hideMark/>
                </w:tcPr>
                <w:p w14:paraId="6A849E05"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44</w:t>
                  </w:r>
                </w:p>
              </w:tc>
              <w:tc>
                <w:tcPr>
                  <w:tcW w:w="1085" w:type="dxa"/>
                  <w:hideMark/>
                </w:tcPr>
                <w:p w14:paraId="7CAF1515"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100.00%</w:t>
                  </w:r>
                </w:p>
              </w:tc>
            </w:tr>
            <w:tr w:rsidR="00C93FFC" w:rsidRPr="00C93FFC" w14:paraId="292359AD" w14:textId="77777777" w:rsidTr="00D647E3">
              <w:trPr>
                <w:trHeight w:val="290"/>
              </w:trPr>
              <w:tc>
                <w:tcPr>
                  <w:tcW w:w="2055" w:type="dxa"/>
                  <w:hideMark/>
                </w:tcPr>
                <w:p w14:paraId="26FC9C83" w14:textId="77777777" w:rsidR="00C93FFC" w:rsidRPr="006851AB" w:rsidRDefault="00C93FFC" w:rsidP="00C93FFC">
                  <w:pPr>
                    <w:rPr>
                      <w:rFonts w:cs="Arial"/>
                      <w:bCs/>
                      <w:sz w:val="22"/>
                      <w:szCs w:val="22"/>
                      <w:lang w:eastAsia="en-GB"/>
                    </w:rPr>
                  </w:pPr>
                  <w:r w:rsidRPr="006851AB">
                    <w:rPr>
                      <w:rFonts w:cs="Arial"/>
                      <w:bCs/>
                      <w:sz w:val="22"/>
                      <w:szCs w:val="22"/>
                      <w:lang w:eastAsia="en-GB"/>
                    </w:rPr>
                    <w:t>Part-time Total</w:t>
                  </w:r>
                </w:p>
              </w:tc>
              <w:tc>
                <w:tcPr>
                  <w:tcW w:w="1009" w:type="dxa"/>
                  <w:hideMark/>
                </w:tcPr>
                <w:p w14:paraId="440D13DF"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544</w:t>
                  </w:r>
                </w:p>
              </w:tc>
              <w:tc>
                <w:tcPr>
                  <w:tcW w:w="963" w:type="dxa"/>
                  <w:hideMark/>
                </w:tcPr>
                <w:p w14:paraId="44C03A63"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74.42%</w:t>
                  </w:r>
                </w:p>
              </w:tc>
              <w:tc>
                <w:tcPr>
                  <w:tcW w:w="1217" w:type="dxa"/>
                  <w:hideMark/>
                </w:tcPr>
                <w:p w14:paraId="1D8CC2C8"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187</w:t>
                  </w:r>
                </w:p>
              </w:tc>
              <w:tc>
                <w:tcPr>
                  <w:tcW w:w="963" w:type="dxa"/>
                  <w:hideMark/>
                </w:tcPr>
                <w:p w14:paraId="3C192BD4"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25.58%</w:t>
                  </w:r>
                </w:p>
              </w:tc>
              <w:tc>
                <w:tcPr>
                  <w:tcW w:w="1388" w:type="dxa"/>
                  <w:hideMark/>
                </w:tcPr>
                <w:p w14:paraId="2CB32E32"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731</w:t>
                  </w:r>
                </w:p>
              </w:tc>
              <w:tc>
                <w:tcPr>
                  <w:tcW w:w="1085" w:type="dxa"/>
                  <w:hideMark/>
                </w:tcPr>
                <w:p w14:paraId="71000742"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100.00%</w:t>
                  </w:r>
                </w:p>
              </w:tc>
            </w:tr>
            <w:tr w:rsidR="00C93FFC" w:rsidRPr="00C93FFC" w14:paraId="1BFAE061" w14:textId="77777777" w:rsidTr="00D647E3">
              <w:trPr>
                <w:trHeight w:val="290"/>
              </w:trPr>
              <w:tc>
                <w:tcPr>
                  <w:tcW w:w="2055" w:type="dxa"/>
                  <w:hideMark/>
                </w:tcPr>
                <w:p w14:paraId="4C340E80" w14:textId="77777777" w:rsidR="00C93FFC" w:rsidRPr="006851AB" w:rsidRDefault="00C93FFC" w:rsidP="00C93FFC">
                  <w:pPr>
                    <w:rPr>
                      <w:rFonts w:cs="Arial"/>
                      <w:b/>
                      <w:bCs/>
                      <w:sz w:val="22"/>
                      <w:szCs w:val="22"/>
                      <w:lang w:eastAsia="en-GB"/>
                    </w:rPr>
                  </w:pPr>
                  <w:r w:rsidRPr="006851AB">
                    <w:rPr>
                      <w:rFonts w:cs="Arial"/>
                      <w:b/>
                      <w:bCs/>
                      <w:sz w:val="22"/>
                      <w:szCs w:val="22"/>
                      <w:lang w:eastAsia="en-GB"/>
                    </w:rPr>
                    <w:t>Grand Total</w:t>
                  </w:r>
                </w:p>
              </w:tc>
              <w:tc>
                <w:tcPr>
                  <w:tcW w:w="1009" w:type="dxa"/>
                  <w:hideMark/>
                </w:tcPr>
                <w:p w14:paraId="041D1760" w14:textId="77777777" w:rsidR="00C93FFC" w:rsidRPr="006851AB" w:rsidRDefault="00C93FFC" w:rsidP="00C93FFC">
                  <w:pPr>
                    <w:jc w:val="right"/>
                    <w:rPr>
                      <w:rFonts w:cs="Arial"/>
                      <w:b/>
                      <w:bCs/>
                      <w:sz w:val="22"/>
                      <w:szCs w:val="22"/>
                      <w:lang w:eastAsia="en-GB"/>
                    </w:rPr>
                  </w:pPr>
                  <w:r w:rsidRPr="006851AB">
                    <w:rPr>
                      <w:rFonts w:cs="Arial"/>
                      <w:b/>
                      <w:bCs/>
                      <w:sz w:val="22"/>
                      <w:szCs w:val="22"/>
                      <w:lang w:eastAsia="en-GB"/>
                    </w:rPr>
                    <w:t>2364</w:t>
                  </w:r>
                </w:p>
              </w:tc>
              <w:tc>
                <w:tcPr>
                  <w:tcW w:w="963" w:type="dxa"/>
                  <w:hideMark/>
                </w:tcPr>
                <w:p w14:paraId="6B166D4D" w14:textId="77777777" w:rsidR="00C93FFC" w:rsidRPr="006851AB" w:rsidRDefault="00C93FFC" w:rsidP="00C93FFC">
                  <w:pPr>
                    <w:jc w:val="right"/>
                    <w:rPr>
                      <w:rFonts w:cs="Arial"/>
                      <w:b/>
                      <w:bCs/>
                      <w:sz w:val="22"/>
                      <w:szCs w:val="22"/>
                      <w:lang w:eastAsia="en-GB"/>
                    </w:rPr>
                  </w:pPr>
                  <w:r w:rsidRPr="006851AB">
                    <w:rPr>
                      <w:rFonts w:cs="Arial"/>
                      <w:b/>
                      <w:bCs/>
                      <w:sz w:val="22"/>
                      <w:szCs w:val="22"/>
                      <w:lang w:eastAsia="en-GB"/>
                    </w:rPr>
                    <w:t>54.31%</w:t>
                  </w:r>
                </w:p>
              </w:tc>
              <w:tc>
                <w:tcPr>
                  <w:tcW w:w="1217" w:type="dxa"/>
                  <w:hideMark/>
                </w:tcPr>
                <w:p w14:paraId="566C225A" w14:textId="77777777" w:rsidR="00C93FFC" w:rsidRPr="006851AB" w:rsidRDefault="00C93FFC" w:rsidP="00C93FFC">
                  <w:pPr>
                    <w:jc w:val="right"/>
                    <w:rPr>
                      <w:rFonts w:cs="Arial"/>
                      <w:b/>
                      <w:bCs/>
                      <w:sz w:val="22"/>
                      <w:szCs w:val="22"/>
                      <w:lang w:eastAsia="en-GB"/>
                    </w:rPr>
                  </w:pPr>
                  <w:r w:rsidRPr="006851AB">
                    <w:rPr>
                      <w:rFonts w:cs="Arial"/>
                      <w:b/>
                      <w:bCs/>
                      <w:sz w:val="22"/>
                      <w:szCs w:val="22"/>
                      <w:lang w:eastAsia="en-GB"/>
                    </w:rPr>
                    <w:t>1989</w:t>
                  </w:r>
                </w:p>
              </w:tc>
              <w:tc>
                <w:tcPr>
                  <w:tcW w:w="963" w:type="dxa"/>
                  <w:hideMark/>
                </w:tcPr>
                <w:p w14:paraId="0D6EA872" w14:textId="77777777" w:rsidR="00C93FFC" w:rsidRPr="006851AB" w:rsidRDefault="00C93FFC" w:rsidP="00C93FFC">
                  <w:pPr>
                    <w:jc w:val="right"/>
                    <w:rPr>
                      <w:rFonts w:cs="Arial"/>
                      <w:b/>
                      <w:bCs/>
                      <w:sz w:val="22"/>
                      <w:szCs w:val="22"/>
                      <w:lang w:eastAsia="en-GB"/>
                    </w:rPr>
                  </w:pPr>
                  <w:r w:rsidRPr="006851AB">
                    <w:rPr>
                      <w:rFonts w:cs="Arial"/>
                      <w:b/>
                      <w:bCs/>
                      <w:sz w:val="22"/>
                      <w:szCs w:val="22"/>
                      <w:lang w:eastAsia="en-GB"/>
                    </w:rPr>
                    <w:t>45.69%</w:t>
                  </w:r>
                </w:p>
              </w:tc>
              <w:tc>
                <w:tcPr>
                  <w:tcW w:w="1388" w:type="dxa"/>
                  <w:hideMark/>
                </w:tcPr>
                <w:p w14:paraId="6940D768" w14:textId="77777777" w:rsidR="00C93FFC" w:rsidRPr="006851AB" w:rsidRDefault="00C93FFC" w:rsidP="00C93FFC">
                  <w:pPr>
                    <w:jc w:val="right"/>
                    <w:rPr>
                      <w:rFonts w:cs="Arial"/>
                      <w:b/>
                      <w:bCs/>
                      <w:sz w:val="22"/>
                      <w:szCs w:val="22"/>
                      <w:lang w:eastAsia="en-GB"/>
                    </w:rPr>
                  </w:pPr>
                  <w:r w:rsidRPr="006851AB">
                    <w:rPr>
                      <w:rFonts w:cs="Arial"/>
                      <w:b/>
                      <w:bCs/>
                      <w:sz w:val="22"/>
                      <w:szCs w:val="22"/>
                      <w:lang w:eastAsia="en-GB"/>
                    </w:rPr>
                    <w:t>4353</w:t>
                  </w:r>
                </w:p>
              </w:tc>
              <w:tc>
                <w:tcPr>
                  <w:tcW w:w="1085" w:type="dxa"/>
                  <w:hideMark/>
                </w:tcPr>
                <w:p w14:paraId="7794A13F" w14:textId="77777777" w:rsidR="00C93FFC" w:rsidRPr="006851AB" w:rsidRDefault="00C93FFC" w:rsidP="00C93FFC">
                  <w:pPr>
                    <w:jc w:val="right"/>
                    <w:rPr>
                      <w:rFonts w:cs="Arial"/>
                      <w:b/>
                      <w:bCs/>
                      <w:sz w:val="22"/>
                      <w:szCs w:val="22"/>
                      <w:lang w:eastAsia="en-GB"/>
                    </w:rPr>
                  </w:pPr>
                  <w:r w:rsidRPr="006851AB">
                    <w:rPr>
                      <w:rFonts w:cs="Arial"/>
                      <w:b/>
                      <w:bCs/>
                      <w:sz w:val="22"/>
                      <w:szCs w:val="22"/>
                      <w:lang w:eastAsia="en-GB"/>
                    </w:rPr>
                    <w:t>100.00%</w:t>
                  </w:r>
                </w:p>
              </w:tc>
            </w:tr>
          </w:tbl>
          <w:p w14:paraId="0A3ADD28" w14:textId="77777777" w:rsidR="00525ADC" w:rsidRDefault="00525ADC" w:rsidP="002624FF">
            <w:pPr>
              <w:rPr>
                <w:rFonts w:cs="Arial"/>
                <w:b/>
                <w:szCs w:val="24"/>
                <w:u w:val="single"/>
              </w:rPr>
            </w:pPr>
          </w:p>
          <w:p w14:paraId="4CD7F6EA" w14:textId="77777777" w:rsidR="00525ADC" w:rsidRDefault="00525ADC" w:rsidP="002624FF">
            <w:pPr>
              <w:rPr>
                <w:rFonts w:cs="Arial"/>
                <w:b/>
                <w:szCs w:val="24"/>
                <w:u w:val="single"/>
              </w:rPr>
            </w:pPr>
          </w:p>
          <w:p w14:paraId="5415DB17" w14:textId="77777777" w:rsidR="00525ADC" w:rsidRDefault="00525ADC" w:rsidP="002624FF">
            <w:pPr>
              <w:rPr>
                <w:rFonts w:cs="Arial"/>
                <w:b/>
                <w:szCs w:val="24"/>
                <w:u w:val="single"/>
              </w:rPr>
            </w:pPr>
          </w:p>
          <w:p w14:paraId="5173C5F1" w14:textId="40ECB62E" w:rsidR="002624FF" w:rsidRPr="002624FF" w:rsidRDefault="002624FF" w:rsidP="002624FF">
            <w:pPr>
              <w:rPr>
                <w:rFonts w:cs="Arial"/>
                <w:b/>
                <w:szCs w:val="24"/>
                <w:u w:val="single"/>
              </w:rPr>
            </w:pPr>
            <w:r w:rsidRPr="002624FF">
              <w:rPr>
                <w:rFonts w:cs="Arial"/>
                <w:b/>
                <w:szCs w:val="24"/>
                <w:u w:val="single"/>
              </w:rPr>
              <w:lastRenderedPageBreak/>
              <w:t>External Source Data</w:t>
            </w:r>
          </w:p>
          <w:p w14:paraId="617D84F2" w14:textId="77777777" w:rsidR="002624FF" w:rsidRPr="002624FF" w:rsidRDefault="002624FF" w:rsidP="002624FF">
            <w:pPr>
              <w:rPr>
                <w:rFonts w:cs="Arial"/>
                <w:szCs w:val="24"/>
              </w:rPr>
            </w:pPr>
          </w:p>
          <w:p w14:paraId="276212F4" w14:textId="77777777" w:rsidR="002C696F" w:rsidRDefault="002C696F" w:rsidP="002C696F">
            <w:pPr>
              <w:rPr>
                <w:rFonts w:cs="Arial"/>
              </w:rPr>
            </w:pPr>
            <w:r w:rsidRPr="002C696F">
              <w:rPr>
                <w:rFonts w:cs="Arial"/>
              </w:rPr>
              <w:t xml:space="preserve">We reviewed the ECNI </w:t>
            </w:r>
            <w:hyperlink r:id="rId38" w:history="1">
              <w:r w:rsidRPr="002C696F">
                <w:rPr>
                  <w:rStyle w:val="Hyperlink"/>
                  <w:rFonts w:cs="Arial"/>
                </w:rPr>
                <w:t>Unified Guide to Promoting Equal Opportunities</w:t>
              </w:r>
            </w:hyperlink>
            <w:r w:rsidRPr="002C696F">
              <w:rPr>
                <w:rFonts w:cs="Arial"/>
              </w:rPr>
              <w:t xml:space="preserve">. The Guide advises that Employers who operate inflexible working practices, such as requiring all employees to work to traditional “9 to 5” working patterns, may deny equality of opportunity to some employees, including for example where the employees </w:t>
            </w:r>
            <w:proofErr w:type="gramStart"/>
            <w:r w:rsidRPr="002C696F">
              <w:rPr>
                <w:rFonts w:cs="Arial"/>
              </w:rPr>
              <w:t>particular personal</w:t>
            </w:r>
            <w:proofErr w:type="gramEnd"/>
            <w:r w:rsidRPr="002C696F">
              <w:rPr>
                <w:rFonts w:cs="Arial"/>
              </w:rPr>
              <w:t xml:space="preserve">, caring or family responsibilities conflict with the strict work patterns laid down by their employers. The persons who are most likely to suffer </w:t>
            </w:r>
            <w:proofErr w:type="gramStart"/>
            <w:r w:rsidRPr="002C696F">
              <w:rPr>
                <w:rFonts w:cs="Arial"/>
              </w:rPr>
              <w:t>particular disadvantages</w:t>
            </w:r>
            <w:proofErr w:type="gramEnd"/>
            <w:r w:rsidRPr="002C696F">
              <w:rPr>
                <w:rFonts w:cs="Arial"/>
              </w:rPr>
              <w:t xml:space="preserve"> compared to other people because of these conflicts include persons, particularly women, who require time off to attend to their parental and caring responsibilities. Such practices may even, depending on the </w:t>
            </w:r>
            <w:proofErr w:type="gramStart"/>
            <w:r w:rsidRPr="002C696F">
              <w:rPr>
                <w:rFonts w:cs="Arial"/>
              </w:rPr>
              <w:t>particular circumstances</w:t>
            </w:r>
            <w:proofErr w:type="gramEnd"/>
            <w:r w:rsidRPr="002C696F">
              <w:rPr>
                <w:rFonts w:cs="Arial"/>
              </w:rPr>
              <w:t xml:space="preserve"> of each case amount to indirect sex discrimination.</w:t>
            </w:r>
          </w:p>
          <w:p w14:paraId="787DE8B6" w14:textId="77777777" w:rsidR="002C696F" w:rsidRPr="00323383" w:rsidRDefault="002C696F" w:rsidP="002C696F">
            <w:pPr>
              <w:rPr>
                <w:rFonts w:cs="Arial"/>
              </w:rPr>
            </w:pPr>
          </w:p>
          <w:p w14:paraId="115598AA" w14:textId="77777777" w:rsidR="002624FF" w:rsidRPr="002624FF" w:rsidRDefault="002624FF" w:rsidP="002624FF">
            <w:pPr>
              <w:rPr>
                <w:rFonts w:cs="Arial"/>
                <w:szCs w:val="24"/>
              </w:rPr>
            </w:pPr>
            <w:r w:rsidRPr="002624FF">
              <w:rPr>
                <w:rFonts w:cs="Arial"/>
                <w:szCs w:val="24"/>
              </w:rPr>
              <w:t xml:space="preserve">We reviewed the ECNI </w:t>
            </w:r>
            <w:hyperlink r:id="rId39" w:history="1">
              <w:r w:rsidRPr="002624FF">
                <w:rPr>
                  <w:rStyle w:val="Hyperlink"/>
                  <w:rFonts w:cs="Arial"/>
                  <w:szCs w:val="24"/>
                </w:rPr>
                <w:t>Model Flexible Working Policy</w:t>
              </w:r>
            </w:hyperlink>
            <w:r w:rsidRPr="002624FF">
              <w:rPr>
                <w:rFonts w:cs="Arial"/>
                <w:szCs w:val="24"/>
              </w:rPr>
              <w:t xml:space="preserve"> which provides advice to employers on matters for inclusion in a flexible working policy states that some employees make flexible working requests for reasons due to caring responsibilities (e</w:t>
            </w:r>
            <w:r w:rsidR="00D97114">
              <w:rPr>
                <w:rFonts w:cs="Arial"/>
                <w:szCs w:val="24"/>
              </w:rPr>
              <w:t>.</w:t>
            </w:r>
            <w:r w:rsidRPr="002624FF">
              <w:rPr>
                <w:rFonts w:cs="Arial"/>
                <w:szCs w:val="24"/>
              </w:rPr>
              <w:t>g</w:t>
            </w:r>
            <w:r w:rsidR="00D97114">
              <w:rPr>
                <w:rFonts w:cs="Arial"/>
                <w:szCs w:val="24"/>
              </w:rPr>
              <w:t>.</w:t>
            </w:r>
            <w:r w:rsidRPr="002624FF">
              <w:rPr>
                <w:rFonts w:cs="Arial"/>
                <w:szCs w:val="24"/>
              </w:rPr>
              <w:t xml:space="preserve"> caring for a child or another </w:t>
            </w:r>
            <w:proofErr w:type="spellStart"/>
            <w:r w:rsidRPr="002624FF">
              <w:rPr>
                <w:rFonts w:cs="Arial"/>
                <w:szCs w:val="24"/>
              </w:rPr>
              <w:t>dependant</w:t>
            </w:r>
            <w:proofErr w:type="spellEnd"/>
            <w:r w:rsidRPr="002624FF">
              <w:rPr>
                <w:rFonts w:cs="Arial"/>
                <w:szCs w:val="24"/>
              </w:rPr>
              <w:t>). However, other employees may make requests for other reasons, including, but not restricted to</w:t>
            </w:r>
            <w:r w:rsidR="0017504C">
              <w:rPr>
                <w:rFonts w:cs="Arial"/>
                <w:szCs w:val="24"/>
              </w:rPr>
              <w:t>,</w:t>
            </w:r>
            <w:r w:rsidRPr="002624FF">
              <w:rPr>
                <w:rFonts w:cs="Arial"/>
                <w:szCs w:val="24"/>
              </w:rPr>
              <w:t xml:space="preserve"> they:</w:t>
            </w:r>
          </w:p>
          <w:p w14:paraId="1BCE5FB1" w14:textId="77777777" w:rsidR="002624FF" w:rsidRPr="002624FF" w:rsidRDefault="002624FF" w:rsidP="002624FF">
            <w:pPr>
              <w:pStyle w:val="Pa2"/>
              <w:ind w:left="720"/>
            </w:pPr>
            <w:r w:rsidRPr="002624FF">
              <w:t xml:space="preserve">• have a disability and, in relation to which, it will be necessary for us to consider our obligations under the “reasonable adjustment duty” of the </w:t>
            </w:r>
            <w:r w:rsidRPr="002624FF">
              <w:rPr>
                <w:i/>
                <w:iCs/>
              </w:rPr>
              <w:t xml:space="preserve">Disability Discrimination Act 1995 </w:t>
            </w:r>
          </w:p>
          <w:p w14:paraId="5739CA0A" w14:textId="77777777" w:rsidR="002624FF" w:rsidRPr="002624FF" w:rsidRDefault="002624FF" w:rsidP="002624FF">
            <w:pPr>
              <w:pStyle w:val="Pa2"/>
              <w:ind w:left="720"/>
            </w:pPr>
            <w:r w:rsidRPr="002624FF">
              <w:t xml:space="preserve">• are approaching retirement </w:t>
            </w:r>
          </w:p>
          <w:p w14:paraId="5F08B913" w14:textId="77777777" w:rsidR="002624FF" w:rsidRPr="002624FF" w:rsidRDefault="002624FF" w:rsidP="002624FF">
            <w:pPr>
              <w:pStyle w:val="Pa2"/>
              <w:ind w:left="720"/>
            </w:pPr>
            <w:r w:rsidRPr="002624FF">
              <w:t xml:space="preserve">• wish to mark religious observances </w:t>
            </w:r>
          </w:p>
          <w:p w14:paraId="6CB0E6C4" w14:textId="77777777" w:rsidR="002624FF" w:rsidRPr="002624FF" w:rsidRDefault="002624FF" w:rsidP="002624FF">
            <w:pPr>
              <w:ind w:left="720"/>
              <w:rPr>
                <w:rFonts w:cs="Arial"/>
                <w:szCs w:val="24"/>
              </w:rPr>
            </w:pPr>
            <w:r w:rsidRPr="002624FF">
              <w:rPr>
                <w:rFonts w:cs="Arial"/>
                <w:szCs w:val="24"/>
              </w:rPr>
              <w:t>• wish to prioritise other aspects of their lives.</w:t>
            </w:r>
          </w:p>
          <w:p w14:paraId="5991D760" w14:textId="77777777" w:rsidR="002624FF" w:rsidRPr="002624FF" w:rsidRDefault="002624FF" w:rsidP="002624FF">
            <w:pPr>
              <w:rPr>
                <w:rFonts w:cs="Arial"/>
                <w:szCs w:val="24"/>
              </w:rPr>
            </w:pPr>
          </w:p>
          <w:p w14:paraId="4B00668D" w14:textId="77777777" w:rsidR="002624FF" w:rsidRPr="002624FF" w:rsidRDefault="002624FF" w:rsidP="002624FF">
            <w:pPr>
              <w:rPr>
                <w:rFonts w:cs="Arial"/>
                <w:szCs w:val="24"/>
              </w:rPr>
            </w:pPr>
            <w:r w:rsidRPr="002624FF">
              <w:rPr>
                <w:rFonts w:cs="Arial"/>
                <w:szCs w:val="24"/>
              </w:rPr>
              <w:t>The Model policy states that one of the principles that employers should bear in mind is that the policy and procedure will be applied consistently and fairly to all applicants and requests must not be rejected on the grounds of an applicant’s sex, religious belief, political opinion, race, sexual orientation, age or because he/she is disabled.</w:t>
            </w:r>
          </w:p>
          <w:p w14:paraId="696AFF8B" w14:textId="77777777" w:rsidR="002624FF" w:rsidRPr="002624FF" w:rsidRDefault="002624FF" w:rsidP="002624FF">
            <w:pPr>
              <w:pStyle w:val="Default"/>
            </w:pPr>
          </w:p>
          <w:p w14:paraId="48DA6CE9" w14:textId="77777777" w:rsidR="002624FF" w:rsidRDefault="002624FF" w:rsidP="002624FF">
            <w:pPr>
              <w:pStyle w:val="Default"/>
            </w:pPr>
            <w:r w:rsidRPr="002624FF">
              <w:t xml:space="preserve">The Equality Commission and </w:t>
            </w:r>
            <w:proofErr w:type="spellStart"/>
            <w:r w:rsidRPr="002624FF">
              <w:t>Labour</w:t>
            </w:r>
            <w:proofErr w:type="spellEnd"/>
            <w:r w:rsidRPr="002624FF">
              <w:t xml:space="preserve"> Relations Agency Guidance on </w:t>
            </w:r>
            <w:hyperlink r:id="rId40" w:history="1">
              <w:r w:rsidRPr="002624FF">
                <w:rPr>
                  <w:rStyle w:val="Hyperlink"/>
                </w:rPr>
                <w:t>The Right to Request Flexible Working: A Guide for Employers</w:t>
              </w:r>
            </w:hyperlink>
            <w:r w:rsidRPr="002624FF">
              <w:t xml:space="preserve"> states that a policy of rejecting all flexible working requests could be regarded as indirect discrimination on the grounds of sex. Such a policy is more likely to unfairly disadvantage women than men on the basis that women still assume the bulk of family caring responsibilities and therefore are more likely to request flexible working arrangements than male employees. On the other hand, a policy of only granting the requests of female employees most probably </w:t>
            </w:r>
            <w:r w:rsidRPr="002624FF">
              <w:lastRenderedPageBreak/>
              <w:t xml:space="preserve">based on the perception that only women will require time off in respect of caring responsibilities, is likely to be considered as direct discrimination on the grounds of sex, </w:t>
            </w:r>
            <w:proofErr w:type="gramStart"/>
            <w:r w:rsidRPr="002624FF">
              <w:t>i</w:t>
            </w:r>
            <w:r w:rsidR="00660F38">
              <w:t>.</w:t>
            </w:r>
            <w:r w:rsidRPr="002624FF">
              <w:t>e</w:t>
            </w:r>
            <w:r w:rsidR="00660F38">
              <w:t>.</w:t>
            </w:r>
            <w:proofErr w:type="gramEnd"/>
            <w:r w:rsidRPr="002624FF">
              <w:t xml:space="preserve"> direct discrimination against male employees.</w:t>
            </w:r>
          </w:p>
          <w:p w14:paraId="7E90F252" w14:textId="77777777" w:rsidR="005A0A12" w:rsidRDefault="005A0A12" w:rsidP="002624FF">
            <w:pPr>
              <w:pStyle w:val="Default"/>
            </w:pPr>
          </w:p>
          <w:p w14:paraId="19AD1F2A" w14:textId="77777777" w:rsidR="0017504C" w:rsidRDefault="005A0A12" w:rsidP="002624FF">
            <w:pPr>
              <w:pStyle w:val="Default"/>
            </w:pPr>
            <w:r>
              <w:t>T</w:t>
            </w:r>
            <w:r w:rsidR="00BC6926">
              <w:t>his is echoed in</w:t>
            </w:r>
            <w:r>
              <w:t xml:space="preserve"> </w:t>
            </w:r>
            <w:hyperlink r:id="rId41" w:history="1">
              <w:r w:rsidRPr="00FA0256">
                <w:rPr>
                  <w:rStyle w:val="Hyperlink"/>
                </w:rPr>
                <w:t>Unison’s Flexible Working Guide</w:t>
              </w:r>
            </w:hyperlink>
            <w:r>
              <w:t xml:space="preserve"> which states </w:t>
            </w:r>
            <w:r w:rsidR="00BC6926">
              <w:t>that imposing flexible shifts on women with childcare or refusing to allow women to adjust their hours for childcare reasons will usually be indirect sex discrimination under equality legislation,</w:t>
            </w:r>
            <w:r w:rsidR="001F17F2">
              <w:t xml:space="preserve"> </w:t>
            </w:r>
            <w:r w:rsidR="00EE238C">
              <w:t>unless</w:t>
            </w:r>
            <w:r w:rsidR="00BC6926">
              <w:t xml:space="preserve"> the employer can justify its actions. Less frequently, direct discrimination and </w:t>
            </w:r>
            <w:proofErr w:type="spellStart"/>
            <w:r w:rsidR="00BC6926">
              <w:t>victimisation</w:t>
            </w:r>
            <w:proofErr w:type="spellEnd"/>
            <w:r w:rsidR="00BC6926">
              <w:t xml:space="preserve"> law may apply. </w:t>
            </w:r>
          </w:p>
          <w:p w14:paraId="21914CFA" w14:textId="77777777" w:rsidR="0017504C" w:rsidRDefault="0017504C" w:rsidP="002624FF">
            <w:pPr>
              <w:pStyle w:val="Default"/>
            </w:pPr>
          </w:p>
          <w:p w14:paraId="5E42C791" w14:textId="77777777" w:rsidR="005A0A12" w:rsidRDefault="005A0A12" w:rsidP="002624FF">
            <w:pPr>
              <w:pStyle w:val="Default"/>
            </w:pPr>
            <w:r>
              <w:t xml:space="preserve">According to Unison most flexible working cases rely on indirect sex discrimination law. But occasionally direct discrimination might apply. For </w:t>
            </w:r>
            <w:proofErr w:type="gramStart"/>
            <w:r>
              <w:t>example</w:t>
            </w:r>
            <w:proofErr w:type="gramEnd"/>
            <w:r>
              <w:t xml:space="preserve"> it is direct sex discrimination to refuse the member’s request because she is a woman (or, equally, because the member is a man). This can occur due to conscious or unconscious stereotypes in the employer’s mind about male and female roles and likely future behaviour, for example, an employer refuses to allow a male employee to work part-time for childcare reasons. The employer would have agreed if he was female.</w:t>
            </w:r>
          </w:p>
          <w:p w14:paraId="42EF0115" w14:textId="77777777" w:rsidR="00D215A0" w:rsidRDefault="00D215A0" w:rsidP="002108AF">
            <w:pPr>
              <w:rPr>
                <w:rFonts w:cs="Arial"/>
                <w:color w:val="000000" w:themeColor="text1"/>
              </w:rPr>
            </w:pPr>
          </w:p>
          <w:p w14:paraId="660962AF" w14:textId="77777777" w:rsidR="00D215A0" w:rsidRDefault="00D215A0" w:rsidP="00D215A0">
            <w:pPr>
              <w:pStyle w:val="Default"/>
            </w:pPr>
            <w:r w:rsidRPr="00CF5DAE">
              <w:t xml:space="preserve">We reviewed a 2019 report conducted by King’s College London, commissioned by the Government Equalities Office on </w:t>
            </w:r>
            <w:hyperlink r:id="rId42" w:history="1">
              <w:r w:rsidRPr="00CF5DAE">
                <w:rPr>
                  <w:rStyle w:val="Hyperlink"/>
                </w:rPr>
                <w:t>Women’s Progression in the Workplace</w:t>
              </w:r>
            </w:hyperlink>
            <w:r w:rsidRPr="00CF5DAE">
              <w:t xml:space="preserve">. The report highlighted evidence that flexible and part time working can be associated with lack of commitment, </w:t>
            </w:r>
            <w:proofErr w:type="gramStart"/>
            <w:r w:rsidRPr="00CF5DAE">
              <w:t>professionalism</w:t>
            </w:r>
            <w:proofErr w:type="gramEnd"/>
            <w:r w:rsidRPr="00CF5DAE">
              <w:t xml:space="preserve"> or seriousness about one’s career which can have serious consequences for future career progression. The report concluded that although flexible and part time work are important factors in helping women maintain their place in the </w:t>
            </w:r>
            <w:proofErr w:type="spellStart"/>
            <w:r w:rsidR="00D617E9" w:rsidRPr="00CF5DAE">
              <w:t>l</w:t>
            </w:r>
            <w:r w:rsidRPr="00CF5DAE">
              <w:t>abour</w:t>
            </w:r>
            <w:proofErr w:type="spellEnd"/>
            <w:r w:rsidRPr="00CF5DAE">
              <w:t xml:space="preserve"> market following transition to parenthood, the evidence on whether arrangements help career progression is lacking. The authors also suggested that the policy focus should be on reforming organisational cultures away from norms of overwork and flexibility to be seen as the norm, rather than the exception, and </w:t>
            </w:r>
            <w:proofErr w:type="gramStart"/>
            <w:r w:rsidRPr="00CF5DAE">
              <w:t>as a way to</w:t>
            </w:r>
            <w:proofErr w:type="gramEnd"/>
            <w:r w:rsidRPr="00CF5DAE">
              <w:t xml:space="preserve"> support men to engage in care work, as much as it is for women to increase their </w:t>
            </w:r>
            <w:proofErr w:type="spellStart"/>
            <w:r w:rsidRPr="00CF5DAE">
              <w:t>labour</w:t>
            </w:r>
            <w:proofErr w:type="spellEnd"/>
            <w:r w:rsidRPr="00CF5DAE">
              <w:t xml:space="preserve"> market participation.</w:t>
            </w:r>
          </w:p>
          <w:p w14:paraId="111BCE89" w14:textId="77777777" w:rsidR="00352615" w:rsidRPr="00CF5DAE" w:rsidRDefault="00352615" w:rsidP="00D215A0">
            <w:pPr>
              <w:pStyle w:val="Default"/>
            </w:pPr>
          </w:p>
          <w:p w14:paraId="72CF1404" w14:textId="77777777" w:rsidR="00D215A0" w:rsidRPr="00D215A0" w:rsidRDefault="00CF5DAE" w:rsidP="00D67D76">
            <w:pPr>
              <w:pStyle w:val="Default"/>
            </w:pPr>
            <w:r>
              <w:t xml:space="preserve">Some of the recommendations included: </w:t>
            </w:r>
          </w:p>
          <w:p w14:paraId="0D3FCAC7" w14:textId="77777777" w:rsidR="00D215A0" w:rsidRPr="00D215A0" w:rsidRDefault="00D215A0" w:rsidP="00D215A0">
            <w:pPr>
              <w:pStyle w:val="ListParagraph"/>
              <w:numPr>
                <w:ilvl w:val="0"/>
                <w:numId w:val="20"/>
              </w:numPr>
              <w:autoSpaceDE w:val="0"/>
              <w:autoSpaceDN w:val="0"/>
              <w:adjustRightInd w:val="0"/>
              <w:spacing w:after="43"/>
              <w:rPr>
                <w:rFonts w:cs="Arial"/>
                <w:color w:val="000000"/>
                <w:szCs w:val="24"/>
              </w:rPr>
            </w:pPr>
            <w:r w:rsidRPr="00D215A0">
              <w:rPr>
                <w:rFonts w:cs="Arial"/>
                <w:color w:val="000000"/>
                <w:szCs w:val="24"/>
              </w:rPr>
              <w:t xml:space="preserve">Work-life balance should be modelled from the top of the organisation. Promote and champion senior figures who work part-time and flexibly. </w:t>
            </w:r>
          </w:p>
          <w:p w14:paraId="6352E85E" w14:textId="77777777" w:rsidR="00D215A0" w:rsidRPr="00D215A0" w:rsidRDefault="00D215A0" w:rsidP="00D215A0">
            <w:pPr>
              <w:pStyle w:val="ListParagraph"/>
              <w:numPr>
                <w:ilvl w:val="0"/>
                <w:numId w:val="20"/>
              </w:numPr>
              <w:autoSpaceDE w:val="0"/>
              <w:autoSpaceDN w:val="0"/>
              <w:adjustRightInd w:val="0"/>
              <w:spacing w:after="43"/>
              <w:rPr>
                <w:rFonts w:cs="Arial"/>
                <w:color w:val="000000"/>
                <w:szCs w:val="24"/>
              </w:rPr>
            </w:pPr>
            <w:r w:rsidRPr="00D215A0">
              <w:rPr>
                <w:rFonts w:cs="Arial"/>
                <w:color w:val="000000"/>
                <w:szCs w:val="24"/>
              </w:rPr>
              <w:lastRenderedPageBreak/>
              <w:t xml:space="preserve">Communication campaigns that promote the idea that work-life policies are for everyone, not just for parents, and which emphasise the positive effects of flexibility on productivity might also help to challenge flexibility stigma. </w:t>
            </w:r>
          </w:p>
          <w:p w14:paraId="7EA94133" w14:textId="77777777" w:rsidR="00D215A0" w:rsidRPr="00D215A0" w:rsidRDefault="00D215A0" w:rsidP="00D215A0">
            <w:pPr>
              <w:pStyle w:val="ListParagraph"/>
              <w:numPr>
                <w:ilvl w:val="0"/>
                <w:numId w:val="20"/>
              </w:numPr>
              <w:autoSpaceDE w:val="0"/>
              <w:autoSpaceDN w:val="0"/>
              <w:adjustRightInd w:val="0"/>
              <w:spacing w:after="43"/>
              <w:rPr>
                <w:rFonts w:cs="Arial"/>
                <w:color w:val="000000"/>
                <w:szCs w:val="24"/>
              </w:rPr>
            </w:pPr>
            <w:r w:rsidRPr="00D215A0">
              <w:rPr>
                <w:rFonts w:cs="Arial"/>
                <w:color w:val="000000"/>
                <w:szCs w:val="24"/>
              </w:rPr>
              <w:t xml:space="preserve">Managers are key in ensuring access to flexible working policies and quality part-time work. When managers are inexperienced in dealing with these workers, alternative working time policies can lead to more work being done in less time, or the intrusion of work into other areas of life. Employers should provide training. </w:t>
            </w:r>
          </w:p>
          <w:p w14:paraId="3E3746AD" w14:textId="77777777" w:rsidR="00D215A0" w:rsidRPr="00D215A0" w:rsidRDefault="00D215A0" w:rsidP="00D215A0">
            <w:pPr>
              <w:pStyle w:val="ListParagraph"/>
              <w:numPr>
                <w:ilvl w:val="0"/>
                <w:numId w:val="20"/>
              </w:numPr>
              <w:autoSpaceDE w:val="0"/>
              <w:autoSpaceDN w:val="0"/>
              <w:adjustRightInd w:val="0"/>
              <w:spacing w:after="43"/>
              <w:rPr>
                <w:rFonts w:cs="Arial"/>
                <w:color w:val="000000"/>
                <w:szCs w:val="24"/>
              </w:rPr>
            </w:pPr>
            <w:r w:rsidRPr="00D215A0">
              <w:rPr>
                <w:rFonts w:cs="Arial"/>
                <w:color w:val="000000"/>
                <w:szCs w:val="24"/>
              </w:rPr>
              <w:t xml:space="preserve">Employers should be pro-active in reducing or reshaping workload to match a part-time or flexible working commitment, exploring different approaches to work and reviewing cultural processes and values that pull in the opposite direction. Similarly, employers should pro-actively review whether current models of career progression or access to development opportunities exclude part-time or flexible workers. </w:t>
            </w:r>
          </w:p>
          <w:p w14:paraId="699F2C25" w14:textId="77777777" w:rsidR="00D215A0" w:rsidRPr="00D215A0" w:rsidRDefault="00D215A0" w:rsidP="00D215A0">
            <w:pPr>
              <w:pStyle w:val="ListParagraph"/>
              <w:numPr>
                <w:ilvl w:val="0"/>
                <w:numId w:val="20"/>
              </w:numPr>
              <w:autoSpaceDE w:val="0"/>
              <w:autoSpaceDN w:val="0"/>
              <w:adjustRightInd w:val="0"/>
              <w:spacing w:after="43"/>
              <w:rPr>
                <w:rFonts w:cs="Arial"/>
                <w:color w:val="000000"/>
                <w:szCs w:val="24"/>
              </w:rPr>
            </w:pPr>
            <w:r w:rsidRPr="00D215A0">
              <w:rPr>
                <w:rFonts w:cs="Arial"/>
                <w:color w:val="000000"/>
                <w:szCs w:val="24"/>
              </w:rPr>
              <w:t xml:space="preserve">Monitor uptake of flexible working policies to ensure that employees making use of them are not overlooked for promotion. </w:t>
            </w:r>
          </w:p>
          <w:p w14:paraId="1A6D645B" w14:textId="77777777" w:rsidR="00D215A0" w:rsidRPr="00D215A0" w:rsidRDefault="00D215A0" w:rsidP="00D215A0">
            <w:pPr>
              <w:pStyle w:val="ListParagraph"/>
              <w:numPr>
                <w:ilvl w:val="0"/>
                <w:numId w:val="20"/>
              </w:numPr>
              <w:autoSpaceDE w:val="0"/>
              <w:autoSpaceDN w:val="0"/>
              <w:adjustRightInd w:val="0"/>
              <w:rPr>
                <w:rFonts w:cs="Arial"/>
                <w:color w:val="000000"/>
                <w:szCs w:val="24"/>
              </w:rPr>
            </w:pPr>
            <w:r w:rsidRPr="00D215A0">
              <w:rPr>
                <w:rFonts w:cs="Arial"/>
                <w:color w:val="000000"/>
                <w:szCs w:val="24"/>
              </w:rPr>
              <w:t xml:space="preserve">Create clear criteria for progression and promotion focused on (realistically achievable) outputs rather than hours. </w:t>
            </w:r>
          </w:p>
          <w:p w14:paraId="71AFB386" w14:textId="77777777" w:rsidR="00D215A0" w:rsidRPr="00D215A0" w:rsidRDefault="00D215A0" w:rsidP="00D215A0">
            <w:pPr>
              <w:rPr>
                <w:rFonts w:cs="Arial"/>
                <w:szCs w:val="24"/>
              </w:rPr>
            </w:pPr>
          </w:p>
          <w:p w14:paraId="7C870BEB" w14:textId="77777777" w:rsidR="00994D69" w:rsidRDefault="001E644E" w:rsidP="00994D69">
            <w:pPr>
              <w:pStyle w:val="Default"/>
              <w:rPr>
                <w:color w:val="383838"/>
                <w:shd w:val="clear" w:color="auto" w:fill="FFFFFF"/>
              </w:rPr>
            </w:pPr>
            <w:hyperlink r:id="rId43" w:history="1">
              <w:r w:rsidR="00994D69" w:rsidRPr="00B9679D">
                <w:rPr>
                  <w:rStyle w:val="Hyperlink"/>
                  <w:lang w:val="en"/>
                </w:rPr>
                <w:t>Management Today</w:t>
              </w:r>
            </w:hyperlink>
            <w:r w:rsidR="00994D69" w:rsidRPr="00B9679D">
              <w:rPr>
                <w:lang w:val="en"/>
              </w:rPr>
              <w:t xml:space="preserve"> reported that </w:t>
            </w:r>
            <w:proofErr w:type="gramStart"/>
            <w:r w:rsidR="00994D69" w:rsidRPr="00B9679D">
              <w:rPr>
                <w:lang w:val="en"/>
              </w:rPr>
              <w:t>a majority of</w:t>
            </w:r>
            <w:proofErr w:type="gramEnd"/>
            <w:r w:rsidR="00994D69" w:rsidRPr="00B9679D">
              <w:rPr>
                <w:lang w:val="en"/>
              </w:rPr>
              <w:t xml:space="preserve"> respondents who participated in research on workplace </w:t>
            </w:r>
            <w:r w:rsidR="00994D69" w:rsidRPr="00FA498B">
              <w:rPr>
                <w:color w:val="auto"/>
                <w:lang w:val="en"/>
              </w:rPr>
              <w:t xml:space="preserve">happiness reported that whilst remote working, they </w:t>
            </w:r>
            <w:r w:rsidR="00994D69" w:rsidRPr="00FA498B">
              <w:rPr>
                <w:color w:val="auto"/>
                <w:shd w:val="clear" w:color="auto" w:fill="FFFFFF"/>
              </w:rPr>
              <w:t xml:space="preserve">generally feel happier in their work - with a general score of 72 per cent compared to 64 per cent pre-COVID. </w:t>
            </w:r>
            <w:proofErr w:type="gramStart"/>
            <w:r w:rsidR="00994D69" w:rsidRPr="00FA498B">
              <w:rPr>
                <w:color w:val="auto"/>
                <w:shd w:val="clear" w:color="auto" w:fill="FFFFFF"/>
              </w:rPr>
              <w:t>However</w:t>
            </w:r>
            <w:proofErr w:type="gramEnd"/>
            <w:r w:rsidR="00994D69" w:rsidRPr="00FA498B">
              <w:rPr>
                <w:color w:val="auto"/>
                <w:shd w:val="clear" w:color="auto" w:fill="FFFFFF"/>
              </w:rPr>
              <w:t xml:space="preserve"> Management Today also report that the increase in happiness was not universal, highlighting that women have seen a lower increase in happiness compared to men.</w:t>
            </w:r>
          </w:p>
          <w:p w14:paraId="63E13A78" w14:textId="77777777" w:rsidR="0067171C" w:rsidRPr="00FA498B" w:rsidRDefault="00DD610B" w:rsidP="00DD610B">
            <w:pPr>
              <w:pStyle w:val="NormalWeb"/>
              <w:shd w:val="clear" w:color="auto" w:fill="FFFFFF"/>
              <w:spacing w:before="0" w:after="0"/>
              <w:textAlignment w:val="baseline"/>
              <w:rPr>
                <w:rFonts w:ascii="Arial" w:hAnsi="Arial"/>
                <w:lang w:val="en"/>
              </w:rPr>
            </w:pPr>
            <w:r w:rsidRPr="00DD610B">
              <w:rPr>
                <w:rFonts w:ascii="Arial" w:hAnsi="Arial" w:cs="Arial"/>
                <w:lang w:val="en"/>
              </w:rPr>
              <w:t xml:space="preserve">Research published by </w:t>
            </w:r>
            <w:hyperlink r:id="rId44" w:history="1">
              <w:r w:rsidRPr="00DD610B">
                <w:rPr>
                  <w:rStyle w:val="Hyperlink"/>
                  <w:rFonts w:ascii="Arial" w:hAnsi="Arial" w:cs="Arial"/>
                  <w:lang w:val="en"/>
                </w:rPr>
                <w:t>Zurich</w:t>
              </w:r>
            </w:hyperlink>
            <w:r w:rsidRPr="00DD610B">
              <w:rPr>
                <w:rFonts w:ascii="Arial" w:hAnsi="Arial" w:cs="Arial"/>
                <w:lang w:val="en"/>
              </w:rPr>
              <w:t xml:space="preserve"> in November 2020 reported a significant rise in the number of women applying for senior roles after offering all jobs as flexible. Zurich reported that last year</w:t>
            </w:r>
            <w:r w:rsidRPr="00DD610B">
              <w:rPr>
                <w:rFonts w:ascii="Arial" w:hAnsi="Arial" w:cs="Arial"/>
                <w:color w:val="3E3E3E"/>
                <w:bdr w:val="none" w:sz="0" w:space="0" w:color="auto" w:frame="1"/>
              </w:rPr>
              <w:t xml:space="preserve"> they became the first </w:t>
            </w:r>
            <w:r w:rsidRPr="00FA498B">
              <w:rPr>
                <w:rFonts w:ascii="Arial" w:hAnsi="Arial"/>
                <w:lang w:val="en"/>
              </w:rPr>
              <w:t xml:space="preserve">company in the UK to advertise all vacancies with the option of part-time, full-time, job share or flexible working. They reported that advertising flexible working roles, along with the use of gender-neutral language in every job advertisement, this has ‘generated significant change’. Zurich has seen a 16% rise in women applying for jobs and a near 20% jump in female applications for management roles. In addition, the number of women hired for senior roles as a direct result of the initiative has leapt by 33%. This </w:t>
            </w:r>
            <w:r w:rsidR="003977C3" w:rsidRPr="00FA498B">
              <w:rPr>
                <w:rFonts w:ascii="Arial" w:hAnsi="Arial"/>
                <w:lang w:val="en"/>
              </w:rPr>
              <w:t>was</w:t>
            </w:r>
            <w:r w:rsidRPr="00FA498B">
              <w:rPr>
                <w:rFonts w:ascii="Arial" w:hAnsi="Arial"/>
                <w:lang w:val="en"/>
              </w:rPr>
              <w:t xml:space="preserve"> a separate Zurich finding reported after the conclusion of the study, although </w:t>
            </w:r>
            <w:r w:rsidR="003977C3" w:rsidRPr="00FA498B">
              <w:rPr>
                <w:rFonts w:ascii="Arial" w:hAnsi="Arial"/>
                <w:lang w:val="en"/>
              </w:rPr>
              <w:t>it covered</w:t>
            </w:r>
            <w:r w:rsidRPr="00FA498B">
              <w:rPr>
                <w:rFonts w:ascii="Arial" w:hAnsi="Arial"/>
                <w:lang w:val="en"/>
              </w:rPr>
              <w:t xml:space="preserve"> the same period.</w:t>
            </w:r>
          </w:p>
          <w:p w14:paraId="528CF06C" w14:textId="77777777" w:rsidR="00D75C90" w:rsidRPr="00FA498B" w:rsidRDefault="00D75C90" w:rsidP="00FA498B">
            <w:pPr>
              <w:pStyle w:val="NormalWeb"/>
              <w:shd w:val="clear" w:color="auto" w:fill="FFFFFF"/>
              <w:spacing w:before="0" w:after="0"/>
              <w:textAlignment w:val="baseline"/>
              <w:rPr>
                <w:rFonts w:ascii="Arial" w:hAnsi="Arial"/>
                <w:lang w:val="en"/>
              </w:rPr>
            </w:pPr>
            <w:r w:rsidRPr="00FA498B">
              <w:rPr>
                <w:rFonts w:ascii="Arial" w:hAnsi="Arial"/>
                <w:lang w:val="en"/>
              </w:rPr>
              <w:lastRenderedPageBreak/>
              <w:t>The Sex Discrimination (Gender Reassignment) Regulations (Northern Ireland) 1999 cover discrimination on the grounds of gender reassignment in the workplace.</w:t>
            </w:r>
            <w:r w:rsidR="002F7FEA" w:rsidRPr="00FA498B">
              <w:rPr>
                <w:rFonts w:ascii="Arial" w:hAnsi="Arial"/>
                <w:lang w:val="en"/>
              </w:rPr>
              <w:t xml:space="preserve"> The ECNI have published</w:t>
            </w:r>
            <w:r w:rsidRPr="00FA498B">
              <w:rPr>
                <w:rFonts w:ascii="Arial" w:hAnsi="Arial"/>
                <w:lang w:val="en"/>
              </w:rPr>
              <w:t xml:space="preserve"> </w:t>
            </w:r>
            <w:hyperlink r:id="rId45" w:history="1">
              <w:r w:rsidR="002F7FEA" w:rsidRPr="00FA498B">
                <w:rPr>
                  <w:rStyle w:val="Hyperlink"/>
                  <w:rFonts w:ascii="Arial" w:hAnsi="Arial"/>
                </w:rPr>
                <w:t>g</w:t>
              </w:r>
              <w:r w:rsidRPr="00FA498B">
                <w:rPr>
                  <w:rStyle w:val="Hyperlink"/>
                  <w:rFonts w:ascii="Arial" w:hAnsi="Arial"/>
                </w:rPr>
                <w:t>uidance</w:t>
              </w:r>
            </w:hyperlink>
            <w:r>
              <w:t xml:space="preserve"> </w:t>
            </w:r>
            <w:r w:rsidRPr="00FA498B">
              <w:rPr>
                <w:rFonts w:ascii="Arial" w:hAnsi="Arial"/>
                <w:lang w:val="en"/>
              </w:rPr>
              <w:t>on the regulations</w:t>
            </w:r>
            <w:r w:rsidR="002F7FEA" w:rsidRPr="00FA498B">
              <w:rPr>
                <w:rFonts w:ascii="Arial" w:hAnsi="Arial"/>
                <w:lang w:val="en"/>
              </w:rPr>
              <w:t>. This guidance</w:t>
            </w:r>
            <w:r w:rsidR="00880527" w:rsidRPr="00FA498B">
              <w:rPr>
                <w:rFonts w:ascii="Arial" w:hAnsi="Arial"/>
                <w:lang w:val="en"/>
              </w:rPr>
              <w:t xml:space="preserve"> does not suggest how much absence should be given for </w:t>
            </w:r>
            <w:r w:rsidR="00164CE7" w:rsidRPr="00FA498B">
              <w:rPr>
                <w:rFonts w:ascii="Arial" w:hAnsi="Arial"/>
                <w:lang w:val="en"/>
              </w:rPr>
              <w:t xml:space="preserve">gender reassignment </w:t>
            </w:r>
            <w:r w:rsidR="00880527" w:rsidRPr="00FA498B">
              <w:rPr>
                <w:rFonts w:ascii="Arial" w:hAnsi="Arial"/>
                <w:lang w:val="en"/>
              </w:rPr>
              <w:t xml:space="preserve">treatment </w:t>
            </w:r>
            <w:r w:rsidR="00164CE7" w:rsidRPr="00FA498B">
              <w:rPr>
                <w:rFonts w:ascii="Arial" w:hAnsi="Arial"/>
                <w:lang w:val="en"/>
              </w:rPr>
              <w:t xml:space="preserve">nor does it explicitly mention </w:t>
            </w:r>
            <w:r w:rsidR="00880527" w:rsidRPr="00FA498B">
              <w:rPr>
                <w:rFonts w:ascii="Arial" w:hAnsi="Arial"/>
                <w:lang w:val="en"/>
              </w:rPr>
              <w:t>flexible working arrangements, however</w:t>
            </w:r>
            <w:r w:rsidRPr="00FA498B">
              <w:rPr>
                <w:rFonts w:ascii="Arial" w:hAnsi="Arial"/>
                <w:lang w:val="en"/>
              </w:rPr>
              <w:t xml:space="preserve"> </w:t>
            </w:r>
            <w:r w:rsidR="00D617E9" w:rsidRPr="00FA498B">
              <w:rPr>
                <w:rFonts w:ascii="Arial" w:hAnsi="Arial"/>
                <w:lang w:val="en"/>
              </w:rPr>
              <w:t>i</w:t>
            </w:r>
            <w:r w:rsidR="002F7FEA" w:rsidRPr="00FA498B">
              <w:rPr>
                <w:rFonts w:ascii="Arial" w:hAnsi="Arial"/>
                <w:lang w:val="en"/>
              </w:rPr>
              <w:t>t</w:t>
            </w:r>
            <w:r w:rsidR="00D617E9" w:rsidRPr="00FA498B">
              <w:rPr>
                <w:rFonts w:ascii="Arial" w:hAnsi="Arial"/>
                <w:lang w:val="en"/>
              </w:rPr>
              <w:t xml:space="preserve"> </w:t>
            </w:r>
            <w:r w:rsidR="009F2E6C" w:rsidRPr="00FA498B">
              <w:rPr>
                <w:rFonts w:ascii="Arial" w:hAnsi="Arial"/>
                <w:lang w:val="en"/>
              </w:rPr>
              <w:t>emphasises</w:t>
            </w:r>
            <w:r w:rsidRPr="00FA498B">
              <w:rPr>
                <w:rFonts w:ascii="Arial" w:hAnsi="Arial"/>
                <w:lang w:val="en"/>
              </w:rPr>
              <w:t xml:space="preserve"> that employers should try to allow some flexibility so that employees may undergo this treatment. </w:t>
            </w:r>
          </w:p>
          <w:p w14:paraId="03F04F7B" w14:textId="77777777" w:rsidR="00D75C90" w:rsidRDefault="00D75C90" w:rsidP="00D75C90">
            <w:pPr>
              <w:pStyle w:val="Default"/>
              <w:rPr>
                <w:lang w:val="en"/>
              </w:rPr>
            </w:pPr>
            <w:r>
              <w:rPr>
                <w:color w:val="000000" w:themeColor="text1"/>
              </w:rPr>
              <w:t>W</w:t>
            </w:r>
            <w:r w:rsidRPr="00AC1734">
              <w:rPr>
                <w:color w:val="000000" w:themeColor="text1"/>
              </w:rPr>
              <w:t xml:space="preserve">e reviewed research from the Institute of Fiscal Studies </w:t>
            </w:r>
            <w:r>
              <w:rPr>
                <w:color w:val="000000" w:themeColor="text1"/>
              </w:rPr>
              <w:t xml:space="preserve">and ACAS in 2017 </w:t>
            </w:r>
            <w:r w:rsidRPr="00AC1734">
              <w:rPr>
                <w:color w:val="000000" w:themeColor="text1"/>
              </w:rPr>
              <w:t xml:space="preserve">on </w:t>
            </w:r>
            <w:hyperlink r:id="rId46" w:anchor="1.-executive-summary" w:history="1">
              <w:r w:rsidRPr="00AC1734">
                <w:rPr>
                  <w:rStyle w:val="Hyperlink"/>
                </w:rPr>
                <w:t>Supporting Trans Employees in the Workplace</w:t>
              </w:r>
            </w:hyperlink>
            <w:r>
              <w:rPr>
                <w:color w:val="000000" w:themeColor="text1"/>
              </w:rPr>
              <w:t xml:space="preserve"> which highlighted some of the barriers faced by Trans employees in the workplace.</w:t>
            </w:r>
            <w:r w:rsidRPr="00970361">
              <w:rPr>
                <w:rFonts w:ascii="Open Sans" w:hAnsi="Open Sans"/>
                <w:sz w:val="29"/>
                <w:szCs w:val="29"/>
                <w:lang w:val="en"/>
              </w:rPr>
              <w:t xml:space="preserve"> </w:t>
            </w:r>
            <w:r w:rsidRPr="00970361">
              <w:rPr>
                <w:lang w:val="en"/>
              </w:rPr>
              <w:t xml:space="preserve">Employers, </w:t>
            </w:r>
            <w:proofErr w:type="gramStart"/>
            <w:r w:rsidRPr="00970361">
              <w:rPr>
                <w:lang w:val="en"/>
              </w:rPr>
              <w:t>stakeholders</w:t>
            </w:r>
            <w:proofErr w:type="gramEnd"/>
            <w:r w:rsidRPr="00970361">
              <w:rPr>
                <w:lang w:val="en"/>
              </w:rPr>
              <w:t xml:space="preserve"> and employees interviewed for this research emphasised the need for employment policies which specifically consider the needs of trans employees. These may relate to a workplace transition or to day-to-day life at work.</w:t>
            </w:r>
            <w:r>
              <w:rPr>
                <w:lang w:val="en"/>
              </w:rPr>
              <w:t xml:space="preserve"> </w:t>
            </w:r>
            <w:r w:rsidRPr="00970361">
              <w:rPr>
                <w:lang w:val="en"/>
              </w:rPr>
              <w:t>The research suggested that effective management of workplace transitions should follow a flexible plan agreed between line and/or HR managers and the employee in question. A plan may cover</w:t>
            </w:r>
            <w:r>
              <w:rPr>
                <w:lang w:val="en"/>
              </w:rPr>
              <w:t xml:space="preserve"> a range of </w:t>
            </w:r>
            <w:r w:rsidRPr="00970361">
              <w:rPr>
                <w:lang w:val="en"/>
              </w:rPr>
              <w:t xml:space="preserve">issues </w:t>
            </w:r>
            <w:r w:rsidR="00164CE7">
              <w:rPr>
                <w:lang w:val="en"/>
              </w:rPr>
              <w:t>including absences from work or</w:t>
            </w:r>
            <w:r w:rsidRPr="00970361">
              <w:rPr>
                <w:lang w:val="en"/>
              </w:rPr>
              <w:t xml:space="preserve"> short-term changes to working arrangements</w:t>
            </w:r>
            <w:r w:rsidR="00164CE7">
              <w:rPr>
                <w:lang w:val="en"/>
              </w:rPr>
              <w:t xml:space="preserve">. </w:t>
            </w:r>
          </w:p>
          <w:p w14:paraId="3525D8E8" w14:textId="77777777" w:rsidR="00352615" w:rsidRDefault="00352615" w:rsidP="00D75C90">
            <w:pPr>
              <w:pStyle w:val="Default"/>
              <w:rPr>
                <w:lang w:val="en"/>
              </w:rPr>
            </w:pPr>
          </w:p>
          <w:p w14:paraId="07FF111B" w14:textId="77777777" w:rsidR="00A14784" w:rsidRDefault="001E644E" w:rsidP="00D75C90">
            <w:pPr>
              <w:pStyle w:val="Default"/>
              <w:rPr>
                <w:lang w:val="en"/>
              </w:rPr>
            </w:pPr>
            <w:hyperlink r:id="rId47" w:history="1">
              <w:r w:rsidR="00352615" w:rsidRPr="00352615">
                <w:rPr>
                  <w:rStyle w:val="Hyperlink"/>
                  <w:lang w:val="en"/>
                </w:rPr>
                <w:t>Advance HE’s ‘Hybrid Higher: Hybrid working and leadership in higher education Leadership Intelligence Report’</w:t>
              </w:r>
            </w:hyperlink>
            <w:r w:rsidR="00352615">
              <w:rPr>
                <w:lang w:val="en"/>
              </w:rPr>
              <w:t xml:space="preserve">, published July 2021, suggests that the increase in Hybrid Working as we emerge from the Pandemic has impacted on the nature of certain job roles, with tasks and expectations changing. Equally, with a weakened divide between home and on-campus working, there is greater need for greater humanity and empathy in our approach to those we manage and work with, and a recognition of how working in a more flexible, hybrid manner may support and alleviate home pressures. </w:t>
            </w:r>
          </w:p>
          <w:p w14:paraId="5F3FDD99" w14:textId="77777777" w:rsidR="00A14784" w:rsidRDefault="00A14784" w:rsidP="00D75C90">
            <w:pPr>
              <w:pStyle w:val="Default"/>
              <w:rPr>
                <w:lang w:val="en"/>
              </w:rPr>
            </w:pPr>
          </w:p>
          <w:p w14:paraId="3025178A" w14:textId="1BE8F822" w:rsidR="0027589F" w:rsidRDefault="00A14784" w:rsidP="00D75C90">
            <w:pPr>
              <w:pStyle w:val="Default"/>
              <w:rPr>
                <w:lang w:val="en"/>
              </w:rPr>
            </w:pPr>
            <w:r>
              <w:rPr>
                <w:lang w:val="en"/>
              </w:rPr>
              <w:t>The report further indicates that a hybrid working model does pose a challenge in terms of fairness and inclusion, warning that there is a need to avoid ‘in</w:t>
            </w:r>
            <w:r w:rsidR="00CC5C61">
              <w:rPr>
                <w:lang w:val="en"/>
              </w:rPr>
              <w:t>-</w:t>
            </w:r>
            <w:r>
              <w:rPr>
                <w:lang w:val="en"/>
              </w:rPr>
              <w:t>groups’ and ‘out</w:t>
            </w:r>
            <w:r w:rsidR="00CC5C61">
              <w:rPr>
                <w:lang w:val="en"/>
              </w:rPr>
              <w:t>-</w:t>
            </w:r>
            <w:r>
              <w:rPr>
                <w:lang w:val="en"/>
              </w:rPr>
              <w:t xml:space="preserve">groups’. It considers how visibility, exposure and networking are all crucial for progression and career development, and therefore we need to be intentional about avoiding unintended consequences of hybrid working that may disproportionately impact certain groups or individuals.  However, this is balanced by the suggestion that moving to a hybrid working model provides an opportunity to address existing inequalities within the workplace, providing a voice for traditionally </w:t>
            </w:r>
            <w:proofErr w:type="spellStart"/>
            <w:r>
              <w:rPr>
                <w:lang w:val="en"/>
              </w:rPr>
              <w:t>marginalised</w:t>
            </w:r>
            <w:proofErr w:type="spellEnd"/>
            <w:r>
              <w:rPr>
                <w:lang w:val="en"/>
              </w:rPr>
              <w:t xml:space="preserve"> group and </w:t>
            </w:r>
            <w:proofErr w:type="spellStart"/>
            <w:r>
              <w:rPr>
                <w:lang w:val="en"/>
              </w:rPr>
              <w:t>capitalising</w:t>
            </w:r>
            <w:proofErr w:type="spellEnd"/>
            <w:r>
              <w:rPr>
                <w:lang w:val="en"/>
              </w:rPr>
              <w:t xml:space="preserve"> on the best parts of the working experience during the pandemic. Crucially, this research encourages all new working practices to be experimental, focusing on an initial trial period to test their effectiveness before evaluating and revising as required. It is clear that. </w:t>
            </w:r>
            <w:r>
              <w:rPr>
                <w:lang w:val="en"/>
              </w:rPr>
              <w:lastRenderedPageBreak/>
              <w:t>The research warns against equating consistency with fairness, surmising that one size will not fit all and there is a need to allow for differentiated outcomes</w:t>
            </w:r>
            <w:r w:rsidR="00525ADC">
              <w:rPr>
                <w:lang w:val="en"/>
              </w:rPr>
              <w:t>.</w:t>
            </w:r>
          </w:p>
          <w:p w14:paraId="4E0DC389" w14:textId="00E4753F" w:rsidR="00525ADC" w:rsidRDefault="00525ADC" w:rsidP="00D75C90">
            <w:pPr>
              <w:pStyle w:val="Default"/>
              <w:rPr>
                <w:lang w:val="en"/>
              </w:rPr>
            </w:pPr>
          </w:p>
          <w:p w14:paraId="49203D3E" w14:textId="6D9C9C29" w:rsidR="00D647E3" w:rsidRDefault="00525ADC" w:rsidP="00D75C90">
            <w:pPr>
              <w:pStyle w:val="Default"/>
              <w:rPr>
                <w:lang w:val="en"/>
              </w:rPr>
            </w:pPr>
            <w:r>
              <w:rPr>
                <w:lang w:val="en"/>
              </w:rPr>
              <w:t xml:space="preserve">We have also reviewed the Equality Commission’s recent report, </w:t>
            </w:r>
            <w:hyperlink r:id="rId48" w:history="1">
              <w:r w:rsidRPr="00525ADC">
                <w:rPr>
                  <w:rStyle w:val="Hyperlink"/>
                  <w:lang w:val="en"/>
                </w:rPr>
                <w:t>Promoting Equality in Employment for women affected by the menopause.</w:t>
              </w:r>
            </w:hyperlink>
            <w:r>
              <w:rPr>
                <w:lang w:val="en"/>
              </w:rPr>
              <w:t xml:space="preserve"> This report states that, “w</w:t>
            </w:r>
            <w:r w:rsidRPr="00525ADC">
              <w:rPr>
                <w:lang w:val="en-GB"/>
              </w:rPr>
              <w:t>omen make up nearly half of the working population in Northern Ireland and with the recent change in pension age, it is likely that more women will be working into later life. This changing demography, together with an employer’s duty of care to their employees and a greater openness in discussing the difficulties faced by those experiencing menopausal symptoms, helps explain why employers should ensure that they have the appropriate policies and procedures in place</w:t>
            </w:r>
            <w:r>
              <w:rPr>
                <w:lang w:val="en-GB"/>
              </w:rPr>
              <w:t xml:space="preserve">”. </w:t>
            </w:r>
            <w:proofErr w:type="gramStart"/>
            <w:r>
              <w:rPr>
                <w:lang w:val="en-GB"/>
              </w:rPr>
              <w:t xml:space="preserve">It is clear that </w:t>
            </w:r>
            <w:r w:rsidR="003A1FF1">
              <w:rPr>
                <w:lang w:val="en-GB"/>
              </w:rPr>
              <w:t>one</w:t>
            </w:r>
            <w:proofErr w:type="gramEnd"/>
            <w:r w:rsidR="003A1FF1">
              <w:rPr>
                <w:lang w:val="en-GB"/>
              </w:rPr>
              <w:t xml:space="preserve"> such appropriate policy and procedure relates to enhanced flexible working. By ensuring the employees can access </w:t>
            </w:r>
            <w:r>
              <w:rPr>
                <w:lang w:val="en-GB"/>
              </w:rPr>
              <w:t xml:space="preserve">greater flexibility in their working arrangements to support them while experiencing symptoms associated with the menopause, </w:t>
            </w:r>
            <w:proofErr w:type="spellStart"/>
            <w:r w:rsidR="00523352">
              <w:rPr>
                <w:lang w:val="en-GB"/>
              </w:rPr>
              <w:t>Queen’s</w:t>
            </w:r>
            <w:proofErr w:type="spellEnd"/>
            <w:r w:rsidR="00523352">
              <w:rPr>
                <w:lang w:val="en-GB"/>
              </w:rPr>
              <w:t xml:space="preserve"> can fulfil its obligation to be a r</w:t>
            </w:r>
            <w:r>
              <w:rPr>
                <w:lang w:val="en-GB"/>
              </w:rPr>
              <w:t>esponsible employer</w:t>
            </w:r>
            <w:r w:rsidR="00523352">
              <w:rPr>
                <w:lang w:val="en-GB"/>
              </w:rPr>
              <w:t xml:space="preserve"> providing an adequate duty</w:t>
            </w:r>
            <w:r>
              <w:rPr>
                <w:lang w:val="en-GB"/>
              </w:rPr>
              <w:t xml:space="preserve"> of </w:t>
            </w:r>
            <w:r w:rsidR="00523352">
              <w:rPr>
                <w:lang w:val="en-GB"/>
              </w:rPr>
              <w:t xml:space="preserve">care. To further understand the implications of this, we have reviewed the CIPD’s </w:t>
            </w:r>
            <w:hyperlink r:id="rId49" w:history="1">
              <w:r w:rsidR="00523352" w:rsidRPr="00523352">
                <w:rPr>
                  <w:rStyle w:val="Hyperlink"/>
                  <w:lang w:val="en-GB"/>
                </w:rPr>
                <w:t xml:space="preserve">Guide to Managing Menopause at Work </w:t>
              </w:r>
            </w:hyperlink>
            <w:r w:rsidR="00523352">
              <w:rPr>
                <w:lang w:val="en-GB"/>
              </w:rPr>
              <w:t>which confirms that “menopausal women are the fastest growing demographic in the workplace”, and despite this, menopause is not generally talked about openly. CIPD recommend that one action that can be taken to support those experiencing menopausal symptoms is to consider a “change or adjustment to…work or working hours to enable [the employee/s] to perform to their full potential”. “</w:t>
            </w:r>
            <w:r w:rsidR="00523352">
              <w:t>Flexibility – of the kind that is responsive and based on individual need on a day-to-day basis – is seen as crucial to helping staff cope with unpredictable and fluctuating symptoms”.</w:t>
            </w:r>
            <w:r w:rsidR="00523352">
              <w:rPr>
                <w:lang w:val="en-GB"/>
              </w:rPr>
              <w:t xml:space="preserve"> This suggests that the introduction of greater opportunities for flexible working will be advantageous to those experiencing the menopause.</w:t>
            </w:r>
          </w:p>
          <w:p w14:paraId="1A04E49F" w14:textId="77777777" w:rsidR="00A36C7E" w:rsidRDefault="00A36C7E" w:rsidP="00D75C90">
            <w:pPr>
              <w:pStyle w:val="Default"/>
              <w:rPr>
                <w:lang w:val="en"/>
              </w:rPr>
            </w:pPr>
          </w:p>
          <w:p w14:paraId="48C37949" w14:textId="77777777" w:rsidR="0027589F" w:rsidRPr="00FA498B" w:rsidRDefault="0027589F" w:rsidP="0027589F">
            <w:pPr>
              <w:pStyle w:val="Default"/>
              <w:rPr>
                <w:b/>
                <w:color w:val="auto"/>
                <w:shd w:val="clear" w:color="auto" w:fill="FFFFFF"/>
              </w:rPr>
            </w:pPr>
            <w:r w:rsidRPr="00FA498B">
              <w:rPr>
                <w:b/>
                <w:color w:val="auto"/>
                <w:shd w:val="clear" w:color="auto" w:fill="FFFFFF"/>
              </w:rPr>
              <w:t xml:space="preserve">Internal </w:t>
            </w:r>
            <w:r w:rsidR="00687BBF" w:rsidRPr="00687BBF">
              <w:rPr>
                <w:b/>
                <w:color w:val="auto"/>
                <w:shd w:val="clear" w:color="auto" w:fill="FFFFFF"/>
              </w:rPr>
              <w:t>d</w:t>
            </w:r>
            <w:r w:rsidRPr="00687BBF">
              <w:rPr>
                <w:b/>
                <w:color w:val="auto"/>
                <w:shd w:val="clear" w:color="auto" w:fill="FFFFFF"/>
              </w:rPr>
              <w:t>ata</w:t>
            </w:r>
            <w:r w:rsidR="00687BBF" w:rsidRPr="00687BBF">
              <w:rPr>
                <w:b/>
                <w:color w:val="auto"/>
                <w:shd w:val="clear" w:color="auto" w:fill="FFFFFF"/>
              </w:rPr>
              <w:t>/</w:t>
            </w:r>
            <w:r w:rsidR="00687BBF" w:rsidRPr="00FA498B">
              <w:rPr>
                <w:b/>
                <w:color w:val="auto"/>
                <w:shd w:val="clear" w:color="auto" w:fill="FFFFFF"/>
              </w:rPr>
              <w:t>feedback</w:t>
            </w:r>
          </w:p>
          <w:p w14:paraId="0E10B0FA" w14:textId="77777777" w:rsidR="00FA498B" w:rsidRDefault="00FA498B" w:rsidP="000531A4">
            <w:pPr>
              <w:pStyle w:val="Default"/>
              <w:rPr>
                <w:b/>
              </w:rPr>
            </w:pPr>
          </w:p>
          <w:p w14:paraId="316216ED" w14:textId="2DABC755" w:rsidR="000531A4" w:rsidRDefault="000531A4" w:rsidP="000531A4">
            <w:pPr>
              <w:pStyle w:val="Default"/>
              <w:rPr>
                <w:color w:val="auto"/>
                <w:shd w:val="clear" w:color="auto" w:fill="FFFFFF"/>
                <w:lang w:val="en-GB"/>
              </w:rPr>
            </w:pPr>
            <w:r>
              <w:rPr>
                <w:color w:val="auto"/>
                <w:shd w:val="clear" w:color="auto" w:fill="FFFFFF"/>
              </w:rPr>
              <w:t>In late 2019, Queen’s Gender Initiative (QGI) issued a survey, ‘</w:t>
            </w:r>
            <w:hyperlink r:id="rId50" w:history="1">
              <w:r w:rsidRPr="000531A4">
                <w:rPr>
                  <w:rStyle w:val="Hyperlink"/>
                  <w:shd w:val="clear" w:color="auto" w:fill="FFFFFF"/>
                  <w:lang w:val="en-GB"/>
                </w:rPr>
                <w:t>The COVID-19 Pandemic Lockdown: Understanding the Issues and Engendering Solutions for Queen’s Staff’</w:t>
              </w:r>
            </w:hyperlink>
            <w:r>
              <w:rPr>
                <w:color w:val="auto"/>
                <w:shd w:val="clear" w:color="auto" w:fill="FFFFFF"/>
                <w:lang w:val="en-GB"/>
              </w:rPr>
              <w:t xml:space="preserve">. This survey focused on the impact of lockdown and working from home on workload and productivity; and considered </w:t>
            </w:r>
            <w:proofErr w:type="gramStart"/>
            <w:r>
              <w:rPr>
                <w:color w:val="auto"/>
                <w:shd w:val="clear" w:color="auto" w:fill="FFFFFF"/>
                <w:lang w:val="en-GB"/>
              </w:rPr>
              <w:t>lived-experience</w:t>
            </w:r>
            <w:proofErr w:type="gramEnd"/>
            <w:r>
              <w:rPr>
                <w:color w:val="auto"/>
                <w:shd w:val="clear" w:color="auto" w:fill="FFFFFF"/>
                <w:lang w:val="en-GB"/>
              </w:rPr>
              <w:t xml:space="preserve"> of increase in caring responsibilities or domestic work, burnout and career progression; and also looked at potential mitigations and future learnings about the way we work. The study clearly found that ‘women spent a larger proportion of their working day caregiving compared with men’, and that this trend was a continuation of pre-pandemic patterns. Therefore, it is clear that women do more caregiving </w:t>
            </w:r>
            <w:proofErr w:type="gramStart"/>
            <w:r>
              <w:rPr>
                <w:color w:val="auto"/>
                <w:shd w:val="clear" w:color="auto" w:fill="FFFFFF"/>
                <w:lang w:val="en-GB"/>
              </w:rPr>
              <w:t>then</w:t>
            </w:r>
            <w:proofErr w:type="gramEnd"/>
            <w:r>
              <w:rPr>
                <w:color w:val="auto"/>
                <w:shd w:val="clear" w:color="auto" w:fill="FFFFFF"/>
                <w:lang w:val="en-GB"/>
              </w:rPr>
              <w:t xml:space="preserve"> men. The survey also reported a greater impact on wellbeing among women who were more likely to report feeling </w:t>
            </w:r>
            <w:r>
              <w:rPr>
                <w:color w:val="auto"/>
                <w:shd w:val="clear" w:color="auto" w:fill="FFFFFF"/>
                <w:lang w:val="en-GB"/>
              </w:rPr>
              <w:lastRenderedPageBreak/>
              <w:t xml:space="preserve">tired or having difficulty sleeping. When asked for suggestions on how to mitigate against these issues, participants regularly cited flexible and remote working, indicating that both would impact positively on personal circumstances such a commute and caring roles. While this survey was specifically focussed on the working experience during the Pandemic, </w:t>
            </w:r>
            <w:proofErr w:type="gramStart"/>
            <w:r>
              <w:rPr>
                <w:color w:val="auto"/>
                <w:shd w:val="clear" w:color="auto" w:fill="FFFFFF"/>
                <w:lang w:val="en-GB"/>
              </w:rPr>
              <w:t>it is clear that many</w:t>
            </w:r>
            <w:proofErr w:type="gramEnd"/>
            <w:r>
              <w:rPr>
                <w:color w:val="auto"/>
                <w:shd w:val="clear" w:color="auto" w:fill="FFFFFF"/>
                <w:lang w:val="en-GB"/>
              </w:rPr>
              <w:t xml:space="preserve"> of the themes raised are equally valid outside of this context. Equally, </w:t>
            </w:r>
            <w:proofErr w:type="gramStart"/>
            <w:r>
              <w:rPr>
                <w:color w:val="auto"/>
                <w:shd w:val="clear" w:color="auto" w:fill="FFFFFF"/>
                <w:lang w:val="en-GB"/>
              </w:rPr>
              <w:t>it is clear that greater</w:t>
            </w:r>
            <w:proofErr w:type="gramEnd"/>
            <w:r>
              <w:rPr>
                <w:color w:val="auto"/>
                <w:shd w:val="clear" w:color="auto" w:fill="FFFFFF"/>
                <w:lang w:val="en-GB"/>
              </w:rPr>
              <w:t xml:space="preserve"> access to flexible working solutions would have a tangible positive impact for all, particularly women, given their greater role in providing care and completing domestic work in the home. </w:t>
            </w:r>
          </w:p>
          <w:p w14:paraId="1B164D1A" w14:textId="77777777" w:rsidR="000531A4" w:rsidRDefault="000531A4" w:rsidP="000531A4">
            <w:pPr>
              <w:pStyle w:val="Default"/>
              <w:rPr>
                <w:color w:val="auto"/>
                <w:shd w:val="clear" w:color="auto" w:fill="FFFFFF"/>
                <w:lang w:val="en-GB"/>
              </w:rPr>
            </w:pPr>
          </w:p>
          <w:p w14:paraId="19DD05F6" w14:textId="5383FE34" w:rsidR="000F77A8" w:rsidRPr="00472A7C" w:rsidRDefault="000531A4" w:rsidP="00CC5C61">
            <w:pPr>
              <w:pStyle w:val="Default"/>
              <w:rPr>
                <w:color w:val="000000" w:themeColor="text1"/>
              </w:rPr>
            </w:pPr>
            <w:r>
              <w:rPr>
                <w:color w:val="auto"/>
                <w:shd w:val="clear" w:color="auto" w:fill="FFFFFF"/>
                <w:lang w:val="en-GB"/>
              </w:rPr>
              <w:t>Additionally, i</w:t>
            </w:r>
            <w:proofErr w:type="spellStart"/>
            <w:r>
              <w:rPr>
                <w:color w:val="auto"/>
                <w:shd w:val="clear" w:color="auto" w:fill="FFFFFF"/>
              </w:rPr>
              <w:t>n</w:t>
            </w:r>
            <w:proofErr w:type="spellEnd"/>
            <w:r>
              <w:rPr>
                <w:color w:val="auto"/>
                <w:shd w:val="clear" w:color="auto" w:fill="FFFFFF"/>
              </w:rPr>
              <w:t xml:space="preserve"> January 2020, Queen’s issued an </w:t>
            </w:r>
            <w:proofErr w:type="gramStart"/>
            <w:r>
              <w:rPr>
                <w:color w:val="auto"/>
                <w:shd w:val="clear" w:color="auto" w:fill="FFFFFF"/>
              </w:rPr>
              <w:t>all staff</w:t>
            </w:r>
            <w:proofErr w:type="gramEnd"/>
            <w:r>
              <w:rPr>
                <w:color w:val="auto"/>
                <w:shd w:val="clear" w:color="auto" w:fill="FFFFFF"/>
              </w:rPr>
              <w:t xml:space="preserve"> Pulse Survey to gauge colleagues’ experiences of working, specifically during the Covid-19 Pandemic. There were no notable differences between male and female responses to the question regarding satisfaction with the wellbeing support provided by Queen’s. However, in the free text comments, </w:t>
            </w:r>
            <w:r w:rsidR="00A5716B">
              <w:rPr>
                <w:color w:val="auto"/>
                <w:shd w:val="clear" w:color="auto" w:fill="FFFFFF"/>
              </w:rPr>
              <w:t xml:space="preserve">the ability to work flexibly was the </w:t>
            </w:r>
            <w:proofErr w:type="gramStart"/>
            <w:r w:rsidR="00A5716B">
              <w:rPr>
                <w:color w:val="auto"/>
                <w:shd w:val="clear" w:color="auto" w:fill="FFFFFF"/>
              </w:rPr>
              <w:t>most commonly cited</w:t>
            </w:r>
            <w:proofErr w:type="gramEnd"/>
            <w:r w:rsidR="00A5716B">
              <w:rPr>
                <w:color w:val="auto"/>
                <w:shd w:val="clear" w:color="auto" w:fill="FFFFFF"/>
              </w:rPr>
              <w:t xml:space="preserve"> response from staff and had clear links to wellbeing, work-life balance and sense of trust. </w:t>
            </w:r>
            <w:r w:rsidR="00617627">
              <w:rPr>
                <w:color w:val="auto"/>
                <w:shd w:val="clear" w:color="auto" w:fill="FFFFFF"/>
              </w:rPr>
              <w:t xml:space="preserve">Access to flexible working would clearly enable staff to better balance caring responsibilities, and we know already that such responsibilities are more likely to be undertaken by women. The updates to the Formal Flexible Working Policy and addition of the Agile Working Toolkit are intended to introduce this access to flexibility and therefore will have a positive impact on all colleagues, particularly women.  These findings are further reinforced by feedback from staff groups during the consultation period, most notably, </w:t>
            </w:r>
            <w:r w:rsidR="00FA498B">
              <w:rPr>
                <w:color w:val="auto"/>
                <w:shd w:val="clear" w:color="auto" w:fill="FFFFFF"/>
              </w:rPr>
              <w:t xml:space="preserve">the </w:t>
            </w:r>
            <w:r w:rsidR="00617627">
              <w:rPr>
                <w:color w:val="auto"/>
                <w:shd w:val="clear" w:color="auto" w:fill="FFFFFF"/>
              </w:rPr>
              <w:t>Carers Network</w:t>
            </w:r>
            <w:r w:rsidR="00EE7F1C">
              <w:rPr>
                <w:color w:val="auto"/>
                <w:shd w:val="clear" w:color="auto" w:fill="FFFFFF"/>
              </w:rPr>
              <w:t xml:space="preserve"> who indicated that many carers are women and therefore the introduction of the Agile Working Toolkit will have a positive impact in providing greater access to flexible working opportunities. </w:t>
            </w:r>
          </w:p>
        </w:tc>
      </w:tr>
      <w:tr w:rsidR="000F77A8" w:rsidRPr="002624FF" w14:paraId="2529AFE9" w14:textId="77777777" w:rsidTr="00C813D2">
        <w:tc>
          <w:tcPr>
            <w:tcW w:w="1511" w:type="dxa"/>
          </w:tcPr>
          <w:p w14:paraId="122C5A94" w14:textId="77777777" w:rsidR="000F77A8" w:rsidRPr="002624FF" w:rsidRDefault="000F77A8" w:rsidP="002C696F">
            <w:pPr>
              <w:spacing w:before="240" w:after="240"/>
              <w:jc w:val="center"/>
              <w:rPr>
                <w:rFonts w:cs="Arial"/>
                <w:szCs w:val="24"/>
              </w:rPr>
            </w:pPr>
            <w:r w:rsidRPr="002624FF">
              <w:rPr>
                <w:rFonts w:cs="Arial"/>
                <w:szCs w:val="24"/>
              </w:rPr>
              <w:lastRenderedPageBreak/>
              <w:t>Disability</w:t>
            </w:r>
          </w:p>
        </w:tc>
        <w:tc>
          <w:tcPr>
            <w:tcW w:w="11667" w:type="dxa"/>
          </w:tcPr>
          <w:p w14:paraId="4A9B92B7" w14:textId="77777777" w:rsidR="000F77A8" w:rsidRDefault="000F77A8" w:rsidP="002C696F">
            <w:pPr>
              <w:spacing w:before="240" w:after="240"/>
              <w:rPr>
                <w:rFonts w:cs="Arial"/>
                <w:b/>
                <w:szCs w:val="24"/>
                <w:u w:val="single"/>
              </w:rPr>
            </w:pPr>
            <w:r w:rsidRPr="009F2E6C">
              <w:rPr>
                <w:rFonts w:cs="Arial"/>
                <w:b/>
                <w:szCs w:val="24"/>
                <w:u w:val="single"/>
              </w:rPr>
              <w:t>Internal Source Data</w:t>
            </w:r>
          </w:p>
          <w:p w14:paraId="4D58641A" w14:textId="77777777" w:rsidR="00660F0A" w:rsidRPr="009F2E6C" w:rsidRDefault="00660F0A" w:rsidP="002C696F">
            <w:pPr>
              <w:spacing w:before="240" w:after="240"/>
              <w:rPr>
                <w:rFonts w:cs="Arial"/>
                <w:b/>
                <w:szCs w:val="24"/>
                <w:u w:val="single"/>
              </w:rPr>
            </w:pPr>
            <w:r>
              <w:rPr>
                <w:rFonts w:cs="Arial"/>
                <w:b/>
                <w:szCs w:val="24"/>
                <w:u w:val="single"/>
              </w:rPr>
              <w:t>Staff Profile</w:t>
            </w:r>
          </w:p>
          <w:p w14:paraId="53050951" w14:textId="77777777" w:rsidR="0024765B" w:rsidRPr="009F2E6C" w:rsidRDefault="000F77A8" w:rsidP="002C696F">
            <w:pPr>
              <w:spacing w:before="240" w:after="240"/>
              <w:rPr>
                <w:rFonts w:cs="Arial"/>
                <w:szCs w:val="24"/>
              </w:rPr>
            </w:pPr>
            <w:r w:rsidRPr="009F2E6C">
              <w:rPr>
                <w:rFonts w:cs="Arial"/>
                <w:szCs w:val="24"/>
              </w:rPr>
              <w:t xml:space="preserve">The following statistics </w:t>
            </w:r>
            <w:r w:rsidR="001F17F2">
              <w:rPr>
                <w:rFonts w:cs="Arial"/>
                <w:szCs w:val="24"/>
              </w:rPr>
              <w:t>provide a breakdown of staff according to disability</w:t>
            </w:r>
            <w:r w:rsidR="0024765B" w:rsidRPr="009F2E6C">
              <w:rPr>
                <w:rFonts w:cs="Arial"/>
                <w:szCs w:val="24"/>
              </w:rPr>
              <w:t>.</w:t>
            </w:r>
          </w:p>
          <w:tbl>
            <w:tblPr>
              <w:tblStyle w:val="TableGrid"/>
              <w:tblW w:w="7860" w:type="dxa"/>
              <w:tblLook w:val="04A0" w:firstRow="1" w:lastRow="0" w:firstColumn="1" w:lastColumn="0" w:noHBand="0" w:noVBand="1"/>
            </w:tblPr>
            <w:tblGrid>
              <w:gridCol w:w="5780"/>
              <w:gridCol w:w="794"/>
              <w:gridCol w:w="1300"/>
            </w:tblGrid>
            <w:tr w:rsidR="0024765B" w:rsidRPr="009F2E6C" w14:paraId="664B9F38" w14:textId="77777777" w:rsidTr="006851AB">
              <w:trPr>
                <w:trHeight w:val="230"/>
              </w:trPr>
              <w:tc>
                <w:tcPr>
                  <w:tcW w:w="5780" w:type="dxa"/>
                  <w:noWrap/>
                  <w:hideMark/>
                </w:tcPr>
                <w:p w14:paraId="03435A65" w14:textId="77777777" w:rsidR="0024765B" w:rsidRPr="00C93FFC" w:rsidRDefault="0024765B" w:rsidP="0024765B">
                  <w:pPr>
                    <w:rPr>
                      <w:rFonts w:cs="Arial"/>
                      <w:b/>
                      <w:bCs/>
                      <w:sz w:val="20"/>
                      <w:lang w:eastAsia="en-GB"/>
                    </w:rPr>
                  </w:pPr>
                  <w:r w:rsidRPr="00C93FFC">
                    <w:rPr>
                      <w:rFonts w:cs="Arial"/>
                      <w:b/>
                      <w:bCs/>
                      <w:sz w:val="20"/>
                      <w:lang w:eastAsia="en-GB"/>
                    </w:rPr>
                    <w:t>Disability</w:t>
                  </w:r>
                </w:p>
              </w:tc>
              <w:tc>
                <w:tcPr>
                  <w:tcW w:w="780" w:type="dxa"/>
                  <w:noWrap/>
                  <w:hideMark/>
                </w:tcPr>
                <w:p w14:paraId="49EF92BB" w14:textId="77777777" w:rsidR="0024765B" w:rsidRPr="00C93FFC" w:rsidRDefault="0024765B" w:rsidP="0024765B">
                  <w:pPr>
                    <w:rPr>
                      <w:rFonts w:cs="Arial"/>
                      <w:b/>
                      <w:bCs/>
                      <w:sz w:val="20"/>
                      <w:lang w:eastAsia="en-GB"/>
                    </w:rPr>
                  </w:pPr>
                  <w:r w:rsidRPr="00C93FFC">
                    <w:rPr>
                      <w:rFonts w:cs="Arial"/>
                      <w:b/>
                      <w:bCs/>
                      <w:sz w:val="20"/>
                      <w:lang w:eastAsia="en-GB"/>
                    </w:rPr>
                    <w:t>Count</w:t>
                  </w:r>
                </w:p>
              </w:tc>
              <w:tc>
                <w:tcPr>
                  <w:tcW w:w="1300" w:type="dxa"/>
                  <w:hideMark/>
                </w:tcPr>
                <w:p w14:paraId="06DCF910" w14:textId="77777777" w:rsidR="0024765B" w:rsidRPr="00C93FFC" w:rsidRDefault="0024765B" w:rsidP="0024765B">
                  <w:pPr>
                    <w:rPr>
                      <w:rFonts w:cs="Arial"/>
                      <w:b/>
                      <w:bCs/>
                      <w:sz w:val="20"/>
                      <w:lang w:eastAsia="en-GB"/>
                    </w:rPr>
                  </w:pPr>
                  <w:r w:rsidRPr="00C93FFC">
                    <w:rPr>
                      <w:rFonts w:cs="Arial"/>
                      <w:b/>
                      <w:bCs/>
                      <w:sz w:val="20"/>
                      <w:lang w:eastAsia="en-GB"/>
                    </w:rPr>
                    <w:t>Percentage</w:t>
                  </w:r>
                </w:p>
              </w:tc>
            </w:tr>
            <w:tr w:rsidR="0024765B" w:rsidRPr="009F2E6C" w14:paraId="42844060" w14:textId="77777777" w:rsidTr="006851AB">
              <w:trPr>
                <w:trHeight w:val="230"/>
              </w:trPr>
              <w:tc>
                <w:tcPr>
                  <w:tcW w:w="5780" w:type="dxa"/>
                  <w:noWrap/>
                  <w:hideMark/>
                </w:tcPr>
                <w:p w14:paraId="7E282153" w14:textId="77777777" w:rsidR="0024765B" w:rsidRPr="00C93FFC" w:rsidRDefault="0024765B" w:rsidP="0024765B">
                  <w:pPr>
                    <w:rPr>
                      <w:rFonts w:cs="Arial"/>
                      <w:bCs/>
                      <w:sz w:val="20"/>
                      <w:lang w:eastAsia="en-GB"/>
                    </w:rPr>
                  </w:pPr>
                  <w:r w:rsidRPr="00C93FFC">
                    <w:rPr>
                      <w:rFonts w:cs="Arial"/>
                      <w:bCs/>
                      <w:sz w:val="20"/>
                      <w:lang w:eastAsia="en-GB"/>
                    </w:rPr>
                    <w:t>Yes</w:t>
                  </w:r>
                </w:p>
              </w:tc>
              <w:tc>
                <w:tcPr>
                  <w:tcW w:w="780" w:type="dxa"/>
                  <w:noWrap/>
                  <w:hideMark/>
                </w:tcPr>
                <w:p w14:paraId="64936243" w14:textId="77777777" w:rsidR="0024765B" w:rsidRPr="00C93FFC" w:rsidRDefault="0024765B" w:rsidP="0024765B">
                  <w:pPr>
                    <w:jc w:val="right"/>
                    <w:rPr>
                      <w:rFonts w:cs="Arial"/>
                      <w:sz w:val="20"/>
                      <w:lang w:eastAsia="en-GB"/>
                    </w:rPr>
                  </w:pPr>
                  <w:r w:rsidRPr="00C93FFC">
                    <w:rPr>
                      <w:rFonts w:cs="Arial"/>
                      <w:sz w:val="20"/>
                      <w:lang w:eastAsia="en-GB"/>
                    </w:rPr>
                    <w:t>318</w:t>
                  </w:r>
                </w:p>
              </w:tc>
              <w:tc>
                <w:tcPr>
                  <w:tcW w:w="1300" w:type="dxa"/>
                  <w:noWrap/>
                  <w:hideMark/>
                </w:tcPr>
                <w:p w14:paraId="052DA0F3" w14:textId="77777777" w:rsidR="0024765B" w:rsidRPr="00C93FFC" w:rsidRDefault="0024765B" w:rsidP="0024765B">
                  <w:pPr>
                    <w:jc w:val="right"/>
                    <w:rPr>
                      <w:rFonts w:cs="Arial"/>
                      <w:sz w:val="20"/>
                      <w:lang w:eastAsia="en-GB"/>
                    </w:rPr>
                  </w:pPr>
                  <w:r w:rsidRPr="00C93FFC">
                    <w:rPr>
                      <w:rFonts w:cs="Arial"/>
                      <w:sz w:val="20"/>
                      <w:lang w:eastAsia="en-GB"/>
                    </w:rPr>
                    <w:t>7.27%</w:t>
                  </w:r>
                </w:p>
              </w:tc>
            </w:tr>
            <w:tr w:rsidR="0024765B" w:rsidRPr="009F2E6C" w14:paraId="3BC0D22E" w14:textId="77777777" w:rsidTr="006851AB">
              <w:trPr>
                <w:trHeight w:val="230"/>
              </w:trPr>
              <w:tc>
                <w:tcPr>
                  <w:tcW w:w="5780" w:type="dxa"/>
                  <w:noWrap/>
                  <w:hideMark/>
                </w:tcPr>
                <w:p w14:paraId="66A68242" w14:textId="77777777" w:rsidR="0024765B" w:rsidRPr="00C93FFC" w:rsidRDefault="0024765B" w:rsidP="0024765B">
                  <w:pPr>
                    <w:rPr>
                      <w:rFonts w:cs="Arial"/>
                      <w:bCs/>
                      <w:sz w:val="20"/>
                      <w:lang w:eastAsia="en-GB"/>
                    </w:rPr>
                  </w:pPr>
                  <w:r w:rsidRPr="00C93FFC">
                    <w:rPr>
                      <w:rFonts w:cs="Arial"/>
                      <w:bCs/>
                      <w:sz w:val="20"/>
                      <w:lang w:eastAsia="en-GB"/>
                    </w:rPr>
                    <w:t>No</w:t>
                  </w:r>
                </w:p>
              </w:tc>
              <w:tc>
                <w:tcPr>
                  <w:tcW w:w="780" w:type="dxa"/>
                  <w:noWrap/>
                  <w:hideMark/>
                </w:tcPr>
                <w:p w14:paraId="1CE00096" w14:textId="77777777" w:rsidR="0024765B" w:rsidRPr="00C93FFC" w:rsidRDefault="0024765B" w:rsidP="0024765B">
                  <w:pPr>
                    <w:jc w:val="right"/>
                    <w:rPr>
                      <w:rFonts w:cs="Arial"/>
                      <w:sz w:val="20"/>
                      <w:lang w:eastAsia="en-GB"/>
                    </w:rPr>
                  </w:pPr>
                  <w:r w:rsidRPr="00C93FFC">
                    <w:rPr>
                      <w:rFonts w:cs="Arial"/>
                      <w:sz w:val="20"/>
                      <w:lang w:eastAsia="en-GB"/>
                    </w:rPr>
                    <w:t>2991</w:t>
                  </w:r>
                </w:p>
              </w:tc>
              <w:tc>
                <w:tcPr>
                  <w:tcW w:w="1300" w:type="dxa"/>
                  <w:noWrap/>
                  <w:hideMark/>
                </w:tcPr>
                <w:p w14:paraId="58832F77" w14:textId="77777777" w:rsidR="0024765B" w:rsidRPr="00C93FFC" w:rsidRDefault="0024765B" w:rsidP="0024765B">
                  <w:pPr>
                    <w:jc w:val="right"/>
                    <w:rPr>
                      <w:rFonts w:cs="Arial"/>
                      <w:sz w:val="20"/>
                      <w:lang w:eastAsia="en-GB"/>
                    </w:rPr>
                  </w:pPr>
                  <w:r w:rsidRPr="00C93FFC">
                    <w:rPr>
                      <w:rFonts w:cs="Arial"/>
                      <w:sz w:val="20"/>
                      <w:lang w:eastAsia="en-GB"/>
                    </w:rPr>
                    <w:t>68.33%</w:t>
                  </w:r>
                </w:p>
              </w:tc>
            </w:tr>
            <w:tr w:rsidR="0024765B" w:rsidRPr="009F2E6C" w14:paraId="031CDDBB" w14:textId="77777777" w:rsidTr="006851AB">
              <w:trPr>
                <w:trHeight w:val="230"/>
              </w:trPr>
              <w:tc>
                <w:tcPr>
                  <w:tcW w:w="5780" w:type="dxa"/>
                  <w:noWrap/>
                  <w:hideMark/>
                </w:tcPr>
                <w:p w14:paraId="6F4C0267" w14:textId="77777777" w:rsidR="0024765B" w:rsidRPr="00C93FFC" w:rsidRDefault="0024765B" w:rsidP="0024765B">
                  <w:pPr>
                    <w:rPr>
                      <w:rFonts w:cs="Arial"/>
                      <w:bCs/>
                      <w:sz w:val="20"/>
                      <w:lang w:eastAsia="en-GB"/>
                    </w:rPr>
                  </w:pPr>
                  <w:r w:rsidRPr="00C93FFC">
                    <w:rPr>
                      <w:rFonts w:cs="Arial"/>
                      <w:bCs/>
                      <w:sz w:val="20"/>
                      <w:lang w:eastAsia="en-GB"/>
                    </w:rPr>
                    <w:t>Not Known</w:t>
                  </w:r>
                </w:p>
              </w:tc>
              <w:tc>
                <w:tcPr>
                  <w:tcW w:w="780" w:type="dxa"/>
                  <w:noWrap/>
                  <w:hideMark/>
                </w:tcPr>
                <w:p w14:paraId="52052580" w14:textId="77777777" w:rsidR="0024765B" w:rsidRPr="00C93FFC" w:rsidRDefault="0024765B" w:rsidP="0024765B">
                  <w:pPr>
                    <w:jc w:val="right"/>
                    <w:rPr>
                      <w:rFonts w:cs="Arial"/>
                      <w:sz w:val="20"/>
                      <w:lang w:eastAsia="en-GB"/>
                    </w:rPr>
                  </w:pPr>
                  <w:r w:rsidRPr="00C93FFC">
                    <w:rPr>
                      <w:rFonts w:cs="Arial"/>
                      <w:sz w:val="20"/>
                      <w:lang w:eastAsia="en-GB"/>
                    </w:rPr>
                    <w:t>1068</w:t>
                  </w:r>
                </w:p>
              </w:tc>
              <w:tc>
                <w:tcPr>
                  <w:tcW w:w="1300" w:type="dxa"/>
                  <w:noWrap/>
                  <w:hideMark/>
                </w:tcPr>
                <w:p w14:paraId="2A7C718C" w14:textId="77777777" w:rsidR="0024765B" w:rsidRPr="00C93FFC" w:rsidRDefault="0024765B" w:rsidP="0024765B">
                  <w:pPr>
                    <w:jc w:val="right"/>
                    <w:rPr>
                      <w:rFonts w:cs="Arial"/>
                      <w:sz w:val="20"/>
                      <w:lang w:eastAsia="en-GB"/>
                    </w:rPr>
                  </w:pPr>
                  <w:r w:rsidRPr="00C93FFC">
                    <w:rPr>
                      <w:rFonts w:cs="Arial"/>
                      <w:sz w:val="20"/>
                      <w:lang w:eastAsia="en-GB"/>
                    </w:rPr>
                    <w:t>24.40%</w:t>
                  </w:r>
                </w:p>
              </w:tc>
            </w:tr>
            <w:tr w:rsidR="0024765B" w:rsidRPr="009F2E6C" w14:paraId="45BD1C9A" w14:textId="77777777" w:rsidTr="006851AB">
              <w:trPr>
                <w:trHeight w:val="230"/>
              </w:trPr>
              <w:tc>
                <w:tcPr>
                  <w:tcW w:w="5780" w:type="dxa"/>
                  <w:hideMark/>
                </w:tcPr>
                <w:p w14:paraId="0573088F" w14:textId="77777777" w:rsidR="0024765B" w:rsidRPr="00C93FFC" w:rsidRDefault="0024765B" w:rsidP="0024765B">
                  <w:pPr>
                    <w:rPr>
                      <w:rFonts w:cs="Arial"/>
                      <w:b/>
                      <w:bCs/>
                      <w:sz w:val="20"/>
                      <w:lang w:eastAsia="en-GB"/>
                    </w:rPr>
                  </w:pPr>
                  <w:r w:rsidRPr="00C93FFC">
                    <w:rPr>
                      <w:rFonts w:cs="Arial"/>
                      <w:b/>
                      <w:bCs/>
                      <w:sz w:val="20"/>
                      <w:lang w:eastAsia="en-GB"/>
                    </w:rPr>
                    <w:t>Total</w:t>
                  </w:r>
                </w:p>
              </w:tc>
              <w:tc>
                <w:tcPr>
                  <w:tcW w:w="780" w:type="dxa"/>
                  <w:noWrap/>
                  <w:hideMark/>
                </w:tcPr>
                <w:p w14:paraId="291BFD37" w14:textId="77777777" w:rsidR="0024765B" w:rsidRPr="00C93FFC" w:rsidRDefault="0024765B" w:rsidP="0024765B">
                  <w:pPr>
                    <w:jc w:val="right"/>
                    <w:rPr>
                      <w:rFonts w:cs="Arial"/>
                      <w:b/>
                      <w:bCs/>
                      <w:sz w:val="20"/>
                      <w:lang w:eastAsia="en-GB"/>
                    </w:rPr>
                  </w:pPr>
                  <w:r w:rsidRPr="00C93FFC">
                    <w:rPr>
                      <w:rFonts w:cs="Arial"/>
                      <w:b/>
                      <w:bCs/>
                      <w:sz w:val="20"/>
                      <w:lang w:eastAsia="en-GB"/>
                    </w:rPr>
                    <w:t>4377</w:t>
                  </w:r>
                </w:p>
              </w:tc>
              <w:tc>
                <w:tcPr>
                  <w:tcW w:w="1300" w:type="dxa"/>
                  <w:noWrap/>
                  <w:hideMark/>
                </w:tcPr>
                <w:p w14:paraId="31CDF858" w14:textId="77777777" w:rsidR="0024765B" w:rsidRPr="00C93FFC" w:rsidRDefault="0024765B" w:rsidP="0024765B">
                  <w:pPr>
                    <w:jc w:val="right"/>
                    <w:rPr>
                      <w:rFonts w:cs="Arial"/>
                      <w:b/>
                      <w:bCs/>
                      <w:sz w:val="20"/>
                      <w:lang w:eastAsia="en-GB"/>
                    </w:rPr>
                  </w:pPr>
                  <w:r w:rsidRPr="00C93FFC">
                    <w:rPr>
                      <w:rFonts w:cs="Arial"/>
                      <w:b/>
                      <w:bCs/>
                      <w:sz w:val="20"/>
                      <w:lang w:eastAsia="en-GB"/>
                    </w:rPr>
                    <w:t>100.00%</w:t>
                  </w:r>
                </w:p>
              </w:tc>
            </w:tr>
          </w:tbl>
          <w:p w14:paraId="02FF0CDD" w14:textId="77777777" w:rsidR="0024765B" w:rsidRDefault="0024765B" w:rsidP="002C696F">
            <w:pPr>
              <w:spacing w:before="240" w:after="240"/>
              <w:rPr>
                <w:rFonts w:cs="Arial"/>
                <w:szCs w:val="24"/>
              </w:rPr>
            </w:pPr>
          </w:p>
          <w:p w14:paraId="0D9D2C0A" w14:textId="77777777" w:rsidR="00C93FFC" w:rsidRDefault="00C93FFC" w:rsidP="002C696F">
            <w:pPr>
              <w:spacing w:before="240" w:after="240"/>
              <w:rPr>
                <w:rFonts w:cs="Arial"/>
                <w:szCs w:val="24"/>
              </w:rPr>
            </w:pPr>
            <w:r>
              <w:rPr>
                <w:rFonts w:cs="Arial"/>
                <w:szCs w:val="24"/>
              </w:rPr>
              <w:t>The following statistics provide a breakdown of staff according to disability and working type</w:t>
            </w:r>
          </w:p>
          <w:tbl>
            <w:tblPr>
              <w:tblW w:w="10920" w:type="dxa"/>
              <w:tblLook w:val="04A0" w:firstRow="1" w:lastRow="0" w:firstColumn="1" w:lastColumn="0" w:noHBand="0" w:noVBand="1"/>
            </w:tblPr>
            <w:tblGrid>
              <w:gridCol w:w="2021"/>
              <w:gridCol w:w="1097"/>
              <w:gridCol w:w="963"/>
              <w:gridCol w:w="1213"/>
              <w:gridCol w:w="963"/>
              <w:gridCol w:w="1372"/>
              <w:gridCol w:w="963"/>
              <w:gridCol w:w="1243"/>
              <w:gridCol w:w="1085"/>
            </w:tblGrid>
            <w:tr w:rsidR="00C93FFC" w:rsidRPr="00C93FFC" w14:paraId="27547EF8" w14:textId="77777777" w:rsidTr="00C93FFC">
              <w:trPr>
                <w:trHeight w:val="520"/>
              </w:trPr>
              <w:tc>
                <w:tcPr>
                  <w:tcW w:w="2120" w:type="dxa"/>
                  <w:tcBorders>
                    <w:top w:val="single" w:sz="4" w:space="0" w:color="999999"/>
                    <w:left w:val="single" w:sz="4" w:space="0" w:color="999999"/>
                    <w:bottom w:val="nil"/>
                    <w:right w:val="nil"/>
                  </w:tcBorders>
                  <w:shd w:val="clear" w:color="auto" w:fill="auto"/>
                  <w:vAlign w:val="bottom"/>
                  <w:hideMark/>
                </w:tcPr>
                <w:p w14:paraId="61AF467D" w14:textId="77777777" w:rsidR="00C93FFC" w:rsidRPr="006851AB" w:rsidRDefault="00C93FFC" w:rsidP="00C93FFC">
                  <w:pPr>
                    <w:rPr>
                      <w:rFonts w:cs="Arial"/>
                      <w:sz w:val="22"/>
                      <w:szCs w:val="22"/>
                      <w:lang w:eastAsia="en-GB"/>
                    </w:rPr>
                  </w:pPr>
                  <w:r w:rsidRPr="006851AB">
                    <w:rPr>
                      <w:rFonts w:cs="Arial"/>
                      <w:sz w:val="22"/>
                      <w:szCs w:val="22"/>
                      <w:lang w:eastAsia="en-GB"/>
                    </w:rPr>
                    <w:t> </w:t>
                  </w:r>
                </w:p>
              </w:tc>
              <w:tc>
                <w:tcPr>
                  <w:tcW w:w="1020" w:type="dxa"/>
                  <w:tcBorders>
                    <w:top w:val="single" w:sz="4" w:space="0" w:color="999999"/>
                    <w:left w:val="single" w:sz="4" w:space="0" w:color="999999"/>
                    <w:bottom w:val="nil"/>
                    <w:right w:val="nil"/>
                  </w:tcBorders>
                  <w:shd w:val="clear" w:color="auto" w:fill="auto"/>
                  <w:vAlign w:val="bottom"/>
                  <w:hideMark/>
                </w:tcPr>
                <w:p w14:paraId="1C300580" w14:textId="77777777" w:rsidR="00C93FFC" w:rsidRPr="006851AB" w:rsidRDefault="00C93FFC" w:rsidP="00C93FFC">
                  <w:pPr>
                    <w:rPr>
                      <w:rFonts w:cs="Arial"/>
                      <w:sz w:val="22"/>
                      <w:szCs w:val="22"/>
                      <w:lang w:eastAsia="en-GB"/>
                    </w:rPr>
                  </w:pPr>
                  <w:r w:rsidRPr="006851AB">
                    <w:rPr>
                      <w:rFonts w:cs="Arial"/>
                      <w:sz w:val="22"/>
                      <w:szCs w:val="22"/>
                      <w:lang w:eastAsia="en-GB"/>
                    </w:rPr>
                    <w:t>Broad Disability</w:t>
                  </w:r>
                </w:p>
              </w:tc>
              <w:tc>
                <w:tcPr>
                  <w:tcW w:w="960" w:type="dxa"/>
                  <w:tcBorders>
                    <w:top w:val="single" w:sz="4" w:space="0" w:color="999999"/>
                    <w:left w:val="nil"/>
                    <w:bottom w:val="nil"/>
                    <w:right w:val="nil"/>
                  </w:tcBorders>
                  <w:shd w:val="clear" w:color="auto" w:fill="auto"/>
                  <w:vAlign w:val="bottom"/>
                  <w:hideMark/>
                </w:tcPr>
                <w:p w14:paraId="794FBC0A" w14:textId="77777777" w:rsidR="00C93FFC" w:rsidRPr="006851AB" w:rsidRDefault="00C93FFC" w:rsidP="00C93FFC">
                  <w:pPr>
                    <w:rPr>
                      <w:rFonts w:cs="Arial"/>
                      <w:sz w:val="22"/>
                      <w:szCs w:val="22"/>
                      <w:lang w:eastAsia="en-GB"/>
                    </w:rPr>
                  </w:pPr>
                  <w:r w:rsidRPr="006851AB">
                    <w:rPr>
                      <w:rFonts w:cs="Arial"/>
                      <w:sz w:val="22"/>
                      <w:szCs w:val="22"/>
                      <w:lang w:eastAsia="en-GB"/>
                    </w:rPr>
                    <w:t>Data</w:t>
                  </w:r>
                </w:p>
              </w:tc>
              <w:tc>
                <w:tcPr>
                  <w:tcW w:w="1240" w:type="dxa"/>
                  <w:tcBorders>
                    <w:top w:val="single" w:sz="4" w:space="0" w:color="999999"/>
                    <w:left w:val="nil"/>
                    <w:bottom w:val="nil"/>
                    <w:right w:val="nil"/>
                  </w:tcBorders>
                  <w:shd w:val="clear" w:color="auto" w:fill="auto"/>
                  <w:vAlign w:val="bottom"/>
                  <w:hideMark/>
                </w:tcPr>
                <w:p w14:paraId="02EDC2D9" w14:textId="77777777" w:rsidR="00C93FFC" w:rsidRPr="006851AB" w:rsidRDefault="00C93FFC" w:rsidP="00C93FFC">
                  <w:pPr>
                    <w:rPr>
                      <w:rFonts w:cs="Arial"/>
                      <w:sz w:val="22"/>
                      <w:szCs w:val="22"/>
                      <w:lang w:eastAsia="en-GB"/>
                    </w:rPr>
                  </w:pPr>
                  <w:r w:rsidRPr="006851AB">
                    <w:rPr>
                      <w:rFonts w:cs="Arial"/>
                      <w:sz w:val="22"/>
                      <w:szCs w:val="22"/>
                      <w:lang w:eastAsia="en-GB"/>
                    </w:rPr>
                    <w:t> </w:t>
                  </w:r>
                </w:p>
              </w:tc>
              <w:tc>
                <w:tcPr>
                  <w:tcW w:w="960" w:type="dxa"/>
                  <w:tcBorders>
                    <w:top w:val="single" w:sz="4" w:space="0" w:color="999999"/>
                    <w:left w:val="nil"/>
                    <w:bottom w:val="nil"/>
                    <w:right w:val="nil"/>
                  </w:tcBorders>
                  <w:shd w:val="clear" w:color="auto" w:fill="auto"/>
                  <w:vAlign w:val="bottom"/>
                  <w:hideMark/>
                </w:tcPr>
                <w:p w14:paraId="7658B201" w14:textId="77777777" w:rsidR="00C93FFC" w:rsidRPr="006851AB" w:rsidRDefault="00C93FFC" w:rsidP="00C93FFC">
                  <w:pPr>
                    <w:rPr>
                      <w:rFonts w:cs="Arial"/>
                      <w:sz w:val="22"/>
                      <w:szCs w:val="22"/>
                      <w:lang w:eastAsia="en-GB"/>
                    </w:rPr>
                  </w:pPr>
                  <w:r w:rsidRPr="006851AB">
                    <w:rPr>
                      <w:rFonts w:cs="Arial"/>
                      <w:sz w:val="22"/>
                      <w:szCs w:val="22"/>
                      <w:lang w:eastAsia="en-GB"/>
                    </w:rPr>
                    <w:t> </w:t>
                  </w:r>
                </w:p>
              </w:tc>
              <w:tc>
                <w:tcPr>
                  <w:tcW w:w="1420" w:type="dxa"/>
                  <w:tcBorders>
                    <w:top w:val="single" w:sz="4" w:space="0" w:color="999999"/>
                    <w:left w:val="nil"/>
                    <w:bottom w:val="nil"/>
                    <w:right w:val="nil"/>
                  </w:tcBorders>
                  <w:shd w:val="clear" w:color="auto" w:fill="auto"/>
                  <w:vAlign w:val="bottom"/>
                  <w:hideMark/>
                </w:tcPr>
                <w:p w14:paraId="43B1D2E4" w14:textId="77777777" w:rsidR="00C93FFC" w:rsidRPr="006851AB" w:rsidRDefault="00C93FFC" w:rsidP="00C93FFC">
                  <w:pPr>
                    <w:rPr>
                      <w:rFonts w:cs="Arial"/>
                      <w:sz w:val="22"/>
                      <w:szCs w:val="22"/>
                      <w:lang w:eastAsia="en-GB"/>
                    </w:rPr>
                  </w:pPr>
                  <w:r w:rsidRPr="006851AB">
                    <w:rPr>
                      <w:rFonts w:cs="Arial"/>
                      <w:sz w:val="22"/>
                      <w:szCs w:val="22"/>
                      <w:lang w:eastAsia="en-GB"/>
                    </w:rPr>
                    <w:t> </w:t>
                  </w:r>
                </w:p>
              </w:tc>
              <w:tc>
                <w:tcPr>
                  <w:tcW w:w="960" w:type="dxa"/>
                  <w:tcBorders>
                    <w:top w:val="single" w:sz="4" w:space="0" w:color="999999"/>
                    <w:left w:val="nil"/>
                    <w:bottom w:val="nil"/>
                    <w:right w:val="nil"/>
                  </w:tcBorders>
                  <w:shd w:val="clear" w:color="auto" w:fill="auto"/>
                  <w:vAlign w:val="bottom"/>
                  <w:hideMark/>
                </w:tcPr>
                <w:p w14:paraId="17F44F6B" w14:textId="77777777" w:rsidR="00C93FFC" w:rsidRPr="006851AB" w:rsidRDefault="00C93FFC" w:rsidP="00C93FFC">
                  <w:pPr>
                    <w:rPr>
                      <w:rFonts w:cs="Arial"/>
                      <w:sz w:val="22"/>
                      <w:szCs w:val="22"/>
                      <w:lang w:eastAsia="en-GB"/>
                    </w:rPr>
                  </w:pPr>
                  <w:r w:rsidRPr="006851AB">
                    <w:rPr>
                      <w:rFonts w:cs="Arial"/>
                      <w:sz w:val="22"/>
                      <w:szCs w:val="22"/>
                      <w:lang w:eastAsia="en-GB"/>
                    </w:rPr>
                    <w:t> </w:t>
                  </w:r>
                </w:p>
              </w:tc>
              <w:tc>
                <w:tcPr>
                  <w:tcW w:w="1280" w:type="dxa"/>
                  <w:tcBorders>
                    <w:top w:val="single" w:sz="4" w:space="0" w:color="999999"/>
                    <w:left w:val="nil"/>
                    <w:bottom w:val="nil"/>
                    <w:right w:val="nil"/>
                  </w:tcBorders>
                  <w:shd w:val="clear" w:color="auto" w:fill="auto"/>
                  <w:vAlign w:val="bottom"/>
                  <w:hideMark/>
                </w:tcPr>
                <w:p w14:paraId="12978681" w14:textId="77777777" w:rsidR="00C93FFC" w:rsidRPr="006851AB" w:rsidRDefault="00C93FFC" w:rsidP="00C93FFC">
                  <w:pPr>
                    <w:rPr>
                      <w:rFonts w:cs="Arial"/>
                      <w:sz w:val="22"/>
                      <w:szCs w:val="22"/>
                      <w:lang w:eastAsia="en-GB"/>
                    </w:rPr>
                  </w:pPr>
                  <w:r w:rsidRPr="006851AB">
                    <w:rPr>
                      <w:rFonts w:cs="Arial"/>
                      <w:sz w:val="22"/>
                      <w:szCs w:val="22"/>
                      <w:lang w:eastAsia="en-GB"/>
                    </w:rPr>
                    <w:t> </w:t>
                  </w:r>
                </w:p>
              </w:tc>
              <w:tc>
                <w:tcPr>
                  <w:tcW w:w="960" w:type="dxa"/>
                  <w:tcBorders>
                    <w:top w:val="single" w:sz="4" w:space="0" w:color="999999"/>
                    <w:left w:val="nil"/>
                    <w:bottom w:val="nil"/>
                    <w:right w:val="single" w:sz="4" w:space="0" w:color="999999"/>
                  </w:tcBorders>
                  <w:shd w:val="clear" w:color="auto" w:fill="auto"/>
                  <w:vAlign w:val="bottom"/>
                  <w:hideMark/>
                </w:tcPr>
                <w:p w14:paraId="5A0FB30A" w14:textId="77777777" w:rsidR="00C93FFC" w:rsidRPr="006851AB" w:rsidRDefault="00C93FFC" w:rsidP="00C93FFC">
                  <w:pPr>
                    <w:rPr>
                      <w:rFonts w:cs="Arial"/>
                      <w:sz w:val="22"/>
                      <w:szCs w:val="22"/>
                      <w:lang w:eastAsia="en-GB"/>
                    </w:rPr>
                  </w:pPr>
                  <w:r w:rsidRPr="006851AB">
                    <w:rPr>
                      <w:rFonts w:cs="Arial"/>
                      <w:sz w:val="22"/>
                      <w:szCs w:val="22"/>
                      <w:lang w:eastAsia="en-GB"/>
                    </w:rPr>
                    <w:t> </w:t>
                  </w:r>
                </w:p>
              </w:tc>
            </w:tr>
            <w:tr w:rsidR="00C93FFC" w:rsidRPr="00C93FFC" w14:paraId="4018BEC7" w14:textId="77777777" w:rsidTr="00C93FFC">
              <w:trPr>
                <w:trHeight w:val="520"/>
              </w:trPr>
              <w:tc>
                <w:tcPr>
                  <w:tcW w:w="2120" w:type="dxa"/>
                  <w:tcBorders>
                    <w:top w:val="nil"/>
                    <w:left w:val="single" w:sz="4" w:space="0" w:color="999999"/>
                    <w:bottom w:val="nil"/>
                    <w:right w:val="nil"/>
                  </w:tcBorders>
                  <w:shd w:val="clear" w:color="auto" w:fill="auto"/>
                  <w:vAlign w:val="bottom"/>
                  <w:hideMark/>
                </w:tcPr>
                <w:p w14:paraId="6F97BEFE" w14:textId="77777777" w:rsidR="00C93FFC" w:rsidRPr="006851AB" w:rsidRDefault="00C93FFC" w:rsidP="00C93FFC">
                  <w:pPr>
                    <w:rPr>
                      <w:rFonts w:cs="Arial"/>
                      <w:sz w:val="22"/>
                      <w:szCs w:val="22"/>
                      <w:lang w:eastAsia="en-GB"/>
                    </w:rPr>
                  </w:pPr>
                  <w:r w:rsidRPr="006851AB">
                    <w:rPr>
                      <w:rFonts w:cs="Arial"/>
                      <w:sz w:val="22"/>
                      <w:szCs w:val="22"/>
                      <w:lang w:eastAsia="en-GB"/>
                    </w:rPr>
                    <w:t> </w:t>
                  </w:r>
                </w:p>
              </w:tc>
              <w:tc>
                <w:tcPr>
                  <w:tcW w:w="1020" w:type="dxa"/>
                  <w:tcBorders>
                    <w:top w:val="single" w:sz="4" w:space="0" w:color="999999"/>
                    <w:left w:val="single" w:sz="4" w:space="0" w:color="999999"/>
                    <w:bottom w:val="nil"/>
                    <w:right w:val="nil"/>
                  </w:tcBorders>
                  <w:shd w:val="clear" w:color="auto" w:fill="auto"/>
                  <w:vAlign w:val="bottom"/>
                  <w:hideMark/>
                </w:tcPr>
                <w:p w14:paraId="2B86FA61" w14:textId="77777777" w:rsidR="00C93FFC" w:rsidRPr="006851AB" w:rsidRDefault="00C93FFC" w:rsidP="00C93FFC">
                  <w:pPr>
                    <w:rPr>
                      <w:rFonts w:cs="Arial"/>
                      <w:sz w:val="22"/>
                      <w:szCs w:val="22"/>
                      <w:lang w:eastAsia="en-GB"/>
                    </w:rPr>
                  </w:pPr>
                  <w:r w:rsidRPr="006851AB">
                    <w:rPr>
                      <w:rFonts w:cs="Arial"/>
                      <w:sz w:val="22"/>
                      <w:szCs w:val="22"/>
                      <w:lang w:eastAsia="en-GB"/>
                    </w:rPr>
                    <w:t>No</w:t>
                  </w:r>
                </w:p>
              </w:tc>
              <w:tc>
                <w:tcPr>
                  <w:tcW w:w="960" w:type="dxa"/>
                  <w:tcBorders>
                    <w:top w:val="single" w:sz="4" w:space="0" w:color="999999"/>
                    <w:left w:val="nil"/>
                    <w:bottom w:val="nil"/>
                    <w:right w:val="nil"/>
                  </w:tcBorders>
                  <w:shd w:val="clear" w:color="auto" w:fill="auto"/>
                  <w:vAlign w:val="bottom"/>
                  <w:hideMark/>
                </w:tcPr>
                <w:p w14:paraId="7440287D" w14:textId="77777777" w:rsidR="00C93FFC" w:rsidRPr="006851AB" w:rsidRDefault="00C93FFC" w:rsidP="00C93FFC">
                  <w:pPr>
                    <w:rPr>
                      <w:rFonts w:cs="Arial"/>
                      <w:sz w:val="22"/>
                      <w:szCs w:val="22"/>
                      <w:lang w:eastAsia="en-GB"/>
                    </w:rPr>
                  </w:pPr>
                  <w:r w:rsidRPr="006851AB">
                    <w:rPr>
                      <w:rFonts w:cs="Arial"/>
                      <w:sz w:val="22"/>
                      <w:szCs w:val="22"/>
                      <w:lang w:eastAsia="en-GB"/>
                    </w:rPr>
                    <w:t> </w:t>
                  </w:r>
                </w:p>
              </w:tc>
              <w:tc>
                <w:tcPr>
                  <w:tcW w:w="1240" w:type="dxa"/>
                  <w:tcBorders>
                    <w:top w:val="single" w:sz="4" w:space="0" w:color="999999"/>
                    <w:left w:val="single" w:sz="4" w:space="0" w:color="999999"/>
                    <w:bottom w:val="nil"/>
                    <w:right w:val="nil"/>
                  </w:tcBorders>
                  <w:shd w:val="clear" w:color="auto" w:fill="auto"/>
                  <w:vAlign w:val="bottom"/>
                  <w:hideMark/>
                </w:tcPr>
                <w:p w14:paraId="5C5E27AA" w14:textId="77777777" w:rsidR="00C93FFC" w:rsidRPr="006851AB" w:rsidRDefault="00C93FFC" w:rsidP="00C93FFC">
                  <w:pPr>
                    <w:rPr>
                      <w:rFonts w:cs="Arial"/>
                      <w:sz w:val="22"/>
                      <w:szCs w:val="22"/>
                      <w:lang w:eastAsia="en-GB"/>
                    </w:rPr>
                  </w:pPr>
                  <w:r w:rsidRPr="006851AB">
                    <w:rPr>
                      <w:rFonts w:cs="Arial"/>
                      <w:sz w:val="22"/>
                      <w:szCs w:val="22"/>
                      <w:lang w:eastAsia="en-GB"/>
                    </w:rPr>
                    <w:t>Not Known</w:t>
                  </w:r>
                </w:p>
              </w:tc>
              <w:tc>
                <w:tcPr>
                  <w:tcW w:w="960" w:type="dxa"/>
                  <w:tcBorders>
                    <w:top w:val="single" w:sz="4" w:space="0" w:color="999999"/>
                    <w:left w:val="nil"/>
                    <w:bottom w:val="nil"/>
                    <w:right w:val="nil"/>
                  </w:tcBorders>
                  <w:shd w:val="clear" w:color="auto" w:fill="auto"/>
                  <w:vAlign w:val="bottom"/>
                  <w:hideMark/>
                </w:tcPr>
                <w:p w14:paraId="23248019" w14:textId="77777777" w:rsidR="00C93FFC" w:rsidRPr="006851AB" w:rsidRDefault="00C93FFC" w:rsidP="00C93FFC">
                  <w:pPr>
                    <w:rPr>
                      <w:rFonts w:cs="Arial"/>
                      <w:sz w:val="22"/>
                      <w:szCs w:val="22"/>
                      <w:lang w:eastAsia="en-GB"/>
                    </w:rPr>
                  </w:pPr>
                  <w:r w:rsidRPr="006851AB">
                    <w:rPr>
                      <w:rFonts w:cs="Arial"/>
                      <w:sz w:val="22"/>
                      <w:szCs w:val="22"/>
                      <w:lang w:eastAsia="en-GB"/>
                    </w:rPr>
                    <w:t> </w:t>
                  </w:r>
                </w:p>
              </w:tc>
              <w:tc>
                <w:tcPr>
                  <w:tcW w:w="1420" w:type="dxa"/>
                  <w:tcBorders>
                    <w:top w:val="single" w:sz="4" w:space="0" w:color="999999"/>
                    <w:left w:val="single" w:sz="4" w:space="0" w:color="999999"/>
                    <w:bottom w:val="nil"/>
                    <w:right w:val="nil"/>
                  </w:tcBorders>
                  <w:shd w:val="clear" w:color="auto" w:fill="auto"/>
                  <w:vAlign w:val="bottom"/>
                  <w:hideMark/>
                </w:tcPr>
                <w:p w14:paraId="4A5302AB" w14:textId="77777777" w:rsidR="00C93FFC" w:rsidRPr="006851AB" w:rsidRDefault="00C93FFC" w:rsidP="00C93FFC">
                  <w:pPr>
                    <w:rPr>
                      <w:rFonts w:cs="Arial"/>
                      <w:sz w:val="22"/>
                      <w:szCs w:val="22"/>
                      <w:lang w:eastAsia="en-GB"/>
                    </w:rPr>
                  </w:pPr>
                  <w:r w:rsidRPr="006851AB">
                    <w:rPr>
                      <w:rFonts w:cs="Arial"/>
                      <w:sz w:val="22"/>
                      <w:szCs w:val="22"/>
                      <w:lang w:eastAsia="en-GB"/>
                    </w:rPr>
                    <w:t>Yes</w:t>
                  </w:r>
                </w:p>
              </w:tc>
              <w:tc>
                <w:tcPr>
                  <w:tcW w:w="960" w:type="dxa"/>
                  <w:tcBorders>
                    <w:top w:val="single" w:sz="4" w:space="0" w:color="999999"/>
                    <w:left w:val="nil"/>
                    <w:bottom w:val="nil"/>
                    <w:right w:val="nil"/>
                  </w:tcBorders>
                  <w:shd w:val="clear" w:color="auto" w:fill="auto"/>
                  <w:vAlign w:val="bottom"/>
                  <w:hideMark/>
                </w:tcPr>
                <w:p w14:paraId="6D9A2DD0" w14:textId="77777777" w:rsidR="00C93FFC" w:rsidRPr="006851AB" w:rsidRDefault="00C93FFC" w:rsidP="00C93FFC">
                  <w:pPr>
                    <w:rPr>
                      <w:rFonts w:cs="Arial"/>
                      <w:sz w:val="22"/>
                      <w:szCs w:val="22"/>
                      <w:lang w:eastAsia="en-GB"/>
                    </w:rPr>
                  </w:pPr>
                  <w:r w:rsidRPr="006851AB">
                    <w:rPr>
                      <w:rFonts w:cs="Arial"/>
                      <w:sz w:val="22"/>
                      <w:szCs w:val="22"/>
                      <w:lang w:eastAsia="en-GB"/>
                    </w:rPr>
                    <w:t> </w:t>
                  </w:r>
                </w:p>
              </w:tc>
              <w:tc>
                <w:tcPr>
                  <w:tcW w:w="1280" w:type="dxa"/>
                  <w:tcBorders>
                    <w:top w:val="single" w:sz="4" w:space="0" w:color="999999"/>
                    <w:left w:val="single" w:sz="4" w:space="0" w:color="999999"/>
                    <w:bottom w:val="nil"/>
                    <w:right w:val="nil"/>
                  </w:tcBorders>
                  <w:shd w:val="clear" w:color="auto" w:fill="auto"/>
                  <w:vAlign w:val="bottom"/>
                  <w:hideMark/>
                </w:tcPr>
                <w:p w14:paraId="4EDC80A5" w14:textId="77777777" w:rsidR="00C93FFC" w:rsidRPr="006851AB" w:rsidRDefault="00C93FFC" w:rsidP="00C93FFC">
                  <w:pPr>
                    <w:rPr>
                      <w:rFonts w:cs="Arial"/>
                      <w:sz w:val="22"/>
                      <w:szCs w:val="22"/>
                      <w:lang w:eastAsia="en-GB"/>
                    </w:rPr>
                  </w:pPr>
                  <w:r w:rsidRPr="006851AB">
                    <w:rPr>
                      <w:rFonts w:cs="Arial"/>
                      <w:sz w:val="22"/>
                      <w:szCs w:val="22"/>
                      <w:lang w:eastAsia="en-GB"/>
                    </w:rPr>
                    <w:t>Total Count of Per No</w:t>
                  </w:r>
                </w:p>
              </w:tc>
              <w:tc>
                <w:tcPr>
                  <w:tcW w:w="960" w:type="dxa"/>
                  <w:tcBorders>
                    <w:top w:val="single" w:sz="4" w:space="0" w:color="999999"/>
                    <w:left w:val="single" w:sz="4" w:space="0" w:color="999999"/>
                    <w:bottom w:val="nil"/>
                    <w:right w:val="single" w:sz="4" w:space="0" w:color="999999"/>
                  </w:tcBorders>
                  <w:shd w:val="clear" w:color="auto" w:fill="auto"/>
                  <w:vAlign w:val="bottom"/>
                  <w:hideMark/>
                </w:tcPr>
                <w:p w14:paraId="7C400BFC" w14:textId="77777777" w:rsidR="00C93FFC" w:rsidRPr="006851AB" w:rsidRDefault="00C93FFC" w:rsidP="00C93FFC">
                  <w:pPr>
                    <w:rPr>
                      <w:rFonts w:cs="Arial"/>
                      <w:sz w:val="22"/>
                      <w:szCs w:val="22"/>
                      <w:lang w:eastAsia="en-GB"/>
                    </w:rPr>
                  </w:pPr>
                  <w:r w:rsidRPr="006851AB">
                    <w:rPr>
                      <w:rFonts w:cs="Arial"/>
                      <w:sz w:val="22"/>
                      <w:szCs w:val="22"/>
                      <w:lang w:eastAsia="en-GB"/>
                    </w:rPr>
                    <w:t>Total %</w:t>
                  </w:r>
                </w:p>
              </w:tc>
            </w:tr>
            <w:tr w:rsidR="00C93FFC" w:rsidRPr="00C93FFC" w14:paraId="33BD9737" w14:textId="77777777" w:rsidTr="00C93FFC">
              <w:trPr>
                <w:trHeight w:val="520"/>
              </w:trPr>
              <w:tc>
                <w:tcPr>
                  <w:tcW w:w="2120" w:type="dxa"/>
                  <w:tcBorders>
                    <w:top w:val="single" w:sz="4" w:space="0" w:color="999999"/>
                    <w:left w:val="single" w:sz="4" w:space="0" w:color="999999"/>
                    <w:bottom w:val="nil"/>
                    <w:right w:val="nil"/>
                  </w:tcBorders>
                  <w:shd w:val="clear" w:color="auto" w:fill="auto"/>
                  <w:vAlign w:val="bottom"/>
                  <w:hideMark/>
                </w:tcPr>
                <w:p w14:paraId="105BB86E" w14:textId="77777777" w:rsidR="00C93FFC" w:rsidRPr="006851AB" w:rsidRDefault="00C93FFC" w:rsidP="00C93FFC">
                  <w:pPr>
                    <w:rPr>
                      <w:rFonts w:cs="Arial"/>
                      <w:sz w:val="22"/>
                      <w:szCs w:val="22"/>
                      <w:lang w:eastAsia="en-GB"/>
                    </w:rPr>
                  </w:pPr>
                  <w:r w:rsidRPr="006851AB">
                    <w:rPr>
                      <w:rFonts w:cs="Arial"/>
                      <w:sz w:val="22"/>
                      <w:szCs w:val="22"/>
                      <w:lang w:eastAsia="en-GB"/>
                    </w:rPr>
                    <w:t>Ft Pt</w:t>
                  </w:r>
                </w:p>
              </w:tc>
              <w:tc>
                <w:tcPr>
                  <w:tcW w:w="1020" w:type="dxa"/>
                  <w:tcBorders>
                    <w:top w:val="single" w:sz="4" w:space="0" w:color="999999"/>
                    <w:left w:val="single" w:sz="4" w:space="0" w:color="999999"/>
                    <w:bottom w:val="nil"/>
                    <w:right w:val="nil"/>
                  </w:tcBorders>
                  <w:shd w:val="clear" w:color="auto" w:fill="auto"/>
                  <w:vAlign w:val="bottom"/>
                  <w:hideMark/>
                </w:tcPr>
                <w:p w14:paraId="29BF0929" w14:textId="77777777" w:rsidR="00C93FFC" w:rsidRPr="006851AB" w:rsidRDefault="00C93FFC" w:rsidP="00C93FFC">
                  <w:pPr>
                    <w:rPr>
                      <w:rFonts w:cs="Arial"/>
                      <w:sz w:val="22"/>
                      <w:szCs w:val="22"/>
                      <w:lang w:eastAsia="en-GB"/>
                    </w:rPr>
                  </w:pPr>
                  <w:r w:rsidRPr="006851AB">
                    <w:rPr>
                      <w:rFonts w:cs="Arial"/>
                      <w:sz w:val="22"/>
                      <w:szCs w:val="22"/>
                      <w:lang w:eastAsia="en-GB"/>
                    </w:rPr>
                    <w:t>Count of Per No</w:t>
                  </w:r>
                </w:p>
              </w:tc>
              <w:tc>
                <w:tcPr>
                  <w:tcW w:w="960" w:type="dxa"/>
                  <w:tcBorders>
                    <w:top w:val="single" w:sz="4" w:space="0" w:color="999999"/>
                    <w:left w:val="nil"/>
                    <w:bottom w:val="nil"/>
                    <w:right w:val="nil"/>
                  </w:tcBorders>
                  <w:shd w:val="clear" w:color="auto" w:fill="auto"/>
                  <w:vAlign w:val="bottom"/>
                  <w:hideMark/>
                </w:tcPr>
                <w:p w14:paraId="20CF4263" w14:textId="77777777" w:rsidR="00C93FFC" w:rsidRPr="006851AB" w:rsidRDefault="00C93FFC" w:rsidP="00C93FFC">
                  <w:pPr>
                    <w:rPr>
                      <w:rFonts w:cs="Arial"/>
                      <w:sz w:val="22"/>
                      <w:szCs w:val="22"/>
                      <w:lang w:eastAsia="en-GB"/>
                    </w:rPr>
                  </w:pPr>
                  <w:r w:rsidRPr="006851AB">
                    <w:rPr>
                      <w:rFonts w:cs="Arial"/>
                      <w:sz w:val="22"/>
                      <w:szCs w:val="22"/>
                      <w:lang w:eastAsia="en-GB"/>
                    </w:rPr>
                    <w:t>%</w:t>
                  </w:r>
                </w:p>
              </w:tc>
              <w:tc>
                <w:tcPr>
                  <w:tcW w:w="1240" w:type="dxa"/>
                  <w:tcBorders>
                    <w:top w:val="single" w:sz="4" w:space="0" w:color="999999"/>
                    <w:left w:val="single" w:sz="4" w:space="0" w:color="999999"/>
                    <w:bottom w:val="nil"/>
                    <w:right w:val="nil"/>
                  </w:tcBorders>
                  <w:shd w:val="clear" w:color="auto" w:fill="auto"/>
                  <w:vAlign w:val="bottom"/>
                  <w:hideMark/>
                </w:tcPr>
                <w:p w14:paraId="4A32974C" w14:textId="77777777" w:rsidR="00C93FFC" w:rsidRPr="006851AB" w:rsidRDefault="00C93FFC" w:rsidP="00C93FFC">
                  <w:pPr>
                    <w:rPr>
                      <w:rFonts w:cs="Arial"/>
                      <w:sz w:val="22"/>
                      <w:szCs w:val="22"/>
                      <w:lang w:eastAsia="en-GB"/>
                    </w:rPr>
                  </w:pPr>
                  <w:r w:rsidRPr="006851AB">
                    <w:rPr>
                      <w:rFonts w:cs="Arial"/>
                      <w:sz w:val="22"/>
                      <w:szCs w:val="22"/>
                      <w:lang w:eastAsia="en-GB"/>
                    </w:rPr>
                    <w:t>Count of Per No</w:t>
                  </w:r>
                </w:p>
              </w:tc>
              <w:tc>
                <w:tcPr>
                  <w:tcW w:w="960" w:type="dxa"/>
                  <w:tcBorders>
                    <w:top w:val="single" w:sz="4" w:space="0" w:color="999999"/>
                    <w:left w:val="nil"/>
                    <w:bottom w:val="nil"/>
                    <w:right w:val="nil"/>
                  </w:tcBorders>
                  <w:shd w:val="clear" w:color="auto" w:fill="auto"/>
                  <w:vAlign w:val="bottom"/>
                  <w:hideMark/>
                </w:tcPr>
                <w:p w14:paraId="11E31574" w14:textId="77777777" w:rsidR="00C93FFC" w:rsidRPr="006851AB" w:rsidRDefault="00C93FFC" w:rsidP="00C93FFC">
                  <w:pPr>
                    <w:rPr>
                      <w:rFonts w:cs="Arial"/>
                      <w:sz w:val="22"/>
                      <w:szCs w:val="22"/>
                      <w:lang w:eastAsia="en-GB"/>
                    </w:rPr>
                  </w:pPr>
                  <w:r w:rsidRPr="006851AB">
                    <w:rPr>
                      <w:rFonts w:cs="Arial"/>
                      <w:sz w:val="22"/>
                      <w:szCs w:val="22"/>
                      <w:lang w:eastAsia="en-GB"/>
                    </w:rPr>
                    <w:t>%</w:t>
                  </w:r>
                </w:p>
              </w:tc>
              <w:tc>
                <w:tcPr>
                  <w:tcW w:w="1420" w:type="dxa"/>
                  <w:tcBorders>
                    <w:top w:val="single" w:sz="4" w:space="0" w:color="999999"/>
                    <w:left w:val="single" w:sz="4" w:space="0" w:color="999999"/>
                    <w:bottom w:val="nil"/>
                    <w:right w:val="nil"/>
                  </w:tcBorders>
                  <w:shd w:val="clear" w:color="auto" w:fill="auto"/>
                  <w:vAlign w:val="bottom"/>
                  <w:hideMark/>
                </w:tcPr>
                <w:p w14:paraId="4FBACA9F" w14:textId="77777777" w:rsidR="00C93FFC" w:rsidRPr="006851AB" w:rsidRDefault="00C93FFC" w:rsidP="00C93FFC">
                  <w:pPr>
                    <w:rPr>
                      <w:rFonts w:cs="Arial"/>
                      <w:sz w:val="22"/>
                      <w:szCs w:val="22"/>
                      <w:lang w:eastAsia="en-GB"/>
                    </w:rPr>
                  </w:pPr>
                  <w:r w:rsidRPr="006851AB">
                    <w:rPr>
                      <w:rFonts w:cs="Arial"/>
                      <w:sz w:val="22"/>
                      <w:szCs w:val="22"/>
                      <w:lang w:eastAsia="en-GB"/>
                    </w:rPr>
                    <w:t>Count of Per No</w:t>
                  </w:r>
                </w:p>
              </w:tc>
              <w:tc>
                <w:tcPr>
                  <w:tcW w:w="960" w:type="dxa"/>
                  <w:tcBorders>
                    <w:top w:val="single" w:sz="4" w:space="0" w:color="999999"/>
                    <w:left w:val="nil"/>
                    <w:bottom w:val="nil"/>
                    <w:right w:val="nil"/>
                  </w:tcBorders>
                  <w:shd w:val="clear" w:color="auto" w:fill="auto"/>
                  <w:vAlign w:val="bottom"/>
                  <w:hideMark/>
                </w:tcPr>
                <w:p w14:paraId="4BFC1A8A" w14:textId="77777777" w:rsidR="00C93FFC" w:rsidRPr="006851AB" w:rsidRDefault="00C93FFC" w:rsidP="00C93FFC">
                  <w:pPr>
                    <w:rPr>
                      <w:rFonts w:cs="Arial"/>
                      <w:sz w:val="22"/>
                      <w:szCs w:val="22"/>
                      <w:lang w:eastAsia="en-GB"/>
                    </w:rPr>
                  </w:pPr>
                  <w:r w:rsidRPr="006851AB">
                    <w:rPr>
                      <w:rFonts w:cs="Arial"/>
                      <w:sz w:val="22"/>
                      <w:szCs w:val="22"/>
                      <w:lang w:eastAsia="en-GB"/>
                    </w:rPr>
                    <w:t>%</w:t>
                  </w:r>
                </w:p>
              </w:tc>
              <w:tc>
                <w:tcPr>
                  <w:tcW w:w="1280" w:type="dxa"/>
                  <w:tcBorders>
                    <w:top w:val="nil"/>
                    <w:left w:val="single" w:sz="4" w:space="0" w:color="999999"/>
                    <w:bottom w:val="nil"/>
                    <w:right w:val="nil"/>
                  </w:tcBorders>
                  <w:shd w:val="clear" w:color="auto" w:fill="auto"/>
                  <w:vAlign w:val="bottom"/>
                  <w:hideMark/>
                </w:tcPr>
                <w:p w14:paraId="219305BD" w14:textId="77777777" w:rsidR="00C93FFC" w:rsidRPr="006851AB" w:rsidRDefault="00C93FFC" w:rsidP="00C93FFC">
                  <w:pPr>
                    <w:rPr>
                      <w:rFonts w:cs="Arial"/>
                      <w:sz w:val="22"/>
                      <w:szCs w:val="22"/>
                      <w:lang w:eastAsia="en-GB"/>
                    </w:rPr>
                  </w:pPr>
                  <w:r w:rsidRPr="006851AB">
                    <w:rPr>
                      <w:rFonts w:cs="Arial"/>
                      <w:sz w:val="22"/>
                      <w:szCs w:val="22"/>
                      <w:lang w:eastAsia="en-GB"/>
                    </w:rPr>
                    <w:t> </w:t>
                  </w:r>
                </w:p>
              </w:tc>
              <w:tc>
                <w:tcPr>
                  <w:tcW w:w="960" w:type="dxa"/>
                  <w:tcBorders>
                    <w:top w:val="nil"/>
                    <w:left w:val="single" w:sz="4" w:space="0" w:color="999999"/>
                    <w:bottom w:val="nil"/>
                    <w:right w:val="single" w:sz="4" w:space="0" w:color="999999"/>
                  </w:tcBorders>
                  <w:shd w:val="clear" w:color="auto" w:fill="auto"/>
                  <w:vAlign w:val="bottom"/>
                  <w:hideMark/>
                </w:tcPr>
                <w:p w14:paraId="204FE2D4" w14:textId="77777777" w:rsidR="00C93FFC" w:rsidRPr="006851AB" w:rsidRDefault="00C93FFC" w:rsidP="00C93FFC">
                  <w:pPr>
                    <w:rPr>
                      <w:rFonts w:cs="Arial"/>
                      <w:sz w:val="22"/>
                      <w:szCs w:val="22"/>
                      <w:lang w:eastAsia="en-GB"/>
                    </w:rPr>
                  </w:pPr>
                  <w:r w:rsidRPr="006851AB">
                    <w:rPr>
                      <w:rFonts w:cs="Arial"/>
                      <w:sz w:val="22"/>
                      <w:szCs w:val="22"/>
                      <w:lang w:eastAsia="en-GB"/>
                    </w:rPr>
                    <w:t> </w:t>
                  </w:r>
                </w:p>
              </w:tc>
            </w:tr>
            <w:tr w:rsidR="00C93FFC" w:rsidRPr="00C93FFC" w14:paraId="39EAA1A5" w14:textId="77777777" w:rsidTr="00C93FFC">
              <w:trPr>
                <w:trHeight w:val="290"/>
              </w:trPr>
              <w:tc>
                <w:tcPr>
                  <w:tcW w:w="2120" w:type="dxa"/>
                  <w:tcBorders>
                    <w:top w:val="single" w:sz="4" w:space="0" w:color="999999"/>
                    <w:left w:val="single" w:sz="4" w:space="0" w:color="999999"/>
                    <w:bottom w:val="nil"/>
                    <w:right w:val="nil"/>
                  </w:tcBorders>
                  <w:shd w:val="clear" w:color="auto" w:fill="auto"/>
                  <w:vAlign w:val="bottom"/>
                  <w:hideMark/>
                </w:tcPr>
                <w:p w14:paraId="0B5ED54D" w14:textId="77777777" w:rsidR="00C93FFC" w:rsidRPr="006851AB" w:rsidRDefault="00C93FFC" w:rsidP="00C93FFC">
                  <w:pPr>
                    <w:rPr>
                      <w:rFonts w:cs="Arial"/>
                      <w:bCs/>
                      <w:sz w:val="22"/>
                      <w:szCs w:val="22"/>
                      <w:lang w:eastAsia="en-GB"/>
                    </w:rPr>
                  </w:pPr>
                  <w:r w:rsidRPr="006851AB">
                    <w:rPr>
                      <w:rFonts w:cs="Arial"/>
                      <w:bCs/>
                      <w:sz w:val="22"/>
                      <w:szCs w:val="22"/>
                      <w:lang w:eastAsia="en-GB"/>
                    </w:rPr>
                    <w:t>Full-time Total</w:t>
                  </w:r>
                </w:p>
              </w:tc>
              <w:tc>
                <w:tcPr>
                  <w:tcW w:w="1020" w:type="dxa"/>
                  <w:tcBorders>
                    <w:top w:val="single" w:sz="4" w:space="0" w:color="999999"/>
                    <w:left w:val="single" w:sz="4" w:space="0" w:color="999999"/>
                    <w:bottom w:val="nil"/>
                    <w:right w:val="nil"/>
                  </w:tcBorders>
                  <w:shd w:val="clear" w:color="auto" w:fill="auto"/>
                  <w:vAlign w:val="bottom"/>
                  <w:hideMark/>
                </w:tcPr>
                <w:p w14:paraId="5029A6EA"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2428</w:t>
                  </w:r>
                </w:p>
              </w:tc>
              <w:tc>
                <w:tcPr>
                  <w:tcW w:w="960" w:type="dxa"/>
                  <w:tcBorders>
                    <w:top w:val="single" w:sz="4" w:space="0" w:color="999999"/>
                    <w:left w:val="nil"/>
                    <w:bottom w:val="nil"/>
                    <w:right w:val="nil"/>
                  </w:tcBorders>
                  <w:shd w:val="clear" w:color="auto" w:fill="auto"/>
                  <w:vAlign w:val="bottom"/>
                  <w:hideMark/>
                </w:tcPr>
                <w:p w14:paraId="68F544D5"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67.86%</w:t>
                  </w:r>
                </w:p>
              </w:tc>
              <w:tc>
                <w:tcPr>
                  <w:tcW w:w="1240" w:type="dxa"/>
                  <w:tcBorders>
                    <w:top w:val="single" w:sz="4" w:space="0" w:color="999999"/>
                    <w:left w:val="single" w:sz="4" w:space="0" w:color="999999"/>
                    <w:bottom w:val="nil"/>
                    <w:right w:val="nil"/>
                  </w:tcBorders>
                  <w:shd w:val="clear" w:color="auto" w:fill="auto"/>
                  <w:vAlign w:val="bottom"/>
                  <w:hideMark/>
                </w:tcPr>
                <w:p w14:paraId="245E99D0"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903</w:t>
                  </w:r>
                </w:p>
              </w:tc>
              <w:tc>
                <w:tcPr>
                  <w:tcW w:w="960" w:type="dxa"/>
                  <w:tcBorders>
                    <w:top w:val="single" w:sz="4" w:space="0" w:color="999999"/>
                    <w:left w:val="nil"/>
                    <w:bottom w:val="nil"/>
                    <w:right w:val="nil"/>
                  </w:tcBorders>
                  <w:shd w:val="clear" w:color="auto" w:fill="auto"/>
                  <w:vAlign w:val="bottom"/>
                  <w:hideMark/>
                </w:tcPr>
                <w:p w14:paraId="5C3F92C2"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25.24%</w:t>
                  </w:r>
                </w:p>
              </w:tc>
              <w:tc>
                <w:tcPr>
                  <w:tcW w:w="1420" w:type="dxa"/>
                  <w:tcBorders>
                    <w:top w:val="single" w:sz="4" w:space="0" w:color="999999"/>
                    <w:left w:val="single" w:sz="4" w:space="0" w:color="999999"/>
                    <w:bottom w:val="nil"/>
                    <w:right w:val="nil"/>
                  </w:tcBorders>
                  <w:shd w:val="clear" w:color="auto" w:fill="auto"/>
                  <w:vAlign w:val="bottom"/>
                  <w:hideMark/>
                </w:tcPr>
                <w:p w14:paraId="0DEE0049"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247</w:t>
                  </w:r>
                </w:p>
              </w:tc>
              <w:tc>
                <w:tcPr>
                  <w:tcW w:w="960" w:type="dxa"/>
                  <w:tcBorders>
                    <w:top w:val="single" w:sz="4" w:space="0" w:color="999999"/>
                    <w:left w:val="nil"/>
                    <w:bottom w:val="nil"/>
                    <w:right w:val="nil"/>
                  </w:tcBorders>
                  <w:shd w:val="clear" w:color="auto" w:fill="auto"/>
                  <w:vAlign w:val="bottom"/>
                  <w:hideMark/>
                </w:tcPr>
                <w:p w14:paraId="7E8DA1E5"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6.90%</w:t>
                  </w:r>
                </w:p>
              </w:tc>
              <w:tc>
                <w:tcPr>
                  <w:tcW w:w="1280" w:type="dxa"/>
                  <w:tcBorders>
                    <w:top w:val="single" w:sz="4" w:space="0" w:color="999999"/>
                    <w:left w:val="single" w:sz="4" w:space="0" w:color="999999"/>
                    <w:bottom w:val="nil"/>
                    <w:right w:val="nil"/>
                  </w:tcBorders>
                  <w:shd w:val="clear" w:color="auto" w:fill="auto"/>
                  <w:vAlign w:val="bottom"/>
                  <w:hideMark/>
                </w:tcPr>
                <w:p w14:paraId="1A88C2EF"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3578</w:t>
                  </w:r>
                </w:p>
              </w:tc>
              <w:tc>
                <w:tcPr>
                  <w:tcW w:w="960" w:type="dxa"/>
                  <w:tcBorders>
                    <w:top w:val="single" w:sz="4" w:space="0" w:color="999999"/>
                    <w:left w:val="single" w:sz="4" w:space="0" w:color="999999"/>
                    <w:bottom w:val="nil"/>
                    <w:right w:val="single" w:sz="4" w:space="0" w:color="999999"/>
                  </w:tcBorders>
                  <w:shd w:val="clear" w:color="auto" w:fill="auto"/>
                  <w:vAlign w:val="bottom"/>
                  <w:hideMark/>
                </w:tcPr>
                <w:p w14:paraId="0BAAFE4E"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100.00%</w:t>
                  </w:r>
                </w:p>
              </w:tc>
            </w:tr>
            <w:tr w:rsidR="00C93FFC" w:rsidRPr="00C93FFC" w14:paraId="2FB67B7B" w14:textId="77777777" w:rsidTr="00C93FFC">
              <w:trPr>
                <w:trHeight w:val="290"/>
              </w:trPr>
              <w:tc>
                <w:tcPr>
                  <w:tcW w:w="2120" w:type="dxa"/>
                  <w:tcBorders>
                    <w:top w:val="single" w:sz="4" w:space="0" w:color="999999"/>
                    <w:left w:val="single" w:sz="4" w:space="0" w:color="999999"/>
                    <w:bottom w:val="nil"/>
                    <w:right w:val="nil"/>
                  </w:tcBorders>
                  <w:shd w:val="clear" w:color="auto" w:fill="auto"/>
                  <w:vAlign w:val="bottom"/>
                  <w:hideMark/>
                </w:tcPr>
                <w:p w14:paraId="79481054" w14:textId="77777777" w:rsidR="00C93FFC" w:rsidRPr="006851AB" w:rsidRDefault="00C93FFC" w:rsidP="00C93FFC">
                  <w:pPr>
                    <w:rPr>
                      <w:rFonts w:cs="Arial"/>
                      <w:bCs/>
                      <w:sz w:val="22"/>
                      <w:szCs w:val="22"/>
                      <w:lang w:eastAsia="en-GB"/>
                    </w:rPr>
                  </w:pPr>
                  <w:r w:rsidRPr="006851AB">
                    <w:rPr>
                      <w:rFonts w:cs="Arial"/>
                      <w:bCs/>
                      <w:sz w:val="22"/>
                      <w:szCs w:val="22"/>
                      <w:lang w:eastAsia="en-GB"/>
                    </w:rPr>
                    <w:t>Job share Total</w:t>
                  </w:r>
                </w:p>
              </w:tc>
              <w:tc>
                <w:tcPr>
                  <w:tcW w:w="1020" w:type="dxa"/>
                  <w:tcBorders>
                    <w:top w:val="single" w:sz="4" w:space="0" w:color="999999"/>
                    <w:left w:val="single" w:sz="4" w:space="0" w:color="999999"/>
                    <w:bottom w:val="nil"/>
                    <w:right w:val="nil"/>
                  </w:tcBorders>
                  <w:shd w:val="clear" w:color="auto" w:fill="auto"/>
                  <w:vAlign w:val="bottom"/>
                  <w:hideMark/>
                </w:tcPr>
                <w:p w14:paraId="5CA75B1A"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33</w:t>
                  </w:r>
                </w:p>
              </w:tc>
              <w:tc>
                <w:tcPr>
                  <w:tcW w:w="960" w:type="dxa"/>
                  <w:tcBorders>
                    <w:top w:val="single" w:sz="4" w:space="0" w:color="999999"/>
                    <w:left w:val="nil"/>
                    <w:bottom w:val="nil"/>
                    <w:right w:val="nil"/>
                  </w:tcBorders>
                  <w:shd w:val="clear" w:color="auto" w:fill="auto"/>
                  <w:vAlign w:val="bottom"/>
                  <w:hideMark/>
                </w:tcPr>
                <w:p w14:paraId="1B5EE690"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75.00%</w:t>
                  </w:r>
                </w:p>
              </w:tc>
              <w:tc>
                <w:tcPr>
                  <w:tcW w:w="1240" w:type="dxa"/>
                  <w:tcBorders>
                    <w:top w:val="single" w:sz="4" w:space="0" w:color="999999"/>
                    <w:left w:val="single" w:sz="4" w:space="0" w:color="999999"/>
                    <w:bottom w:val="nil"/>
                    <w:right w:val="nil"/>
                  </w:tcBorders>
                  <w:shd w:val="clear" w:color="auto" w:fill="auto"/>
                  <w:vAlign w:val="bottom"/>
                  <w:hideMark/>
                </w:tcPr>
                <w:p w14:paraId="22BFEE4B"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5</w:t>
                  </w:r>
                </w:p>
              </w:tc>
              <w:tc>
                <w:tcPr>
                  <w:tcW w:w="960" w:type="dxa"/>
                  <w:tcBorders>
                    <w:top w:val="single" w:sz="4" w:space="0" w:color="999999"/>
                    <w:left w:val="nil"/>
                    <w:bottom w:val="nil"/>
                    <w:right w:val="nil"/>
                  </w:tcBorders>
                  <w:shd w:val="clear" w:color="auto" w:fill="auto"/>
                  <w:vAlign w:val="bottom"/>
                  <w:hideMark/>
                </w:tcPr>
                <w:p w14:paraId="38256DC4"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11.36%</w:t>
                  </w:r>
                </w:p>
              </w:tc>
              <w:tc>
                <w:tcPr>
                  <w:tcW w:w="1420" w:type="dxa"/>
                  <w:tcBorders>
                    <w:top w:val="single" w:sz="4" w:space="0" w:color="999999"/>
                    <w:left w:val="single" w:sz="4" w:space="0" w:color="999999"/>
                    <w:bottom w:val="nil"/>
                    <w:right w:val="nil"/>
                  </w:tcBorders>
                  <w:shd w:val="clear" w:color="auto" w:fill="auto"/>
                  <w:vAlign w:val="bottom"/>
                  <w:hideMark/>
                </w:tcPr>
                <w:p w14:paraId="0EF0CCBA"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6</w:t>
                  </w:r>
                </w:p>
              </w:tc>
              <w:tc>
                <w:tcPr>
                  <w:tcW w:w="960" w:type="dxa"/>
                  <w:tcBorders>
                    <w:top w:val="single" w:sz="4" w:space="0" w:color="999999"/>
                    <w:left w:val="nil"/>
                    <w:bottom w:val="nil"/>
                    <w:right w:val="nil"/>
                  </w:tcBorders>
                  <w:shd w:val="clear" w:color="auto" w:fill="auto"/>
                  <w:vAlign w:val="bottom"/>
                  <w:hideMark/>
                </w:tcPr>
                <w:p w14:paraId="46EAAADA"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13.64%</w:t>
                  </w:r>
                </w:p>
              </w:tc>
              <w:tc>
                <w:tcPr>
                  <w:tcW w:w="1280" w:type="dxa"/>
                  <w:tcBorders>
                    <w:top w:val="single" w:sz="4" w:space="0" w:color="999999"/>
                    <w:left w:val="single" w:sz="4" w:space="0" w:color="999999"/>
                    <w:bottom w:val="nil"/>
                    <w:right w:val="nil"/>
                  </w:tcBorders>
                  <w:shd w:val="clear" w:color="auto" w:fill="auto"/>
                  <w:vAlign w:val="bottom"/>
                  <w:hideMark/>
                </w:tcPr>
                <w:p w14:paraId="33A93846"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44</w:t>
                  </w:r>
                </w:p>
              </w:tc>
              <w:tc>
                <w:tcPr>
                  <w:tcW w:w="960" w:type="dxa"/>
                  <w:tcBorders>
                    <w:top w:val="single" w:sz="4" w:space="0" w:color="999999"/>
                    <w:left w:val="single" w:sz="4" w:space="0" w:color="999999"/>
                    <w:bottom w:val="nil"/>
                    <w:right w:val="single" w:sz="4" w:space="0" w:color="999999"/>
                  </w:tcBorders>
                  <w:shd w:val="clear" w:color="auto" w:fill="auto"/>
                  <w:vAlign w:val="bottom"/>
                  <w:hideMark/>
                </w:tcPr>
                <w:p w14:paraId="7DE0AF6A"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100.00%</w:t>
                  </w:r>
                </w:p>
              </w:tc>
            </w:tr>
            <w:tr w:rsidR="00C93FFC" w:rsidRPr="00C93FFC" w14:paraId="68B719F5" w14:textId="77777777" w:rsidTr="00C93FFC">
              <w:trPr>
                <w:trHeight w:val="290"/>
              </w:trPr>
              <w:tc>
                <w:tcPr>
                  <w:tcW w:w="2120" w:type="dxa"/>
                  <w:tcBorders>
                    <w:top w:val="single" w:sz="4" w:space="0" w:color="999999"/>
                    <w:left w:val="single" w:sz="4" w:space="0" w:color="999999"/>
                    <w:bottom w:val="nil"/>
                    <w:right w:val="nil"/>
                  </w:tcBorders>
                  <w:shd w:val="clear" w:color="auto" w:fill="auto"/>
                  <w:vAlign w:val="bottom"/>
                  <w:hideMark/>
                </w:tcPr>
                <w:p w14:paraId="06ABEED6" w14:textId="77777777" w:rsidR="00C93FFC" w:rsidRPr="006851AB" w:rsidRDefault="00C93FFC" w:rsidP="00C93FFC">
                  <w:pPr>
                    <w:rPr>
                      <w:rFonts w:cs="Arial"/>
                      <w:bCs/>
                      <w:sz w:val="22"/>
                      <w:szCs w:val="22"/>
                      <w:lang w:eastAsia="en-GB"/>
                    </w:rPr>
                  </w:pPr>
                  <w:r w:rsidRPr="006851AB">
                    <w:rPr>
                      <w:rFonts w:cs="Arial"/>
                      <w:bCs/>
                      <w:sz w:val="22"/>
                      <w:szCs w:val="22"/>
                      <w:lang w:eastAsia="en-GB"/>
                    </w:rPr>
                    <w:t>Part-time Total</w:t>
                  </w:r>
                </w:p>
              </w:tc>
              <w:tc>
                <w:tcPr>
                  <w:tcW w:w="1020" w:type="dxa"/>
                  <w:tcBorders>
                    <w:top w:val="single" w:sz="4" w:space="0" w:color="999999"/>
                    <w:left w:val="single" w:sz="4" w:space="0" w:color="999999"/>
                    <w:bottom w:val="nil"/>
                    <w:right w:val="nil"/>
                  </w:tcBorders>
                  <w:shd w:val="clear" w:color="auto" w:fill="auto"/>
                  <w:vAlign w:val="bottom"/>
                  <w:hideMark/>
                </w:tcPr>
                <w:p w14:paraId="0CF6305B"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506</w:t>
                  </w:r>
                </w:p>
              </w:tc>
              <w:tc>
                <w:tcPr>
                  <w:tcW w:w="960" w:type="dxa"/>
                  <w:tcBorders>
                    <w:top w:val="single" w:sz="4" w:space="0" w:color="999999"/>
                    <w:left w:val="nil"/>
                    <w:bottom w:val="nil"/>
                    <w:right w:val="nil"/>
                  </w:tcBorders>
                  <w:shd w:val="clear" w:color="auto" w:fill="auto"/>
                  <w:vAlign w:val="bottom"/>
                  <w:hideMark/>
                </w:tcPr>
                <w:p w14:paraId="5BA9D7C4"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69.22%</w:t>
                  </w:r>
                </w:p>
              </w:tc>
              <w:tc>
                <w:tcPr>
                  <w:tcW w:w="1240" w:type="dxa"/>
                  <w:tcBorders>
                    <w:top w:val="single" w:sz="4" w:space="0" w:color="999999"/>
                    <w:left w:val="single" w:sz="4" w:space="0" w:color="999999"/>
                    <w:bottom w:val="nil"/>
                    <w:right w:val="nil"/>
                  </w:tcBorders>
                  <w:shd w:val="clear" w:color="auto" w:fill="auto"/>
                  <w:vAlign w:val="bottom"/>
                  <w:hideMark/>
                </w:tcPr>
                <w:p w14:paraId="1DC769B3"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152</w:t>
                  </w:r>
                </w:p>
              </w:tc>
              <w:tc>
                <w:tcPr>
                  <w:tcW w:w="960" w:type="dxa"/>
                  <w:tcBorders>
                    <w:top w:val="single" w:sz="4" w:space="0" w:color="999999"/>
                    <w:left w:val="nil"/>
                    <w:bottom w:val="nil"/>
                    <w:right w:val="nil"/>
                  </w:tcBorders>
                  <w:shd w:val="clear" w:color="auto" w:fill="auto"/>
                  <w:vAlign w:val="bottom"/>
                  <w:hideMark/>
                </w:tcPr>
                <w:p w14:paraId="062EB64C"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20.79%</w:t>
                  </w:r>
                </w:p>
              </w:tc>
              <w:tc>
                <w:tcPr>
                  <w:tcW w:w="1420" w:type="dxa"/>
                  <w:tcBorders>
                    <w:top w:val="single" w:sz="4" w:space="0" w:color="999999"/>
                    <w:left w:val="single" w:sz="4" w:space="0" w:color="999999"/>
                    <w:bottom w:val="nil"/>
                    <w:right w:val="nil"/>
                  </w:tcBorders>
                  <w:shd w:val="clear" w:color="auto" w:fill="auto"/>
                  <w:vAlign w:val="bottom"/>
                  <w:hideMark/>
                </w:tcPr>
                <w:p w14:paraId="491432E9"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73</w:t>
                  </w:r>
                </w:p>
              </w:tc>
              <w:tc>
                <w:tcPr>
                  <w:tcW w:w="960" w:type="dxa"/>
                  <w:tcBorders>
                    <w:top w:val="single" w:sz="4" w:space="0" w:color="999999"/>
                    <w:left w:val="nil"/>
                    <w:bottom w:val="nil"/>
                    <w:right w:val="nil"/>
                  </w:tcBorders>
                  <w:shd w:val="clear" w:color="auto" w:fill="auto"/>
                  <w:vAlign w:val="bottom"/>
                  <w:hideMark/>
                </w:tcPr>
                <w:p w14:paraId="26F2026B"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9.99%</w:t>
                  </w:r>
                </w:p>
              </w:tc>
              <w:tc>
                <w:tcPr>
                  <w:tcW w:w="1280" w:type="dxa"/>
                  <w:tcBorders>
                    <w:top w:val="single" w:sz="4" w:space="0" w:color="999999"/>
                    <w:left w:val="single" w:sz="4" w:space="0" w:color="999999"/>
                    <w:bottom w:val="nil"/>
                    <w:right w:val="nil"/>
                  </w:tcBorders>
                  <w:shd w:val="clear" w:color="auto" w:fill="auto"/>
                  <w:vAlign w:val="bottom"/>
                  <w:hideMark/>
                </w:tcPr>
                <w:p w14:paraId="2D537A52"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731</w:t>
                  </w:r>
                </w:p>
              </w:tc>
              <w:tc>
                <w:tcPr>
                  <w:tcW w:w="960" w:type="dxa"/>
                  <w:tcBorders>
                    <w:top w:val="single" w:sz="4" w:space="0" w:color="999999"/>
                    <w:left w:val="single" w:sz="4" w:space="0" w:color="999999"/>
                    <w:bottom w:val="nil"/>
                    <w:right w:val="single" w:sz="4" w:space="0" w:color="999999"/>
                  </w:tcBorders>
                  <w:shd w:val="clear" w:color="auto" w:fill="auto"/>
                  <w:vAlign w:val="bottom"/>
                  <w:hideMark/>
                </w:tcPr>
                <w:p w14:paraId="76885F26" w14:textId="77777777" w:rsidR="00C93FFC" w:rsidRPr="006851AB" w:rsidRDefault="00C93FFC" w:rsidP="00C93FFC">
                  <w:pPr>
                    <w:jc w:val="right"/>
                    <w:rPr>
                      <w:rFonts w:cs="Arial"/>
                      <w:bCs/>
                      <w:sz w:val="22"/>
                      <w:szCs w:val="22"/>
                      <w:lang w:eastAsia="en-GB"/>
                    </w:rPr>
                  </w:pPr>
                  <w:r w:rsidRPr="006851AB">
                    <w:rPr>
                      <w:rFonts w:cs="Arial"/>
                      <w:bCs/>
                      <w:sz w:val="22"/>
                      <w:szCs w:val="22"/>
                      <w:lang w:eastAsia="en-GB"/>
                    </w:rPr>
                    <w:t>100.00%</w:t>
                  </w:r>
                </w:p>
              </w:tc>
            </w:tr>
            <w:tr w:rsidR="00C93FFC" w:rsidRPr="00C93FFC" w14:paraId="117D2A8C" w14:textId="77777777" w:rsidTr="00C93FFC">
              <w:trPr>
                <w:trHeight w:val="290"/>
              </w:trPr>
              <w:tc>
                <w:tcPr>
                  <w:tcW w:w="2120" w:type="dxa"/>
                  <w:tcBorders>
                    <w:top w:val="single" w:sz="4" w:space="0" w:color="999999"/>
                    <w:left w:val="single" w:sz="4" w:space="0" w:color="999999"/>
                    <w:bottom w:val="single" w:sz="4" w:space="0" w:color="999999"/>
                    <w:right w:val="nil"/>
                  </w:tcBorders>
                  <w:shd w:val="clear" w:color="auto" w:fill="auto"/>
                  <w:vAlign w:val="bottom"/>
                  <w:hideMark/>
                </w:tcPr>
                <w:p w14:paraId="536BAE3C" w14:textId="77777777" w:rsidR="00C93FFC" w:rsidRPr="006851AB" w:rsidRDefault="00C93FFC" w:rsidP="00C93FFC">
                  <w:pPr>
                    <w:rPr>
                      <w:rFonts w:cs="Arial"/>
                      <w:b/>
                      <w:bCs/>
                      <w:sz w:val="22"/>
                      <w:szCs w:val="22"/>
                      <w:lang w:eastAsia="en-GB"/>
                    </w:rPr>
                  </w:pPr>
                  <w:r w:rsidRPr="006851AB">
                    <w:rPr>
                      <w:rFonts w:cs="Arial"/>
                      <w:b/>
                      <w:bCs/>
                      <w:sz w:val="22"/>
                      <w:szCs w:val="22"/>
                      <w:lang w:eastAsia="en-GB"/>
                    </w:rPr>
                    <w:t>Grand Total</w:t>
                  </w:r>
                </w:p>
              </w:tc>
              <w:tc>
                <w:tcPr>
                  <w:tcW w:w="1020" w:type="dxa"/>
                  <w:tcBorders>
                    <w:top w:val="single" w:sz="4" w:space="0" w:color="999999"/>
                    <w:left w:val="single" w:sz="4" w:space="0" w:color="999999"/>
                    <w:bottom w:val="single" w:sz="4" w:space="0" w:color="999999"/>
                    <w:right w:val="nil"/>
                  </w:tcBorders>
                  <w:shd w:val="clear" w:color="auto" w:fill="auto"/>
                  <w:vAlign w:val="bottom"/>
                  <w:hideMark/>
                </w:tcPr>
                <w:p w14:paraId="650812A7" w14:textId="77777777" w:rsidR="00C93FFC" w:rsidRPr="006851AB" w:rsidRDefault="00C93FFC" w:rsidP="00C93FFC">
                  <w:pPr>
                    <w:jc w:val="right"/>
                    <w:rPr>
                      <w:rFonts w:cs="Arial"/>
                      <w:b/>
                      <w:bCs/>
                      <w:sz w:val="22"/>
                      <w:szCs w:val="22"/>
                      <w:lang w:eastAsia="en-GB"/>
                    </w:rPr>
                  </w:pPr>
                  <w:r w:rsidRPr="006851AB">
                    <w:rPr>
                      <w:rFonts w:cs="Arial"/>
                      <w:b/>
                      <w:bCs/>
                      <w:sz w:val="22"/>
                      <w:szCs w:val="22"/>
                      <w:lang w:eastAsia="en-GB"/>
                    </w:rPr>
                    <w:t>2967</w:t>
                  </w:r>
                </w:p>
              </w:tc>
              <w:tc>
                <w:tcPr>
                  <w:tcW w:w="960" w:type="dxa"/>
                  <w:tcBorders>
                    <w:top w:val="single" w:sz="4" w:space="0" w:color="999999"/>
                    <w:left w:val="nil"/>
                    <w:bottom w:val="single" w:sz="4" w:space="0" w:color="999999"/>
                    <w:right w:val="nil"/>
                  </w:tcBorders>
                  <w:shd w:val="clear" w:color="auto" w:fill="auto"/>
                  <w:vAlign w:val="bottom"/>
                  <w:hideMark/>
                </w:tcPr>
                <w:p w14:paraId="01C08F3A" w14:textId="77777777" w:rsidR="00C93FFC" w:rsidRPr="006851AB" w:rsidRDefault="00C93FFC" w:rsidP="00C93FFC">
                  <w:pPr>
                    <w:jc w:val="right"/>
                    <w:rPr>
                      <w:rFonts w:cs="Arial"/>
                      <w:b/>
                      <w:bCs/>
                      <w:sz w:val="22"/>
                      <w:szCs w:val="22"/>
                      <w:lang w:eastAsia="en-GB"/>
                    </w:rPr>
                  </w:pPr>
                  <w:r w:rsidRPr="006851AB">
                    <w:rPr>
                      <w:rFonts w:cs="Arial"/>
                      <w:b/>
                      <w:bCs/>
                      <w:sz w:val="22"/>
                      <w:szCs w:val="22"/>
                      <w:lang w:eastAsia="en-GB"/>
                    </w:rPr>
                    <w:t>68.16%</w:t>
                  </w:r>
                </w:p>
              </w:tc>
              <w:tc>
                <w:tcPr>
                  <w:tcW w:w="1240" w:type="dxa"/>
                  <w:tcBorders>
                    <w:top w:val="single" w:sz="4" w:space="0" w:color="999999"/>
                    <w:left w:val="single" w:sz="4" w:space="0" w:color="999999"/>
                    <w:bottom w:val="single" w:sz="4" w:space="0" w:color="999999"/>
                    <w:right w:val="nil"/>
                  </w:tcBorders>
                  <w:shd w:val="clear" w:color="auto" w:fill="auto"/>
                  <w:vAlign w:val="bottom"/>
                  <w:hideMark/>
                </w:tcPr>
                <w:p w14:paraId="53434F87" w14:textId="77777777" w:rsidR="00C93FFC" w:rsidRPr="006851AB" w:rsidRDefault="00C93FFC" w:rsidP="00C93FFC">
                  <w:pPr>
                    <w:jc w:val="right"/>
                    <w:rPr>
                      <w:rFonts w:cs="Arial"/>
                      <w:b/>
                      <w:bCs/>
                      <w:sz w:val="22"/>
                      <w:szCs w:val="22"/>
                      <w:lang w:eastAsia="en-GB"/>
                    </w:rPr>
                  </w:pPr>
                  <w:r w:rsidRPr="006851AB">
                    <w:rPr>
                      <w:rFonts w:cs="Arial"/>
                      <w:b/>
                      <w:bCs/>
                      <w:sz w:val="22"/>
                      <w:szCs w:val="22"/>
                      <w:lang w:eastAsia="en-GB"/>
                    </w:rPr>
                    <w:t>1060</w:t>
                  </w:r>
                </w:p>
              </w:tc>
              <w:tc>
                <w:tcPr>
                  <w:tcW w:w="960" w:type="dxa"/>
                  <w:tcBorders>
                    <w:top w:val="single" w:sz="4" w:space="0" w:color="999999"/>
                    <w:left w:val="nil"/>
                    <w:bottom w:val="single" w:sz="4" w:space="0" w:color="999999"/>
                    <w:right w:val="nil"/>
                  </w:tcBorders>
                  <w:shd w:val="clear" w:color="auto" w:fill="auto"/>
                  <w:vAlign w:val="bottom"/>
                  <w:hideMark/>
                </w:tcPr>
                <w:p w14:paraId="584ED55F" w14:textId="77777777" w:rsidR="00C93FFC" w:rsidRPr="006851AB" w:rsidRDefault="00C93FFC" w:rsidP="00C93FFC">
                  <w:pPr>
                    <w:jc w:val="right"/>
                    <w:rPr>
                      <w:rFonts w:cs="Arial"/>
                      <w:b/>
                      <w:bCs/>
                      <w:sz w:val="22"/>
                      <w:szCs w:val="22"/>
                      <w:lang w:eastAsia="en-GB"/>
                    </w:rPr>
                  </w:pPr>
                  <w:r w:rsidRPr="006851AB">
                    <w:rPr>
                      <w:rFonts w:cs="Arial"/>
                      <w:b/>
                      <w:bCs/>
                      <w:sz w:val="22"/>
                      <w:szCs w:val="22"/>
                      <w:lang w:eastAsia="en-GB"/>
                    </w:rPr>
                    <w:t>24.35%</w:t>
                  </w:r>
                </w:p>
              </w:tc>
              <w:tc>
                <w:tcPr>
                  <w:tcW w:w="1420" w:type="dxa"/>
                  <w:tcBorders>
                    <w:top w:val="single" w:sz="4" w:space="0" w:color="999999"/>
                    <w:left w:val="single" w:sz="4" w:space="0" w:color="999999"/>
                    <w:bottom w:val="single" w:sz="4" w:space="0" w:color="999999"/>
                    <w:right w:val="nil"/>
                  </w:tcBorders>
                  <w:shd w:val="clear" w:color="auto" w:fill="auto"/>
                  <w:vAlign w:val="bottom"/>
                  <w:hideMark/>
                </w:tcPr>
                <w:p w14:paraId="635C7A7F" w14:textId="77777777" w:rsidR="00C93FFC" w:rsidRPr="006851AB" w:rsidRDefault="00C93FFC" w:rsidP="00C93FFC">
                  <w:pPr>
                    <w:jc w:val="right"/>
                    <w:rPr>
                      <w:rFonts w:cs="Arial"/>
                      <w:b/>
                      <w:bCs/>
                      <w:sz w:val="22"/>
                      <w:szCs w:val="22"/>
                      <w:lang w:eastAsia="en-GB"/>
                    </w:rPr>
                  </w:pPr>
                  <w:r w:rsidRPr="006851AB">
                    <w:rPr>
                      <w:rFonts w:cs="Arial"/>
                      <w:b/>
                      <w:bCs/>
                      <w:sz w:val="22"/>
                      <w:szCs w:val="22"/>
                      <w:lang w:eastAsia="en-GB"/>
                    </w:rPr>
                    <w:t>326</w:t>
                  </w:r>
                </w:p>
              </w:tc>
              <w:tc>
                <w:tcPr>
                  <w:tcW w:w="960" w:type="dxa"/>
                  <w:tcBorders>
                    <w:top w:val="single" w:sz="4" w:space="0" w:color="999999"/>
                    <w:left w:val="nil"/>
                    <w:bottom w:val="single" w:sz="4" w:space="0" w:color="999999"/>
                    <w:right w:val="nil"/>
                  </w:tcBorders>
                  <w:shd w:val="clear" w:color="auto" w:fill="auto"/>
                  <w:vAlign w:val="bottom"/>
                  <w:hideMark/>
                </w:tcPr>
                <w:p w14:paraId="6DD443EF" w14:textId="77777777" w:rsidR="00C93FFC" w:rsidRPr="006851AB" w:rsidRDefault="00C93FFC" w:rsidP="00C93FFC">
                  <w:pPr>
                    <w:jc w:val="right"/>
                    <w:rPr>
                      <w:rFonts w:cs="Arial"/>
                      <w:b/>
                      <w:bCs/>
                      <w:sz w:val="22"/>
                      <w:szCs w:val="22"/>
                      <w:lang w:eastAsia="en-GB"/>
                    </w:rPr>
                  </w:pPr>
                  <w:r w:rsidRPr="006851AB">
                    <w:rPr>
                      <w:rFonts w:cs="Arial"/>
                      <w:b/>
                      <w:bCs/>
                      <w:sz w:val="22"/>
                      <w:szCs w:val="22"/>
                      <w:lang w:eastAsia="en-GB"/>
                    </w:rPr>
                    <w:t>7.49%</w:t>
                  </w:r>
                </w:p>
              </w:tc>
              <w:tc>
                <w:tcPr>
                  <w:tcW w:w="1280" w:type="dxa"/>
                  <w:tcBorders>
                    <w:top w:val="single" w:sz="4" w:space="0" w:color="999999"/>
                    <w:left w:val="single" w:sz="4" w:space="0" w:color="999999"/>
                    <w:bottom w:val="single" w:sz="4" w:space="0" w:color="999999"/>
                    <w:right w:val="nil"/>
                  </w:tcBorders>
                  <w:shd w:val="clear" w:color="auto" w:fill="auto"/>
                  <w:vAlign w:val="bottom"/>
                  <w:hideMark/>
                </w:tcPr>
                <w:p w14:paraId="033F13F3" w14:textId="77777777" w:rsidR="00C93FFC" w:rsidRPr="006851AB" w:rsidRDefault="00C93FFC" w:rsidP="00C93FFC">
                  <w:pPr>
                    <w:jc w:val="right"/>
                    <w:rPr>
                      <w:rFonts w:cs="Arial"/>
                      <w:b/>
                      <w:bCs/>
                      <w:sz w:val="22"/>
                      <w:szCs w:val="22"/>
                      <w:lang w:eastAsia="en-GB"/>
                    </w:rPr>
                  </w:pPr>
                  <w:r w:rsidRPr="006851AB">
                    <w:rPr>
                      <w:rFonts w:cs="Arial"/>
                      <w:b/>
                      <w:bCs/>
                      <w:sz w:val="22"/>
                      <w:szCs w:val="22"/>
                      <w:lang w:eastAsia="en-GB"/>
                    </w:rPr>
                    <w:t>4353</w:t>
                  </w:r>
                </w:p>
              </w:tc>
              <w:tc>
                <w:tcPr>
                  <w:tcW w:w="960" w:type="dxa"/>
                  <w:tcBorders>
                    <w:top w:val="single" w:sz="4" w:space="0" w:color="999999"/>
                    <w:left w:val="single" w:sz="4" w:space="0" w:color="999999"/>
                    <w:bottom w:val="single" w:sz="4" w:space="0" w:color="999999"/>
                    <w:right w:val="single" w:sz="4" w:space="0" w:color="999999"/>
                  </w:tcBorders>
                  <w:shd w:val="clear" w:color="auto" w:fill="auto"/>
                  <w:vAlign w:val="bottom"/>
                  <w:hideMark/>
                </w:tcPr>
                <w:p w14:paraId="25ED08F3" w14:textId="77777777" w:rsidR="00C93FFC" w:rsidRPr="006851AB" w:rsidRDefault="00C93FFC" w:rsidP="00C93FFC">
                  <w:pPr>
                    <w:jc w:val="right"/>
                    <w:rPr>
                      <w:rFonts w:cs="Arial"/>
                      <w:b/>
                      <w:bCs/>
                      <w:sz w:val="22"/>
                      <w:szCs w:val="22"/>
                      <w:lang w:eastAsia="en-GB"/>
                    </w:rPr>
                  </w:pPr>
                  <w:r w:rsidRPr="006851AB">
                    <w:rPr>
                      <w:rFonts w:cs="Arial"/>
                      <w:b/>
                      <w:bCs/>
                      <w:sz w:val="22"/>
                      <w:szCs w:val="22"/>
                      <w:lang w:eastAsia="en-GB"/>
                    </w:rPr>
                    <w:t>100.00%</w:t>
                  </w:r>
                </w:p>
              </w:tc>
            </w:tr>
          </w:tbl>
          <w:p w14:paraId="72BC1F05" w14:textId="77777777" w:rsidR="000F77A8" w:rsidRPr="009F2E6C" w:rsidRDefault="002C696F" w:rsidP="002C696F">
            <w:pPr>
              <w:spacing w:before="240" w:after="240"/>
              <w:rPr>
                <w:rFonts w:cs="Arial"/>
                <w:b/>
                <w:szCs w:val="24"/>
                <w:u w:val="single"/>
              </w:rPr>
            </w:pPr>
            <w:r w:rsidRPr="009F2E6C">
              <w:rPr>
                <w:rFonts w:cs="Arial"/>
                <w:b/>
                <w:szCs w:val="24"/>
                <w:u w:val="single"/>
              </w:rPr>
              <w:t>External Source Data</w:t>
            </w:r>
          </w:p>
          <w:p w14:paraId="35FEF05D" w14:textId="77777777" w:rsidR="002C696F" w:rsidRDefault="002C696F" w:rsidP="002C696F">
            <w:pPr>
              <w:rPr>
                <w:rFonts w:cs="Arial"/>
              </w:rPr>
            </w:pPr>
            <w:r w:rsidRPr="002C696F">
              <w:rPr>
                <w:rFonts w:cs="Arial"/>
              </w:rPr>
              <w:t xml:space="preserve">We reviewed the ECNI </w:t>
            </w:r>
            <w:hyperlink r:id="rId51" w:history="1">
              <w:r w:rsidRPr="002C696F">
                <w:rPr>
                  <w:rStyle w:val="Hyperlink"/>
                  <w:rFonts w:cs="Arial"/>
                </w:rPr>
                <w:t>Unified Guide to Promoting Equal Opportunities</w:t>
              </w:r>
            </w:hyperlink>
            <w:r w:rsidRPr="002C696F">
              <w:rPr>
                <w:rFonts w:cs="Arial"/>
              </w:rPr>
              <w:t>. The Guide advises that Employers who operate inflexible working practices, such as requiring all emp</w:t>
            </w:r>
            <w:r>
              <w:rPr>
                <w:rFonts w:cs="Arial"/>
              </w:rPr>
              <w:t>loyees to work to traditional “</w:t>
            </w:r>
            <w:r w:rsidRPr="002C696F">
              <w:rPr>
                <w:rFonts w:cs="Arial"/>
              </w:rPr>
              <w:t>9 to 5” working patterns, may deny equality of opportunity to some employees.</w:t>
            </w:r>
            <w:r>
              <w:rPr>
                <w:rFonts w:cs="Arial"/>
              </w:rPr>
              <w:t xml:space="preserve"> </w:t>
            </w:r>
            <w:r w:rsidRPr="002C696F">
              <w:rPr>
                <w:rFonts w:cs="Arial"/>
              </w:rPr>
              <w:t xml:space="preserve">The persons who are most likely to suffer </w:t>
            </w:r>
            <w:proofErr w:type="gramStart"/>
            <w:r w:rsidRPr="002C696F">
              <w:rPr>
                <w:rFonts w:cs="Arial"/>
              </w:rPr>
              <w:t>particular disadvantages</w:t>
            </w:r>
            <w:proofErr w:type="gramEnd"/>
            <w:r w:rsidRPr="002C696F">
              <w:rPr>
                <w:rFonts w:cs="Arial"/>
              </w:rPr>
              <w:t xml:space="preserve"> compared to other people because of these conflicts include some disabled persons,</w:t>
            </w:r>
            <w:r>
              <w:rPr>
                <w:rFonts w:cs="Arial"/>
              </w:rPr>
              <w:t xml:space="preserve"> for example</w:t>
            </w:r>
            <w:r w:rsidRPr="002C696F">
              <w:rPr>
                <w:rFonts w:cs="Arial"/>
              </w:rPr>
              <w:t xml:space="preserve"> if they need particular reasonable adjustments, such as time-off for rest periods or to attend for medical treatment. The ECNI advised that such practices may even, depending on the </w:t>
            </w:r>
            <w:proofErr w:type="gramStart"/>
            <w:r w:rsidRPr="002C696F">
              <w:rPr>
                <w:rFonts w:cs="Arial"/>
              </w:rPr>
              <w:t>particular circumstances</w:t>
            </w:r>
            <w:proofErr w:type="gramEnd"/>
            <w:r w:rsidRPr="002C696F">
              <w:rPr>
                <w:rFonts w:cs="Arial"/>
              </w:rPr>
              <w:t xml:space="preserve"> of each case</w:t>
            </w:r>
            <w:r w:rsidR="00D617E9">
              <w:rPr>
                <w:rFonts w:cs="Arial"/>
              </w:rPr>
              <w:t>,</w:t>
            </w:r>
            <w:r w:rsidRPr="002C696F">
              <w:rPr>
                <w:rFonts w:cs="Arial"/>
              </w:rPr>
              <w:t xml:space="preserve"> amount to unlawful disability discrimination.</w:t>
            </w:r>
          </w:p>
          <w:p w14:paraId="1057E8D8" w14:textId="77777777" w:rsidR="002C696F" w:rsidRDefault="002C696F" w:rsidP="002C696F">
            <w:pPr>
              <w:rPr>
                <w:rFonts w:cs="Arial"/>
              </w:rPr>
            </w:pPr>
          </w:p>
          <w:p w14:paraId="178C5DC5" w14:textId="77777777" w:rsidR="002C696F" w:rsidRPr="009F2E6C" w:rsidRDefault="002C696F" w:rsidP="002C696F">
            <w:pPr>
              <w:rPr>
                <w:rFonts w:cs="Arial"/>
                <w:szCs w:val="24"/>
              </w:rPr>
            </w:pPr>
            <w:r w:rsidRPr="009F2E6C">
              <w:rPr>
                <w:rFonts w:cs="Arial"/>
                <w:szCs w:val="24"/>
              </w:rPr>
              <w:t xml:space="preserve">We reviewed the </w:t>
            </w:r>
            <w:hyperlink r:id="rId52" w:history="1">
              <w:r w:rsidRPr="009F2E6C">
                <w:rPr>
                  <w:rStyle w:val="Hyperlink"/>
                  <w:rFonts w:cs="Arial"/>
                  <w:szCs w:val="24"/>
                </w:rPr>
                <w:t>ECNI Key Inequalities in Employment</w:t>
              </w:r>
            </w:hyperlink>
            <w:r w:rsidRPr="009F2E6C">
              <w:rPr>
                <w:rFonts w:cs="Arial"/>
                <w:szCs w:val="24"/>
              </w:rPr>
              <w:t xml:space="preserve"> report. The report highlighted that there is a persistent gap between people with and without disabilities. People with a disability are more likely to be not working and not actively looking for work (economically inactive) than people without disabilities; consequently, they are much less likely to be in employment than people without disabilities.</w:t>
            </w:r>
            <w:r w:rsidRPr="002C696F">
              <w:rPr>
                <w:szCs w:val="24"/>
              </w:rPr>
              <w:t xml:space="preserve"> </w:t>
            </w:r>
            <w:r w:rsidRPr="009F2E6C">
              <w:rPr>
                <w:rFonts w:cs="Arial"/>
                <w:szCs w:val="24"/>
              </w:rPr>
              <w:t xml:space="preserve">Disabled people are less likely to be working than non-disabled people with equivalent qualifications. People with </w:t>
            </w:r>
            <w:r w:rsidRPr="009F2E6C">
              <w:rPr>
                <w:rFonts w:cs="Arial"/>
                <w:szCs w:val="24"/>
              </w:rPr>
              <w:lastRenderedPageBreak/>
              <w:t>disabilities, however, face wider barriers such as access to transport, the physical environment and limited support in employment, all of which can impact on their ability to participate in employment</w:t>
            </w:r>
          </w:p>
          <w:p w14:paraId="7EF603FD" w14:textId="77777777" w:rsidR="002C696F" w:rsidRPr="002C696F" w:rsidRDefault="002C696F" w:rsidP="002C696F">
            <w:pPr>
              <w:rPr>
                <w:rFonts w:cs="Arial"/>
              </w:rPr>
            </w:pPr>
          </w:p>
          <w:p w14:paraId="3F03EE4E" w14:textId="77777777" w:rsidR="002624FF" w:rsidRPr="009F2E6C" w:rsidRDefault="002624FF" w:rsidP="002624FF">
            <w:pPr>
              <w:rPr>
                <w:rFonts w:cs="Arial"/>
                <w:szCs w:val="24"/>
              </w:rPr>
            </w:pPr>
            <w:r w:rsidRPr="009F2E6C">
              <w:rPr>
                <w:rFonts w:cs="Arial"/>
                <w:szCs w:val="24"/>
              </w:rPr>
              <w:t xml:space="preserve">We reviewed the ECNI </w:t>
            </w:r>
            <w:hyperlink r:id="rId53" w:history="1">
              <w:r w:rsidRPr="009F2E6C">
                <w:rPr>
                  <w:rStyle w:val="Hyperlink"/>
                  <w:rFonts w:cs="Arial"/>
                  <w:szCs w:val="24"/>
                </w:rPr>
                <w:t>Model Flexible Working Policy</w:t>
              </w:r>
            </w:hyperlink>
            <w:r w:rsidRPr="009F2E6C">
              <w:rPr>
                <w:rFonts w:cs="Arial"/>
                <w:szCs w:val="24"/>
              </w:rPr>
              <w:t xml:space="preserve"> which provides advice to employers on matters for inclusion in a flexible working policy states that some employees make flexible working requests for reasons due to caring responsibilities (e</w:t>
            </w:r>
            <w:r w:rsidR="00355AE9">
              <w:rPr>
                <w:rFonts w:cs="Arial"/>
                <w:szCs w:val="24"/>
              </w:rPr>
              <w:t>.</w:t>
            </w:r>
            <w:r w:rsidRPr="009F2E6C">
              <w:rPr>
                <w:rFonts w:cs="Arial"/>
                <w:szCs w:val="24"/>
              </w:rPr>
              <w:t>g</w:t>
            </w:r>
            <w:r w:rsidR="00355AE9">
              <w:rPr>
                <w:rFonts w:cs="Arial"/>
                <w:szCs w:val="24"/>
              </w:rPr>
              <w:t>.</w:t>
            </w:r>
            <w:r w:rsidRPr="009F2E6C">
              <w:rPr>
                <w:rFonts w:cs="Arial"/>
                <w:szCs w:val="24"/>
              </w:rPr>
              <w:t xml:space="preserve"> caring for a child or another </w:t>
            </w:r>
            <w:proofErr w:type="spellStart"/>
            <w:r w:rsidRPr="009F2E6C">
              <w:rPr>
                <w:rFonts w:cs="Arial"/>
                <w:szCs w:val="24"/>
              </w:rPr>
              <w:t>dependant</w:t>
            </w:r>
            <w:proofErr w:type="spellEnd"/>
            <w:r w:rsidRPr="009F2E6C">
              <w:rPr>
                <w:rFonts w:cs="Arial"/>
                <w:szCs w:val="24"/>
              </w:rPr>
              <w:t>). However, other employees may make requests for other reasons, including, but not restricted to, they:</w:t>
            </w:r>
          </w:p>
          <w:p w14:paraId="14DA07AC" w14:textId="77777777" w:rsidR="002624FF" w:rsidRPr="009F2E6C" w:rsidRDefault="002624FF" w:rsidP="002624FF">
            <w:pPr>
              <w:pStyle w:val="Pa2"/>
              <w:ind w:left="720"/>
            </w:pPr>
            <w:r w:rsidRPr="009F2E6C">
              <w:t xml:space="preserve">• have a disability and, in relation to which, it will be necessary for us to consider our obligations under the “reasonable adjustment duty” of the </w:t>
            </w:r>
            <w:r w:rsidRPr="009F2E6C">
              <w:rPr>
                <w:i/>
                <w:iCs/>
              </w:rPr>
              <w:t xml:space="preserve">Disability Discrimination Act 1995 </w:t>
            </w:r>
          </w:p>
          <w:p w14:paraId="0B650317" w14:textId="77777777" w:rsidR="002624FF" w:rsidRPr="009F2E6C" w:rsidRDefault="002624FF" w:rsidP="002624FF">
            <w:pPr>
              <w:pStyle w:val="Pa2"/>
              <w:ind w:left="720"/>
            </w:pPr>
            <w:r w:rsidRPr="009F2E6C">
              <w:t xml:space="preserve">• are approaching retirement </w:t>
            </w:r>
          </w:p>
          <w:p w14:paraId="3D344646" w14:textId="77777777" w:rsidR="002624FF" w:rsidRPr="009F2E6C" w:rsidRDefault="002624FF" w:rsidP="002624FF">
            <w:pPr>
              <w:pStyle w:val="Pa2"/>
              <w:ind w:left="720"/>
            </w:pPr>
            <w:r w:rsidRPr="009F2E6C">
              <w:t xml:space="preserve">• wish to mark religious observances </w:t>
            </w:r>
          </w:p>
          <w:p w14:paraId="1978B8C2" w14:textId="77777777" w:rsidR="002624FF" w:rsidRPr="009F2E6C" w:rsidRDefault="002624FF" w:rsidP="002624FF">
            <w:pPr>
              <w:ind w:left="720"/>
              <w:rPr>
                <w:rFonts w:cs="Arial"/>
                <w:szCs w:val="24"/>
              </w:rPr>
            </w:pPr>
            <w:r w:rsidRPr="009F2E6C">
              <w:rPr>
                <w:rFonts w:cs="Arial"/>
                <w:szCs w:val="24"/>
              </w:rPr>
              <w:t>• wish to prioritise other aspects of their lives.</w:t>
            </w:r>
          </w:p>
          <w:p w14:paraId="4754AF56" w14:textId="77777777" w:rsidR="002624FF" w:rsidRPr="009F2E6C" w:rsidRDefault="002624FF" w:rsidP="002624FF">
            <w:pPr>
              <w:ind w:left="720"/>
              <w:rPr>
                <w:rFonts w:cs="Arial"/>
                <w:szCs w:val="24"/>
              </w:rPr>
            </w:pPr>
          </w:p>
          <w:p w14:paraId="16D74D50" w14:textId="77777777" w:rsidR="002624FF" w:rsidRPr="009F2E6C" w:rsidRDefault="002624FF" w:rsidP="002624FF">
            <w:pPr>
              <w:rPr>
                <w:rFonts w:cs="Arial"/>
                <w:szCs w:val="24"/>
              </w:rPr>
            </w:pPr>
            <w:r w:rsidRPr="009F2E6C">
              <w:rPr>
                <w:rFonts w:cs="Arial"/>
                <w:szCs w:val="24"/>
              </w:rPr>
              <w:t>The Model policy states that one of the principles that employers should bear in mind is that the policy and procedure will be applied consistently and fairly to all applicants and requests must not be rejected on the grounds of an applicant’s sex, religious belief, political opinion, race, sexual orientation, age or because he/she is disabled.</w:t>
            </w:r>
          </w:p>
          <w:p w14:paraId="5CBDAC16" w14:textId="77777777" w:rsidR="002624FF" w:rsidRPr="009F2E6C" w:rsidRDefault="002624FF" w:rsidP="002624FF">
            <w:pPr>
              <w:rPr>
                <w:rFonts w:cs="Arial"/>
                <w:szCs w:val="24"/>
              </w:rPr>
            </w:pPr>
          </w:p>
          <w:p w14:paraId="737FA068" w14:textId="77777777" w:rsidR="002624FF" w:rsidRPr="009F2E6C" w:rsidRDefault="002624FF" w:rsidP="002624FF">
            <w:pPr>
              <w:rPr>
                <w:rFonts w:cs="Arial"/>
                <w:szCs w:val="24"/>
              </w:rPr>
            </w:pPr>
            <w:r w:rsidRPr="009F2E6C">
              <w:rPr>
                <w:rFonts w:cs="Arial"/>
                <w:szCs w:val="24"/>
              </w:rPr>
              <w:t xml:space="preserve">The Equality Commission and </w:t>
            </w:r>
            <w:proofErr w:type="spellStart"/>
            <w:r w:rsidRPr="009F2E6C">
              <w:rPr>
                <w:rFonts w:cs="Arial"/>
                <w:szCs w:val="24"/>
              </w:rPr>
              <w:t>Labour</w:t>
            </w:r>
            <w:proofErr w:type="spellEnd"/>
            <w:r w:rsidRPr="009F2E6C">
              <w:rPr>
                <w:rFonts w:cs="Arial"/>
                <w:szCs w:val="24"/>
              </w:rPr>
              <w:t xml:space="preserve"> Relations Agency Guidance on </w:t>
            </w:r>
            <w:hyperlink r:id="rId54" w:history="1">
              <w:r w:rsidRPr="009F2E6C">
                <w:rPr>
                  <w:rStyle w:val="Hyperlink"/>
                  <w:rFonts w:cs="Arial"/>
                  <w:szCs w:val="24"/>
                </w:rPr>
                <w:t>The Right to Request Flexible Working: A Guide for Employers</w:t>
              </w:r>
            </w:hyperlink>
            <w:r w:rsidRPr="009F2E6C">
              <w:rPr>
                <w:rFonts w:cs="Arial"/>
                <w:szCs w:val="24"/>
              </w:rPr>
              <w:t xml:space="preserve"> states that a policy of rejecting all flexible working requests is likely to be considered as a contravention of the Disability Discrimination Act 1995 and its reasonable adjustment duty. The reasonable adjustment duty envisages that </w:t>
            </w:r>
            <w:proofErr w:type="gramStart"/>
            <w:r w:rsidRPr="009F2E6C">
              <w:rPr>
                <w:rFonts w:cs="Arial"/>
                <w:szCs w:val="24"/>
              </w:rPr>
              <w:t>depending</w:t>
            </w:r>
            <w:proofErr w:type="gramEnd"/>
            <w:r w:rsidRPr="009F2E6C">
              <w:rPr>
                <w:rFonts w:cs="Arial"/>
                <w:szCs w:val="24"/>
              </w:rPr>
              <w:t xml:space="preserve"> what is reasonable in the circumstances, that an employer might alter an employees working hours, place of work or allow him or her to take time off for relevant medical treatment. </w:t>
            </w:r>
          </w:p>
          <w:p w14:paraId="02399C83" w14:textId="77777777" w:rsidR="002624FF" w:rsidRPr="009F2E6C" w:rsidRDefault="002624FF" w:rsidP="002624FF">
            <w:pPr>
              <w:rPr>
                <w:rFonts w:cs="Arial"/>
                <w:szCs w:val="24"/>
              </w:rPr>
            </w:pPr>
          </w:p>
          <w:p w14:paraId="77360243" w14:textId="77777777" w:rsidR="002624FF" w:rsidRPr="002F7FEA" w:rsidRDefault="002624FF" w:rsidP="002F7FEA">
            <w:pPr>
              <w:rPr>
                <w:rFonts w:cs="Arial"/>
                <w:szCs w:val="24"/>
              </w:rPr>
            </w:pPr>
            <w:r w:rsidRPr="00D97114">
              <w:rPr>
                <w:rFonts w:cs="Arial"/>
                <w:szCs w:val="24"/>
              </w:rPr>
              <w:t xml:space="preserve">The ECNI </w:t>
            </w:r>
            <w:hyperlink r:id="rId55" w:history="1">
              <w:r w:rsidRPr="00D97114">
                <w:rPr>
                  <w:rStyle w:val="Hyperlink"/>
                  <w:rFonts w:cs="Arial"/>
                  <w:szCs w:val="24"/>
                </w:rPr>
                <w:t>Disability Code of Practice in Employment</w:t>
              </w:r>
            </w:hyperlink>
            <w:r w:rsidRPr="00D97114">
              <w:rPr>
                <w:rFonts w:cs="Arial"/>
                <w:szCs w:val="24"/>
              </w:rPr>
              <w:t xml:space="preserve"> sets out some practical  </w:t>
            </w:r>
            <w:r w:rsidR="002F7FEA" w:rsidRPr="00D97114">
              <w:rPr>
                <w:rFonts w:cs="Arial"/>
                <w:szCs w:val="24"/>
              </w:rPr>
              <w:t xml:space="preserve">flexible </w:t>
            </w:r>
            <w:r w:rsidRPr="00D97114">
              <w:rPr>
                <w:rFonts w:cs="Arial"/>
                <w:szCs w:val="24"/>
              </w:rPr>
              <w:t>working</w:t>
            </w:r>
            <w:r w:rsidR="002F7FEA" w:rsidRPr="00D97114">
              <w:rPr>
                <w:rFonts w:cs="Arial"/>
                <w:szCs w:val="24"/>
              </w:rPr>
              <w:t xml:space="preserve"> examples as to</w:t>
            </w:r>
            <w:r w:rsidRPr="00D97114">
              <w:rPr>
                <w:rFonts w:cs="Arial"/>
                <w:szCs w:val="24"/>
              </w:rPr>
              <w:t xml:space="preserve"> how employers might meet the reasonable adjustment duty, including</w:t>
            </w:r>
            <w:r w:rsidR="002F7FEA" w:rsidRPr="00D97114">
              <w:rPr>
                <w:rFonts w:cs="Arial"/>
                <w:szCs w:val="24"/>
              </w:rPr>
              <w:t>, additional time off for rehabilitation, facilitating part time working, additional breaks to overcome fatigue as a result of a disability, adjusting hours, phased returns to work, working from home for a time or working less hours. The ECNI also recommend that a</w:t>
            </w:r>
            <w:r w:rsidRPr="00D97114">
              <w:rPr>
                <w:rFonts w:cs="Arial"/>
                <w:szCs w:val="24"/>
              </w:rPr>
              <w:t>n advertisement that specifies that flexible working is available may encourage more disabled applicants to apply.</w:t>
            </w:r>
          </w:p>
          <w:p w14:paraId="6E01B8C7" w14:textId="77777777" w:rsidR="002624FF" w:rsidRPr="009F2E6C" w:rsidRDefault="002624FF" w:rsidP="002624FF">
            <w:pPr>
              <w:rPr>
                <w:rFonts w:cs="Arial"/>
                <w:szCs w:val="24"/>
              </w:rPr>
            </w:pPr>
          </w:p>
          <w:p w14:paraId="531AA58D" w14:textId="77777777" w:rsidR="002624FF" w:rsidRPr="009F2E6C" w:rsidRDefault="002624FF" w:rsidP="002624FF">
            <w:pPr>
              <w:rPr>
                <w:rFonts w:cs="Arial"/>
                <w:szCs w:val="24"/>
              </w:rPr>
            </w:pPr>
            <w:r w:rsidRPr="009F2E6C">
              <w:rPr>
                <w:rFonts w:cs="Arial"/>
                <w:szCs w:val="24"/>
              </w:rPr>
              <w:lastRenderedPageBreak/>
              <w:t xml:space="preserve">Guidance by the ECNI on </w:t>
            </w:r>
            <w:hyperlink r:id="rId56" w:history="1">
              <w:r w:rsidRPr="009F2E6C">
                <w:rPr>
                  <w:rStyle w:val="Hyperlink"/>
                  <w:rFonts w:cs="Arial"/>
                  <w:szCs w:val="24"/>
                </w:rPr>
                <w:t>Supporting Employees Affected by Cancer</w:t>
              </w:r>
            </w:hyperlink>
            <w:r w:rsidRPr="009F2E6C">
              <w:rPr>
                <w:rFonts w:cs="Arial"/>
                <w:szCs w:val="24"/>
              </w:rPr>
              <w:t xml:space="preserve"> advises employers to:</w:t>
            </w:r>
          </w:p>
          <w:p w14:paraId="404DE46B" w14:textId="77777777" w:rsidR="002624FF" w:rsidRPr="009F2E6C" w:rsidRDefault="002624FF" w:rsidP="002624FF">
            <w:pPr>
              <w:pStyle w:val="Default"/>
              <w:numPr>
                <w:ilvl w:val="0"/>
                <w:numId w:val="12"/>
              </w:numPr>
            </w:pPr>
            <w:r w:rsidRPr="009F2E6C">
              <w:t xml:space="preserve">Be flexible, listen, </w:t>
            </w:r>
            <w:proofErr w:type="gramStart"/>
            <w:r w:rsidRPr="009F2E6C">
              <w:t>understand</w:t>
            </w:r>
            <w:proofErr w:type="gramEnd"/>
            <w:r w:rsidRPr="009F2E6C">
              <w:t xml:space="preserve"> and ask- An employee may remain at work throughout their treatment. During the treatment or when they return to </w:t>
            </w:r>
            <w:proofErr w:type="gramStart"/>
            <w:r w:rsidRPr="009F2E6C">
              <w:t>work</w:t>
            </w:r>
            <w:proofErr w:type="gramEnd"/>
            <w:r w:rsidRPr="009F2E6C">
              <w:t xml:space="preserve"> they will need responsive and flexible support;</w:t>
            </w:r>
          </w:p>
          <w:p w14:paraId="0740C0AE" w14:textId="77777777" w:rsidR="002624FF" w:rsidRPr="009F2E6C" w:rsidRDefault="002624FF" w:rsidP="002624FF">
            <w:pPr>
              <w:pStyle w:val="Default"/>
              <w:numPr>
                <w:ilvl w:val="0"/>
                <w:numId w:val="12"/>
              </w:numPr>
            </w:pPr>
            <w:r w:rsidRPr="009F2E6C">
              <w:t>Ensure a smooth transition back to work for your employee. Be prepared to review and amend reasonable adjustments as the employees needs change.</w:t>
            </w:r>
          </w:p>
          <w:p w14:paraId="5A2C8496" w14:textId="77777777" w:rsidR="00D033FB" w:rsidRPr="009F2E6C" w:rsidRDefault="00E3069F" w:rsidP="00EF388D">
            <w:pPr>
              <w:spacing w:before="240" w:after="240"/>
              <w:rPr>
                <w:rFonts w:cs="Arial"/>
                <w:b/>
                <w:szCs w:val="24"/>
              </w:rPr>
            </w:pPr>
            <w:r>
              <w:t>W</w:t>
            </w:r>
            <w:r w:rsidR="00FA0256">
              <w:t xml:space="preserve">e reviewed </w:t>
            </w:r>
            <w:hyperlink r:id="rId57" w:history="1">
              <w:r w:rsidR="00FA0256" w:rsidRPr="00FA0256">
                <w:rPr>
                  <w:rStyle w:val="Hyperlink"/>
                </w:rPr>
                <w:t>Unison’s Flexible Working Guide</w:t>
              </w:r>
            </w:hyperlink>
            <w:r w:rsidR="00FA0256">
              <w:t xml:space="preserve"> which states that where a disabled member has difficulty working certain hours or at a particular location or carrying out certain duties because of his/her disability, the employer must make reasonable adjustments. Unison </w:t>
            </w:r>
            <w:proofErr w:type="gramStart"/>
            <w:r w:rsidR="00FA0256">
              <w:t>highlight</w:t>
            </w:r>
            <w:proofErr w:type="gramEnd"/>
            <w:r w:rsidR="00FA0256">
              <w:t xml:space="preserve"> that reasonable adjustments can include for example, adjusting premises, providing information in accessible formats, acquiring or modifying equipment, adjusting hours, reallocating duties, allowing home-working, allowing some time off for medical treatment.</w:t>
            </w:r>
            <w:r w:rsidR="00512877">
              <w:t xml:space="preserve"> Unison highlighted </w:t>
            </w:r>
            <w:r w:rsidR="00D617E9">
              <w:t>that t</w:t>
            </w:r>
            <w:r w:rsidR="00512877">
              <w:t xml:space="preserve">he effect of the member’s disability may mean that s/he needs certain adjustments to his/her hours or to work partially at home. </w:t>
            </w:r>
          </w:p>
          <w:p w14:paraId="78E7633A" w14:textId="77777777" w:rsidR="00061987" w:rsidRPr="009F2E6C" w:rsidRDefault="00EF388D" w:rsidP="00EF388D">
            <w:pPr>
              <w:spacing w:before="240" w:after="240"/>
              <w:rPr>
                <w:rFonts w:cs="Arial"/>
                <w:b/>
                <w:szCs w:val="24"/>
              </w:rPr>
            </w:pPr>
            <w:r w:rsidRPr="009F2E6C">
              <w:rPr>
                <w:rFonts w:cs="Arial"/>
                <w:szCs w:val="24"/>
              </w:rPr>
              <w:t xml:space="preserve">Unison’s Guide states that </w:t>
            </w:r>
            <w:r w:rsidRPr="00EF388D">
              <w:t xml:space="preserve">there is no duty to </w:t>
            </w:r>
            <w:proofErr w:type="gramStart"/>
            <w:r w:rsidRPr="00EF388D">
              <w:t>make adjustments to</w:t>
            </w:r>
            <w:proofErr w:type="gramEnd"/>
            <w:r w:rsidRPr="00EF388D">
              <w:t xml:space="preserve"> enable the member to care for someone else who is disabled. The duty to make reasonable adjustments applies only to </w:t>
            </w:r>
            <w:proofErr w:type="gramStart"/>
            <w:r w:rsidRPr="00EF388D">
              <w:t>making adjustments</w:t>
            </w:r>
            <w:proofErr w:type="gramEnd"/>
            <w:r w:rsidRPr="00EF388D">
              <w:t xml:space="preserve"> for the disabled person, not for someone else.</w:t>
            </w:r>
            <w:r>
              <w:t xml:space="preserve"> </w:t>
            </w:r>
          </w:p>
          <w:p w14:paraId="5FD6A81F" w14:textId="77777777" w:rsidR="001F47D9" w:rsidRDefault="00061987" w:rsidP="00061987">
            <w:pPr>
              <w:spacing w:before="240" w:after="240"/>
              <w:rPr>
                <w:rFonts w:cs="Arial"/>
                <w:szCs w:val="24"/>
              </w:rPr>
            </w:pPr>
            <w:r w:rsidRPr="009F2E6C">
              <w:rPr>
                <w:rFonts w:cs="Arial"/>
                <w:szCs w:val="24"/>
              </w:rPr>
              <w:t xml:space="preserve">We reviewed an article from </w:t>
            </w:r>
            <w:hyperlink r:id="rId58" w:history="1">
              <w:r w:rsidRPr="009F2E6C">
                <w:rPr>
                  <w:rStyle w:val="Hyperlink"/>
                  <w:rFonts w:cs="Arial"/>
                  <w:szCs w:val="24"/>
                </w:rPr>
                <w:t>Personnel Today</w:t>
              </w:r>
            </w:hyperlink>
            <w:r w:rsidRPr="009F2E6C">
              <w:rPr>
                <w:rFonts w:cs="Arial"/>
                <w:szCs w:val="24"/>
              </w:rPr>
              <w:t xml:space="preserve"> in July 2020 which considered how neurodivergent staff could be supported on the post COVID19 lockdown workplace. The article highlighted “Neurodivergent people are often significantly more productive and under less personal strain when distanced from workplace/commuting, sensory overload and non-essential social interactions.” The authors emphasised the need for employers to “accommodate individual working preferences as opposed to making staff adapt to a one-size-fits-all model.” </w:t>
            </w:r>
          </w:p>
          <w:p w14:paraId="1D4A65ED" w14:textId="77777777" w:rsidR="00227D5C" w:rsidRDefault="009F2E6C" w:rsidP="00227D5C">
            <w:pPr>
              <w:pStyle w:val="Default"/>
            </w:pPr>
            <w:r w:rsidRPr="009F2E6C">
              <w:t xml:space="preserve">A report by CIPD in September 2020 on </w:t>
            </w:r>
            <w:hyperlink r:id="rId59" w:history="1">
              <w:r w:rsidRPr="009F2E6C">
                <w:rPr>
                  <w:rStyle w:val="Hyperlink"/>
                </w:rPr>
                <w:t>Embedding New Ways of Working: Implications for the Post Pandemic Workplace</w:t>
              </w:r>
            </w:hyperlink>
            <w:r w:rsidRPr="009F2E6C">
              <w:t xml:space="preserve"> </w:t>
            </w:r>
            <w:r w:rsidR="002A15D9">
              <w:t xml:space="preserve">reported working from home on a regular basis is expected to rise to 37% of the workforce on average, roughly double the pre-crisis incidence average of 18%. The report highlighted a number of benefits, </w:t>
            </w:r>
            <w:proofErr w:type="gramStart"/>
            <w:r w:rsidR="002A15D9">
              <w:t>e.g</w:t>
            </w:r>
            <w:r w:rsidR="00991885">
              <w:t>.</w:t>
            </w:r>
            <w:proofErr w:type="gramEnd"/>
            <w:r w:rsidR="002A15D9">
              <w:t xml:space="preserve"> a better work–life balance (cited by 61%), followed by greater collaboration (43%), greater ability to focus with fewer distractions (38%), and IT upskilling (33%). Less widespread were enhanced health and wellbeing (20%), the ability to meet work targets (14%), and higher levels of motivation (13%). The report also </w:t>
            </w:r>
            <w:r w:rsidR="00227D5C">
              <w:t>highlighted</w:t>
            </w:r>
            <w:r w:rsidRPr="009F2E6C">
              <w:t xml:space="preserve"> the wide range of health and wellbeing concerns employees have </w:t>
            </w:r>
            <w:proofErr w:type="gramStart"/>
            <w:r w:rsidRPr="009F2E6C">
              <w:t>as a result of</w:t>
            </w:r>
            <w:proofErr w:type="gramEnd"/>
            <w:r w:rsidRPr="009F2E6C">
              <w:t xml:space="preserve"> the pandemic</w:t>
            </w:r>
            <w:r w:rsidR="00227D5C">
              <w:t>.</w:t>
            </w:r>
            <w:r w:rsidR="002A15D9">
              <w:t xml:space="preserve"> The</w:t>
            </w:r>
            <w:r w:rsidR="00227D5C">
              <w:t xml:space="preserve"> </w:t>
            </w:r>
            <w:r w:rsidR="002A15D9">
              <w:t xml:space="preserve">top two </w:t>
            </w:r>
            <w:proofErr w:type="gramStart"/>
            <w:r w:rsidR="002A15D9">
              <w:t>most commonly reported</w:t>
            </w:r>
            <w:proofErr w:type="gramEnd"/>
            <w:r w:rsidR="002A15D9">
              <w:t xml:space="preserve"> concerns by employees were fear </w:t>
            </w:r>
            <w:r w:rsidR="002A15D9">
              <w:lastRenderedPageBreak/>
              <w:t xml:space="preserve">and anxiety about themselves or their loved ones becoming ill and the negative impact of isolation and loneliness on their mental wellbeing. </w:t>
            </w:r>
            <w:r w:rsidRPr="009F2E6C">
              <w:t xml:space="preserve">Concerns related to homeworking were commonly reported: 35% of employers say poor work–life balance due to homeworking, for example </w:t>
            </w:r>
            <w:proofErr w:type="gramStart"/>
            <w:r w:rsidRPr="009F2E6C">
              <w:t>as a result of</w:t>
            </w:r>
            <w:proofErr w:type="gramEnd"/>
            <w:r w:rsidRPr="009F2E6C">
              <w:t xml:space="preserve"> the difficulty of balancing work and childcare, is a commonly reported problem by staff. A further 26% of employers say that increased stress due to new demands or challenges of homeworking is a major cause of concern for staff. </w:t>
            </w:r>
            <w:r w:rsidR="00227D5C">
              <w:t>One of the report’s conclusions stated</w:t>
            </w:r>
          </w:p>
          <w:p w14:paraId="4A34FE74" w14:textId="77777777" w:rsidR="00C9409D" w:rsidRDefault="00227D5C" w:rsidP="00D97114">
            <w:pPr>
              <w:spacing w:before="240" w:after="240"/>
              <w:rPr>
                <w:rFonts w:cs="Arial"/>
                <w:szCs w:val="24"/>
              </w:rPr>
            </w:pPr>
            <w:r>
              <w:rPr>
                <w:rFonts w:cs="Arial"/>
                <w:szCs w:val="24"/>
              </w:rPr>
              <w:t>“</w:t>
            </w:r>
            <w:r w:rsidR="009F2E6C" w:rsidRPr="009F2E6C">
              <w:rPr>
                <w:rFonts w:cs="Arial"/>
                <w:szCs w:val="24"/>
              </w:rPr>
              <w:t>While supportive of more homeworking, many employers acknowledge that some employees are keen to return to the workplace, due in part to poor homeworking environments and limited social interaction. In addition, some employers highlight other challenges with homeworking, such as reduced mental wellbeing, staff collaboration and line management – which they say would be overcome if workers were in the office at least some of the time. These findings may offer some explanation as to why employers are much more likely to predict a sharp rise in partial homeworking as opposed to those who expect full-time homeworking to increase in future.</w:t>
            </w:r>
            <w:r>
              <w:rPr>
                <w:rFonts w:cs="Arial"/>
                <w:szCs w:val="24"/>
              </w:rPr>
              <w:t>”</w:t>
            </w:r>
          </w:p>
          <w:p w14:paraId="6E127B4F" w14:textId="77777777" w:rsidR="0027589F" w:rsidRDefault="00C9409D" w:rsidP="002A15D9">
            <w:pPr>
              <w:spacing w:before="240" w:after="240"/>
            </w:pPr>
            <w:r w:rsidRPr="003977C3">
              <w:rPr>
                <w:rFonts w:cs="Arial"/>
                <w:szCs w:val="24"/>
              </w:rPr>
              <w:t>The report also</w:t>
            </w:r>
            <w:r w:rsidR="002A15D9">
              <w:rPr>
                <w:rFonts w:cs="Arial"/>
                <w:szCs w:val="24"/>
              </w:rPr>
              <w:t xml:space="preserve"> found that </w:t>
            </w:r>
            <w:r w:rsidR="002A15D9">
              <w:t>there was little indication that other forms of flexible working will be adopted with the same enthusiasm as homeworking following the crisis and</w:t>
            </w:r>
            <w:r w:rsidRPr="003977C3">
              <w:rPr>
                <w:rFonts w:cs="Arial"/>
                <w:szCs w:val="24"/>
              </w:rPr>
              <w:t xml:space="preserve"> conclude</w:t>
            </w:r>
            <w:r w:rsidR="002A15D9">
              <w:rPr>
                <w:rFonts w:cs="Arial"/>
                <w:szCs w:val="24"/>
              </w:rPr>
              <w:t>d</w:t>
            </w:r>
            <w:r w:rsidRPr="003977C3">
              <w:rPr>
                <w:rFonts w:cs="Arial"/>
                <w:szCs w:val="24"/>
              </w:rPr>
              <w:t xml:space="preserve"> that their findings </w:t>
            </w:r>
            <w:r w:rsidRPr="00C9409D">
              <w:t>underlined the need to make the right to request flexible working a day-one right to boost the uptake of wider flexible working arrangements to help offset the risk of creating a two-tier workforce.</w:t>
            </w:r>
          </w:p>
          <w:p w14:paraId="5611775D" w14:textId="77777777" w:rsidR="0072387B" w:rsidRDefault="001E644E" w:rsidP="0072387B">
            <w:pPr>
              <w:pStyle w:val="Default"/>
              <w:rPr>
                <w:lang w:val="en"/>
              </w:rPr>
            </w:pPr>
            <w:hyperlink r:id="rId60" w:history="1">
              <w:r w:rsidR="0072387B" w:rsidRPr="00352615">
                <w:rPr>
                  <w:rStyle w:val="Hyperlink"/>
                  <w:lang w:val="en"/>
                </w:rPr>
                <w:t>Advance HE’s ‘Hybrid Higher: Hybrid working and leadership in higher education Leadership Intelligence Report’</w:t>
              </w:r>
            </w:hyperlink>
            <w:r w:rsidR="0072387B">
              <w:rPr>
                <w:lang w:val="en"/>
              </w:rPr>
              <w:t xml:space="preserve">, published July 2021, suggests that the increase in Hybrid Working as we emerge from the Pandemic has impacted on the nature of certain job roles, with tasks and expectations changing. Equally, with a weakened divide between home and on-campus working, there is greater need for greater humanity and empathy in our approach to those we manage and work with, and a recognition of how working in a more flexible, hybrid manner may support and alleviate home pressures. </w:t>
            </w:r>
          </w:p>
          <w:p w14:paraId="771D19C0" w14:textId="77777777" w:rsidR="0072387B" w:rsidRDefault="0072387B" w:rsidP="0072387B">
            <w:pPr>
              <w:pStyle w:val="Default"/>
              <w:rPr>
                <w:lang w:val="en"/>
              </w:rPr>
            </w:pPr>
          </w:p>
          <w:p w14:paraId="3271DB54" w14:textId="77777777" w:rsidR="0072387B" w:rsidRDefault="0072387B" w:rsidP="0072387B">
            <w:pPr>
              <w:pStyle w:val="Default"/>
              <w:rPr>
                <w:lang w:val="en"/>
              </w:rPr>
            </w:pPr>
            <w:r>
              <w:rPr>
                <w:lang w:val="en"/>
              </w:rPr>
              <w:t xml:space="preserve">The report further indicates that a hybrid working model does pose a challenge in terms of fairness and inclusion, warning that there is a need to avoid ‘in groups’ and ‘out </w:t>
            </w:r>
            <w:proofErr w:type="gramStart"/>
            <w:r>
              <w:rPr>
                <w:lang w:val="en"/>
              </w:rPr>
              <w:t>groups’</w:t>
            </w:r>
            <w:proofErr w:type="gramEnd"/>
            <w:r>
              <w:rPr>
                <w:lang w:val="en"/>
              </w:rPr>
              <w:t xml:space="preserve">. It considers how visibility, exposure and networking are all crucial for progression and career development, and therefore we need to be intentional about avoiding unintended consequences of hybrid working that may disproportionately impact certain groups or individuals.  However, this is balanced by the suggestion that moving to a hybrid working model provides an opportunity to address existing inequalities within the workplace, providing a </w:t>
            </w:r>
            <w:r>
              <w:rPr>
                <w:lang w:val="en"/>
              </w:rPr>
              <w:lastRenderedPageBreak/>
              <w:t xml:space="preserve">voice for traditionally </w:t>
            </w:r>
            <w:proofErr w:type="spellStart"/>
            <w:r>
              <w:rPr>
                <w:lang w:val="en"/>
              </w:rPr>
              <w:t>marginalised</w:t>
            </w:r>
            <w:proofErr w:type="spellEnd"/>
            <w:r>
              <w:rPr>
                <w:lang w:val="en"/>
              </w:rPr>
              <w:t xml:space="preserve"> group and </w:t>
            </w:r>
            <w:proofErr w:type="spellStart"/>
            <w:r>
              <w:rPr>
                <w:lang w:val="en"/>
              </w:rPr>
              <w:t>capitalising</w:t>
            </w:r>
            <w:proofErr w:type="spellEnd"/>
            <w:r>
              <w:rPr>
                <w:lang w:val="en"/>
              </w:rPr>
              <w:t xml:space="preserve"> on the best parts of the working experience during the pandemic. Crucially, this research encourages all new working practices to be experimental, </w:t>
            </w:r>
            <w:proofErr w:type="spellStart"/>
            <w:r>
              <w:rPr>
                <w:lang w:val="en"/>
              </w:rPr>
              <w:t>focussing</w:t>
            </w:r>
            <w:proofErr w:type="spellEnd"/>
            <w:r>
              <w:rPr>
                <w:lang w:val="en"/>
              </w:rPr>
              <w:t xml:space="preserve"> on an initial trial period to test their effectiveness before evaluating and revising as required. It is clear that. The research warns against equating consistency with fairness, surmising that one size will not fit all and there is a need to allow for differentiated outcomes. </w:t>
            </w:r>
          </w:p>
          <w:p w14:paraId="54F7F3AA" w14:textId="77777777" w:rsidR="0072387B" w:rsidRDefault="0072387B" w:rsidP="0072387B">
            <w:pPr>
              <w:pStyle w:val="Default"/>
              <w:rPr>
                <w:lang w:val="en"/>
              </w:rPr>
            </w:pPr>
          </w:p>
          <w:p w14:paraId="474BABE8" w14:textId="77777777" w:rsidR="0072387B" w:rsidRDefault="0072387B" w:rsidP="0072387B">
            <w:pPr>
              <w:pStyle w:val="Default"/>
              <w:rPr>
                <w:lang w:val="en"/>
              </w:rPr>
            </w:pPr>
            <w:r>
              <w:rPr>
                <w:lang w:val="en"/>
              </w:rPr>
              <w:t xml:space="preserve">‘Hybrid Higher’ </w:t>
            </w:r>
            <w:r w:rsidR="002569AF">
              <w:rPr>
                <w:lang w:val="en"/>
              </w:rPr>
              <w:t>points out that the pandemic and associated mandated home working has been beneficial for some disadvantaged groups and it is important to take this good practice forward as we move into the post-pandemic period. In particular, the report highlights the need to ensure those with disabilities or special needs have reasonable adjustments in place when working from home.</w:t>
            </w:r>
          </w:p>
          <w:p w14:paraId="3D0EB361" w14:textId="77777777" w:rsidR="002569AF" w:rsidRDefault="002569AF" w:rsidP="00E3069F">
            <w:pPr>
              <w:pStyle w:val="Default"/>
              <w:rPr>
                <w:b/>
                <w:color w:val="auto"/>
                <w:shd w:val="clear" w:color="auto" w:fill="FFFFFF"/>
              </w:rPr>
            </w:pPr>
          </w:p>
          <w:p w14:paraId="780470BE" w14:textId="77777777" w:rsidR="00E3069F" w:rsidRPr="00FA498B" w:rsidRDefault="00E3069F" w:rsidP="00FA498B">
            <w:pPr>
              <w:pStyle w:val="Default"/>
              <w:rPr>
                <w:color w:val="auto"/>
                <w:shd w:val="clear" w:color="auto" w:fill="FFFFFF"/>
              </w:rPr>
            </w:pPr>
            <w:r w:rsidRPr="00FA498B">
              <w:rPr>
                <w:b/>
                <w:color w:val="auto"/>
                <w:shd w:val="clear" w:color="auto" w:fill="FFFFFF"/>
              </w:rPr>
              <w:t xml:space="preserve">Internal </w:t>
            </w:r>
            <w:r>
              <w:rPr>
                <w:b/>
                <w:color w:val="auto"/>
                <w:shd w:val="clear" w:color="auto" w:fill="FFFFFF"/>
              </w:rPr>
              <w:t>d</w:t>
            </w:r>
            <w:r w:rsidRPr="009851A0">
              <w:rPr>
                <w:b/>
                <w:color w:val="auto"/>
                <w:shd w:val="clear" w:color="auto" w:fill="FFFFFF"/>
              </w:rPr>
              <w:t>ata</w:t>
            </w:r>
            <w:r>
              <w:rPr>
                <w:b/>
                <w:color w:val="auto"/>
                <w:shd w:val="clear" w:color="auto" w:fill="FFFFFF"/>
              </w:rPr>
              <w:t>/</w:t>
            </w:r>
            <w:r w:rsidRPr="00FA498B">
              <w:rPr>
                <w:b/>
                <w:color w:val="auto"/>
                <w:shd w:val="clear" w:color="auto" w:fill="FFFFFF"/>
              </w:rPr>
              <w:t>feedback</w:t>
            </w:r>
          </w:p>
          <w:p w14:paraId="5D66276D" w14:textId="77777777" w:rsidR="00FA498B" w:rsidRDefault="00FA498B" w:rsidP="00961A12">
            <w:pPr>
              <w:pStyle w:val="NoSpacing"/>
            </w:pPr>
          </w:p>
          <w:p w14:paraId="4BE5481F" w14:textId="77777777" w:rsidR="000F77A8" w:rsidRDefault="00E3069F" w:rsidP="00961A12">
            <w:pPr>
              <w:pStyle w:val="NoSpacing"/>
              <w:rPr>
                <w:rFonts w:ascii="Arial" w:hAnsi="Arial" w:cs="Arial"/>
                <w:shd w:val="clear" w:color="auto" w:fill="FFFFFF"/>
              </w:rPr>
            </w:pPr>
            <w:r w:rsidRPr="00E3069F">
              <w:rPr>
                <w:rFonts w:ascii="Arial" w:hAnsi="Arial" w:cs="Arial"/>
                <w:shd w:val="clear" w:color="auto" w:fill="FFFFFF"/>
              </w:rPr>
              <w:t>An extensive consultation was undertaken throughout the development of the Agile Working Toolkit and revision of the Formal Flexible Working policy.</w:t>
            </w:r>
            <w:r w:rsidR="00454D60">
              <w:rPr>
                <w:rFonts w:ascii="Arial" w:hAnsi="Arial" w:cs="Arial"/>
                <w:shd w:val="clear" w:color="auto" w:fill="FFFFFF"/>
              </w:rPr>
              <w:t xml:space="preserve"> One</w:t>
            </w:r>
            <w:r w:rsidRPr="00E3069F">
              <w:rPr>
                <w:rFonts w:ascii="Arial" w:hAnsi="Arial" w:cs="Arial"/>
                <w:shd w:val="clear" w:color="auto" w:fill="FFFFFF"/>
              </w:rPr>
              <w:t xml:space="preserve"> of the staff groups consulted was </w:t>
            </w:r>
            <w:r w:rsidR="00454D60">
              <w:rPr>
                <w:rFonts w:ascii="Arial" w:hAnsi="Arial" w:cs="Arial"/>
                <w:shd w:val="clear" w:color="auto" w:fill="FFFFFF"/>
              </w:rPr>
              <w:t xml:space="preserve">the Staff Disability Support Network, </w:t>
            </w:r>
            <w:r w:rsidRPr="00E3069F">
              <w:rPr>
                <w:rFonts w:ascii="Arial" w:hAnsi="Arial" w:cs="Arial"/>
                <w:shd w:val="clear" w:color="auto" w:fill="FFFFFF"/>
              </w:rPr>
              <w:t xml:space="preserve">which </w:t>
            </w:r>
            <w:r w:rsidR="00454D60" w:rsidRPr="00454D60">
              <w:rPr>
                <w:rFonts w:ascii="Arial" w:hAnsi="Arial" w:cs="Arial"/>
                <w:shd w:val="clear" w:color="auto" w:fill="FFFFFF"/>
                <w:lang w:val="en-GB"/>
              </w:rPr>
              <w:t xml:space="preserve">which represents the best interests of </w:t>
            </w:r>
            <w:r w:rsidR="00454D60">
              <w:rPr>
                <w:rFonts w:ascii="Arial" w:hAnsi="Arial" w:cs="Arial"/>
                <w:shd w:val="clear" w:color="auto" w:fill="FFFFFF"/>
                <w:lang w:val="en-GB"/>
              </w:rPr>
              <w:t>those</w:t>
            </w:r>
            <w:r w:rsidR="00454D60" w:rsidRPr="00454D60">
              <w:rPr>
                <w:rFonts w:ascii="Arial" w:hAnsi="Arial" w:cs="Arial"/>
                <w:shd w:val="clear" w:color="auto" w:fill="FFFFFF"/>
                <w:lang w:val="en-GB"/>
              </w:rPr>
              <w:t xml:space="preserve"> with disabilities in Queen’s.</w:t>
            </w:r>
            <w:r w:rsidRPr="00E3069F">
              <w:rPr>
                <w:rFonts w:ascii="Arial" w:hAnsi="Arial" w:cs="Arial"/>
                <w:shd w:val="clear" w:color="auto" w:fill="FFFFFF"/>
              </w:rPr>
              <w:t xml:space="preserve"> This group did not raise any </w:t>
            </w:r>
            <w:r w:rsidR="00454D60">
              <w:rPr>
                <w:rFonts w:ascii="Arial" w:hAnsi="Arial" w:cs="Arial"/>
                <w:shd w:val="clear" w:color="auto" w:fill="FFFFFF"/>
              </w:rPr>
              <w:t xml:space="preserve">fundamental </w:t>
            </w:r>
            <w:r w:rsidRPr="00E3069F">
              <w:rPr>
                <w:rFonts w:ascii="Arial" w:hAnsi="Arial" w:cs="Arial"/>
                <w:shd w:val="clear" w:color="auto" w:fill="FFFFFF"/>
              </w:rPr>
              <w:t>perceived concerns with the proposed changes</w:t>
            </w:r>
            <w:r w:rsidR="00454D60">
              <w:rPr>
                <w:rFonts w:ascii="Arial" w:hAnsi="Arial" w:cs="Arial"/>
                <w:shd w:val="clear" w:color="auto" w:fill="FFFFFF"/>
              </w:rPr>
              <w:t xml:space="preserve"> or approach and all feedback provided has been considered and </w:t>
            </w:r>
            <w:proofErr w:type="gramStart"/>
            <w:r w:rsidR="00454D60">
              <w:rPr>
                <w:rFonts w:ascii="Arial" w:hAnsi="Arial" w:cs="Arial"/>
                <w:shd w:val="clear" w:color="auto" w:fill="FFFFFF"/>
              </w:rPr>
              <w:t>taken into account</w:t>
            </w:r>
            <w:proofErr w:type="gramEnd"/>
            <w:r w:rsidR="00454D60">
              <w:rPr>
                <w:rFonts w:ascii="Arial" w:hAnsi="Arial" w:cs="Arial"/>
                <w:shd w:val="clear" w:color="auto" w:fill="FFFFFF"/>
              </w:rPr>
              <w:t xml:space="preserve"> when producing the final Toolkit. </w:t>
            </w:r>
          </w:p>
          <w:p w14:paraId="33036AEC" w14:textId="58A1A289" w:rsidR="001E644E" w:rsidRPr="00FA498B" w:rsidRDefault="001E644E" w:rsidP="00961A12">
            <w:pPr>
              <w:pStyle w:val="NoSpacing"/>
              <w:rPr>
                <w:rFonts w:ascii="Arial" w:hAnsi="Arial"/>
                <w:shd w:val="clear" w:color="auto" w:fill="FFFFFF"/>
              </w:rPr>
            </w:pPr>
          </w:p>
        </w:tc>
      </w:tr>
      <w:tr w:rsidR="00544894" w:rsidRPr="002624FF" w14:paraId="663DB8CC" w14:textId="77777777" w:rsidTr="00CC6884">
        <w:trPr>
          <w:trHeight w:val="699"/>
        </w:trPr>
        <w:tc>
          <w:tcPr>
            <w:tcW w:w="1511" w:type="dxa"/>
          </w:tcPr>
          <w:p w14:paraId="4B4E3EC2" w14:textId="77777777" w:rsidR="00544894" w:rsidRPr="002624FF" w:rsidRDefault="00544894" w:rsidP="00544894">
            <w:pPr>
              <w:spacing w:before="240" w:after="240"/>
              <w:jc w:val="center"/>
              <w:rPr>
                <w:rFonts w:cs="Arial"/>
                <w:szCs w:val="24"/>
              </w:rPr>
            </w:pPr>
            <w:proofErr w:type="spellStart"/>
            <w:r w:rsidRPr="002624FF">
              <w:rPr>
                <w:rFonts w:cs="Arial"/>
                <w:szCs w:val="24"/>
              </w:rPr>
              <w:lastRenderedPageBreak/>
              <w:t>Dependants</w:t>
            </w:r>
            <w:proofErr w:type="spellEnd"/>
          </w:p>
        </w:tc>
        <w:tc>
          <w:tcPr>
            <w:tcW w:w="11667" w:type="dxa"/>
          </w:tcPr>
          <w:p w14:paraId="13CA6C66" w14:textId="77777777" w:rsidR="00544894" w:rsidRPr="00660F0A" w:rsidRDefault="00544894" w:rsidP="00544894">
            <w:pPr>
              <w:spacing w:before="240" w:after="240"/>
              <w:rPr>
                <w:rFonts w:cs="Arial"/>
                <w:b/>
                <w:szCs w:val="24"/>
                <w:u w:val="single"/>
              </w:rPr>
            </w:pPr>
            <w:r w:rsidRPr="00660F0A">
              <w:rPr>
                <w:rFonts w:cs="Arial"/>
                <w:b/>
                <w:szCs w:val="24"/>
                <w:u w:val="single"/>
              </w:rPr>
              <w:t>Internal Source Data</w:t>
            </w:r>
          </w:p>
          <w:p w14:paraId="57AD4950" w14:textId="77777777" w:rsidR="00660F0A" w:rsidRPr="00660F0A" w:rsidRDefault="00660F0A" w:rsidP="00544894">
            <w:pPr>
              <w:spacing w:before="240" w:after="240"/>
              <w:rPr>
                <w:rFonts w:cs="Arial"/>
                <w:b/>
                <w:szCs w:val="24"/>
                <w:u w:val="single"/>
              </w:rPr>
            </w:pPr>
            <w:r w:rsidRPr="00660F0A">
              <w:rPr>
                <w:rFonts w:cs="Arial"/>
                <w:b/>
                <w:szCs w:val="24"/>
                <w:u w:val="single"/>
              </w:rPr>
              <w:t>Staff Profile</w:t>
            </w:r>
          </w:p>
          <w:p w14:paraId="2DE26E1C" w14:textId="77777777" w:rsidR="00544894" w:rsidRPr="002F7C85" w:rsidRDefault="00544894" w:rsidP="00544894">
            <w:pPr>
              <w:spacing w:before="240" w:after="240"/>
              <w:rPr>
                <w:rFonts w:cs="Arial"/>
                <w:szCs w:val="24"/>
              </w:rPr>
            </w:pPr>
            <w:r w:rsidRPr="002F7C85">
              <w:rPr>
                <w:rFonts w:cs="Arial"/>
                <w:szCs w:val="24"/>
              </w:rPr>
              <w:t xml:space="preserve">The following statistics </w:t>
            </w:r>
            <w:r w:rsidR="001F17F2">
              <w:rPr>
                <w:rFonts w:cs="Arial"/>
                <w:szCs w:val="24"/>
              </w:rPr>
              <w:t xml:space="preserve">provide a breakdown of staff according to whether they have </w:t>
            </w:r>
            <w:proofErr w:type="spellStart"/>
            <w:r w:rsidR="001F17F2">
              <w:rPr>
                <w:rFonts w:cs="Arial"/>
                <w:szCs w:val="24"/>
              </w:rPr>
              <w:t>dependants</w:t>
            </w:r>
            <w:proofErr w:type="spellEnd"/>
            <w:r w:rsidR="001F17F2">
              <w:rPr>
                <w:rFonts w:cs="Arial"/>
                <w:szCs w:val="24"/>
              </w:rPr>
              <w:t>.</w:t>
            </w:r>
          </w:p>
          <w:tbl>
            <w:tblPr>
              <w:tblStyle w:val="TableGrid"/>
              <w:tblW w:w="6830" w:type="dxa"/>
              <w:tblLook w:val="04A0" w:firstRow="1" w:lastRow="0" w:firstColumn="1" w:lastColumn="0" w:noHBand="0" w:noVBand="1"/>
            </w:tblPr>
            <w:tblGrid>
              <w:gridCol w:w="2364"/>
              <w:gridCol w:w="2833"/>
              <w:gridCol w:w="1633"/>
            </w:tblGrid>
            <w:tr w:rsidR="0029322A" w:rsidRPr="0029322A" w14:paraId="0C27B5F5" w14:textId="77777777" w:rsidTr="14272AC1">
              <w:trPr>
                <w:trHeight w:val="480"/>
              </w:trPr>
              <w:tc>
                <w:tcPr>
                  <w:tcW w:w="2364" w:type="dxa"/>
                  <w:noWrap/>
                  <w:hideMark/>
                </w:tcPr>
                <w:p w14:paraId="62A6FF29" w14:textId="77777777" w:rsidR="001F17F2" w:rsidRPr="0029322A" w:rsidRDefault="001F17F2" w:rsidP="001F17F2">
                  <w:pPr>
                    <w:rPr>
                      <w:rFonts w:cs="Arial"/>
                      <w:szCs w:val="24"/>
                      <w:lang w:eastAsia="en-GB"/>
                    </w:rPr>
                  </w:pPr>
                  <w:r w:rsidRPr="0029322A">
                    <w:rPr>
                      <w:rFonts w:cs="Arial"/>
                      <w:szCs w:val="24"/>
                      <w:lang w:eastAsia="en-GB"/>
                    </w:rPr>
                    <w:t> </w:t>
                  </w:r>
                </w:p>
              </w:tc>
              <w:tc>
                <w:tcPr>
                  <w:tcW w:w="2833" w:type="dxa"/>
                  <w:noWrap/>
                  <w:hideMark/>
                </w:tcPr>
                <w:p w14:paraId="3B97C3AD" w14:textId="77777777" w:rsidR="001F17F2" w:rsidRPr="0029322A" w:rsidRDefault="001F17F2" w:rsidP="001F17F2">
                  <w:pPr>
                    <w:rPr>
                      <w:rFonts w:cs="Arial"/>
                      <w:b/>
                      <w:bCs/>
                      <w:szCs w:val="24"/>
                      <w:lang w:eastAsia="en-GB"/>
                    </w:rPr>
                  </w:pPr>
                  <w:r w:rsidRPr="0029322A">
                    <w:rPr>
                      <w:rFonts w:cs="Arial"/>
                      <w:b/>
                      <w:bCs/>
                      <w:szCs w:val="24"/>
                      <w:lang w:eastAsia="en-GB"/>
                    </w:rPr>
                    <w:t>Count</w:t>
                  </w:r>
                </w:p>
              </w:tc>
              <w:tc>
                <w:tcPr>
                  <w:tcW w:w="1633" w:type="dxa"/>
                  <w:hideMark/>
                </w:tcPr>
                <w:p w14:paraId="483AA062" w14:textId="77777777" w:rsidR="001F17F2" w:rsidRPr="0029322A" w:rsidRDefault="001F17F2" w:rsidP="001F17F2">
                  <w:pPr>
                    <w:rPr>
                      <w:rFonts w:cs="Arial"/>
                      <w:b/>
                      <w:bCs/>
                      <w:szCs w:val="24"/>
                      <w:lang w:eastAsia="en-GB"/>
                    </w:rPr>
                  </w:pPr>
                  <w:r w:rsidRPr="0029322A">
                    <w:rPr>
                      <w:rFonts w:cs="Arial"/>
                      <w:b/>
                      <w:bCs/>
                      <w:szCs w:val="24"/>
                      <w:lang w:eastAsia="en-GB"/>
                    </w:rPr>
                    <w:t>Percentage</w:t>
                  </w:r>
                </w:p>
              </w:tc>
            </w:tr>
            <w:tr w:rsidR="0029322A" w:rsidRPr="0029322A" w14:paraId="5F34C0D5" w14:textId="77777777" w:rsidTr="00EE7F1C">
              <w:trPr>
                <w:trHeight w:val="430"/>
              </w:trPr>
              <w:tc>
                <w:tcPr>
                  <w:tcW w:w="2364" w:type="dxa"/>
                  <w:noWrap/>
                  <w:hideMark/>
                </w:tcPr>
                <w:p w14:paraId="6A7C301F" w14:textId="18DBFC59" w:rsidR="001F17F2" w:rsidRPr="0029322A" w:rsidRDefault="001F17F2" w:rsidP="001F17F2">
                  <w:pPr>
                    <w:rPr>
                      <w:rFonts w:cs="Arial"/>
                      <w:szCs w:val="24"/>
                      <w:lang w:eastAsia="en-GB"/>
                    </w:rPr>
                  </w:pPr>
                  <w:r w:rsidRPr="0029322A">
                    <w:rPr>
                      <w:rFonts w:cs="Arial"/>
                      <w:noProof/>
                      <w:szCs w:val="24"/>
                      <w:lang w:eastAsia="en-GB"/>
                    </w:rPr>
                    <w:drawing>
                      <wp:anchor distT="0" distB="0" distL="114300" distR="114300" simplePos="0" relativeHeight="251658248" behindDoc="0" locked="0" layoutInCell="1" allowOverlap="1" wp14:anchorId="22A061F0" wp14:editId="7DD9F5AC">
                        <wp:simplePos x="0" y="0"/>
                        <wp:positionH relativeFrom="column">
                          <wp:posOffset>0</wp:posOffset>
                        </wp:positionH>
                        <wp:positionV relativeFrom="paragraph">
                          <wp:posOffset>0</wp:posOffset>
                        </wp:positionV>
                        <wp:extent cx="1225550" cy="596900"/>
                        <wp:effectExtent l="0" t="0" r="0" b="0"/>
                        <wp:wrapNone/>
                        <wp:docPr id="7" name="Picture 7" descr="Inserted picture RelID:1"/>
                        <wp:cNvGraphicFramePr/>
                        <a:graphic xmlns:a="http://schemas.openxmlformats.org/drawingml/2006/main">
                          <a:graphicData uri="http://schemas.openxmlformats.org/drawingml/2006/picture">
                            <pic:pic xmlns:pic="http://schemas.openxmlformats.org/drawingml/2006/picture">
                              <pic:nvPicPr>
                                <pic:cNvPr id="2" name="Picture 1" descr="Inserted picture RelID:1"/>
                                <pic:cNvPicPr>
                                  <a:picLocks noChangeAspect="1"/>
                                </pic:cNvPicPr>
                              </pic:nvPicPr>
                              <pic:blipFill>
                                <a:blip r:embed="rId61"/>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w:r>
                  <w:r w:rsidR="00EE7F1C">
                    <w:rPr>
                      <w:rFonts w:cs="Arial"/>
                      <w:szCs w:val="24"/>
                      <w:lang w:eastAsia="en-GB"/>
                    </w:rPr>
                    <w:t>Not known</w:t>
                  </w:r>
                </w:p>
                <w:p w14:paraId="536E9993" w14:textId="77777777" w:rsidR="001F17F2" w:rsidRPr="0029322A" w:rsidRDefault="001F17F2" w:rsidP="001F17F2">
                  <w:pPr>
                    <w:rPr>
                      <w:rFonts w:cs="Arial"/>
                      <w:szCs w:val="24"/>
                      <w:lang w:eastAsia="en-GB"/>
                    </w:rPr>
                  </w:pPr>
                </w:p>
              </w:tc>
              <w:tc>
                <w:tcPr>
                  <w:tcW w:w="2833" w:type="dxa"/>
                  <w:noWrap/>
                  <w:hideMark/>
                </w:tcPr>
                <w:p w14:paraId="550673FE" w14:textId="77777777" w:rsidR="001F17F2" w:rsidRPr="0029322A" w:rsidRDefault="001F17F2" w:rsidP="001F17F2">
                  <w:pPr>
                    <w:jc w:val="right"/>
                    <w:rPr>
                      <w:rFonts w:cs="Arial"/>
                      <w:szCs w:val="24"/>
                      <w:lang w:eastAsia="en-GB"/>
                    </w:rPr>
                  </w:pPr>
                  <w:r w:rsidRPr="0029322A">
                    <w:rPr>
                      <w:rFonts w:cs="Arial"/>
                      <w:szCs w:val="24"/>
                      <w:lang w:eastAsia="en-GB"/>
                    </w:rPr>
                    <w:t>431</w:t>
                  </w:r>
                </w:p>
              </w:tc>
              <w:tc>
                <w:tcPr>
                  <w:tcW w:w="1633" w:type="dxa"/>
                  <w:noWrap/>
                  <w:hideMark/>
                </w:tcPr>
                <w:p w14:paraId="739CBE12" w14:textId="77777777" w:rsidR="001F17F2" w:rsidRPr="0029322A" w:rsidRDefault="001F17F2" w:rsidP="001F17F2">
                  <w:pPr>
                    <w:jc w:val="right"/>
                    <w:rPr>
                      <w:rFonts w:cs="Arial"/>
                      <w:szCs w:val="24"/>
                      <w:lang w:eastAsia="en-GB"/>
                    </w:rPr>
                  </w:pPr>
                  <w:r w:rsidRPr="0029322A">
                    <w:rPr>
                      <w:rFonts w:cs="Arial"/>
                      <w:szCs w:val="24"/>
                      <w:lang w:eastAsia="en-GB"/>
                    </w:rPr>
                    <w:t>9.85%</w:t>
                  </w:r>
                </w:p>
              </w:tc>
            </w:tr>
            <w:tr w:rsidR="0029322A" w:rsidRPr="0029322A" w14:paraId="269ABFDF" w14:textId="77777777" w:rsidTr="14272AC1">
              <w:trPr>
                <w:trHeight w:val="495"/>
              </w:trPr>
              <w:tc>
                <w:tcPr>
                  <w:tcW w:w="2364" w:type="dxa"/>
                  <w:noWrap/>
                  <w:hideMark/>
                </w:tcPr>
                <w:p w14:paraId="05D694CF" w14:textId="77777777" w:rsidR="001F17F2" w:rsidRPr="0029322A" w:rsidRDefault="001F17F2" w:rsidP="001F17F2">
                  <w:pPr>
                    <w:rPr>
                      <w:rFonts w:cs="Arial"/>
                      <w:bCs/>
                      <w:szCs w:val="24"/>
                      <w:lang w:eastAsia="en-GB"/>
                    </w:rPr>
                  </w:pPr>
                  <w:r w:rsidRPr="0029322A">
                    <w:rPr>
                      <w:rFonts w:cs="Arial"/>
                      <w:bCs/>
                      <w:szCs w:val="24"/>
                      <w:lang w:eastAsia="en-GB"/>
                    </w:rPr>
                    <w:t>No</w:t>
                  </w:r>
                </w:p>
              </w:tc>
              <w:tc>
                <w:tcPr>
                  <w:tcW w:w="2833" w:type="dxa"/>
                  <w:noWrap/>
                  <w:hideMark/>
                </w:tcPr>
                <w:p w14:paraId="14176C1E" w14:textId="77777777" w:rsidR="001F17F2" w:rsidRPr="0029322A" w:rsidRDefault="001F17F2" w:rsidP="001F17F2">
                  <w:pPr>
                    <w:jc w:val="right"/>
                    <w:rPr>
                      <w:rFonts w:cs="Arial"/>
                      <w:szCs w:val="24"/>
                      <w:lang w:eastAsia="en-GB"/>
                    </w:rPr>
                  </w:pPr>
                  <w:r w:rsidRPr="0029322A">
                    <w:rPr>
                      <w:rFonts w:cs="Arial"/>
                      <w:szCs w:val="24"/>
                      <w:lang w:eastAsia="en-GB"/>
                    </w:rPr>
                    <w:t>1967</w:t>
                  </w:r>
                </w:p>
              </w:tc>
              <w:tc>
                <w:tcPr>
                  <w:tcW w:w="1633" w:type="dxa"/>
                  <w:noWrap/>
                  <w:hideMark/>
                </w:tcPr>
                <w:p w14:paraId="619B8719" w14:textId="77777777" w:rsidR="001F17F2" w:rsidRPr="0029322A" w:rsidRDefault="001F17F2" w:rsidP="001F17F2">
                  <w:pPr>
                    <w:jc w:val="right"/>
                    <w:rPr>
                      <w:rFonts w:cs="Arial"/>
                      <w:szCs w:val="24"/>
                      <w:lang w:eastAsia="en-GB"/>
                    </w:rPr>
                  </w:pPr>
                  <w:r w:rsidRPr="0029322A">
                    <w:rPr>
                      <w:rFonts w:cs="Arial"/>
                      <w:szCs w:val="24"/>
                      <w:lang w:eastAsia="en-GB"/>
                    </w:rPr>
                    <w:t>44.94%</w:t>
                  </w:r>
                </w:p>
              </w:tc>
            </w:tr>
            <w:tr w:rsidR="0029322A" w:rsidRPr="0029322A" w14:paraId="1861E302" w14:textId="77777777" w:rsidTr="14272AC1">
              <w:trPr>
                <w:trHeight w:val="420"/>
              </w:trPr>
              <w:tc>
                <w:tcPr>
                  <w:tcW w:w="2364" w:type="dxa"/>
                  <w:noWrap/>
                  <w:hideMark/>
                </w:tcPr>
                <w:p w14:paraId="19BF962C" w14:textId="77777777" w:rsidR="001F17F2" w:rsidRPr="0029322A" w:rsidRDefault="001F17F2" w:rsidP="001F17F2">
                  <w:pPr>
                    <w:rPr>
                      <w:rFonts w:cs="Arial"/>
                      <w:bCs/>
                      <w:szCs w:val="24"/>
                      <w:lang w:eastAsia="en-GB"/>
                    </w:rPr>
                  </w:pPr>
                  <w:r w:rsidRPr="0029322A">
                    <w:rPr>
                      <w:rFonts w:cs="Arial"/>
                      <w:bCs/>
                      <w:szCs w:val="24"/>
                      <w:lang w:eastAsia="en-GB"/>
                    </w:rPr>
                    <w:t>Yes</w:t>
                  </w:r>
                </w:p>
              </w:tc>
              <w:tc>
                <w:tcPr>
                  <w:tcW w:w="2833" w:type="dxa"/>
                  <w:noWrap/>
                  <w:hideMark/>
                </w:tcPr>
                <w:p w14:paraId="65F0C663" w14:textId="77777777" w:rsidR="001F17F2" w:rsidRPr="0029322A" w:rsidRDefault="001F17F2" w:rsidP="001F17F2">
                  <w:pPr>
                    <w:jc w:val="right"/>
                    <w:rPr>
                      <w:rFonts w:cs="Arial"/>
                      <w:szCs w:val="24"/>
                      <w:lang w:eastAsia="en-GB"/>
                    </w:rPr>
                  </w:pPr>
                  <w:r w:rsidRPr="0029322A">
                    <w:rPr>
                      <w:rFonts w:cs="Arial"/>
                      <w:szCs w:val="24"/>
                      <w:lang w:eastAsia="en-GB"/>
                    </w:rPr>
                    <w:t>1979</w:t>
                  </w:r>
                </w:p>
              </w:tc>
              <w:tc>
                <w:tcPr>
                  <w:tcW w:w="1633" w:type="dxa"/>
                  <w:noWrap/>
                  <w:hideMark/>
                </w:tcPr>
                <w:p w14:paraId="60F7AAD7" w14:textId="77777777" w:rsidR="001F17F2" w:rsidRPr="0029322A" w:rsidRDefault="001F17F2" w:rsidP="001F17F2">
                  <w:pPr>
                    <w:jc w:val="right"/>
                    <w:rPr>
                      <w:rFonts w:cs="Arial"/>
                      <w:szCs w:val="24"/>
                      <w:lang w:eastAsia="en-GB"/>
                    </w:rPr>
                  </w:pPr>
                  <w:r w:rsidRPr="0029322A">
                    <w:rPr>
                      <w:rFonts w:cs="Arial"/>
                      <w:szCs w:val="24"/>
                      <w:lang w:eastAsia="en-GB"/>
                    </w:rPr>
                    <w:t>45.21%</w:t>
                  </w:r>
                </w:p>
              </w:tc>
            </w:tr>
            <w:tr w:rsidR="0029322A" w:rsidRPr="0029322A" w14:paraId="40078E2E" w14:textId="77777777" w:rsidTr="00EE7F1C">
              <w:trPr>
                <w:trHeight w:val="353"/>
              </w:trPr>
              <w:tc>
                <w:tcPr>
                  <w:tcW w:w="2364" w:type="dxa"/>
                  <w:hideMark/>
                </w:tcPr>
                <w:p w14:paraId="7E4E8297" w14:textId="77777777" w:rsidR="001F17F2" w:rsidRPr="0029322A" w:rsidRDefault="001F17F2" w:rsidP="001F17F2">
                  <w:pPr>
                    <w:rPr>
                      <w:rFonts w:cs="Arial"/>
                      <w:b/>
                      <w:bCs/>
                      <w:szCs w:val="24"/>
                      <w:lang w:eastAsia="en-GB"/>
                    </w:rPr>
                  </w:pPr>
                  <w:r w:rsidRPr="0029322A">
                    <w:rPr>
                      <w:rFonts w:cs="Arial"/>
                      <w:b/>
                      <w:bCs/>
                      <w:szCs w:val="24"/>
                      <w:lang w:eastAsia="en-GB"/>
                    </w:rPr>
                    <w:lastRenderedPageBreak/>
                    <w:t>Total</w:t>
                  </w:r>
                </w:p>
              </w:tc>
              <w:tc>
                <w:tcPr>
                  <w:tcW w:w="2833" w:type="dxa"/>
                  <w:noWrap/>
                  <w:hideMark/>
                </w:tcPr>
                <w:p w14:paraId="24F4C3E8" w14:textId="77777777" w:rsidR="001F17F2" w:rsidRPr="0029322A" w:rsidRDefault="001F17F2" w:rsidP="001F17F2">
                  <w:pPr>
                    <w:jc w:val="right"/>
                    <w:rPr>
                      <w:rFonts w:cs="Arial"/>
                      <w:b/>
                      <w:bCs/>
                      <w:szCs w:val="24"/>
                      <w:lang w:eastAsia="en-GB"/>
                    </w:rPr>
                  </w:pPr>
                  <w:r w:rsidRPr="0029322A">
                    <w:rPr>
                      <w:rFonts w:cs="Arial"/>
                      <w:b/>
                      <w:bCs/>
                      <w:szCs w:val="24"/>
                      <w:lang w:eastAsia="en-GB"/>
                    </w:rPr>
                    <w:t>4377</w:t>
                  </w:r>
                </w:p>
              </w:tc>
              <w:tc>
                <w:tcPr>
                  <w:tcW w:w="1633" w:type="dxa"/>
                  <w:noWrap/>
                  <w:hideMark/>
                </w:tcPr>
                <w:p w14:paraId="5D0C683B" w14:textId="77777777" w:rsidR="001F17F2" w:rsidRPr="0029322A" w:rsidRDefault="001F17F2" w:rsidP="001F17F2">
                  <w:pPr>
                    <w:jc w:val="right"/>
                    <w:rPr>
                      <w:rFonts w:cs="Arial"/>
                      <w:b/>
                      <w:bCs/>
                      <w:szCs w:val="24"/>
                      <w:lang w:eastAsia="en-GB"/>
                    </w:rPr>
                  </w:pPr>
                  <w:r w:rsidRPr="0029322A">
                    <w:rPr>
                      <w:rFonts w:cs="Arial"/>
                      <w:b/>
                      <w:bCs/>
                      <w:szCs w:val="24"/>
                      <w:lang w:eastAsia="en-GB"/>
                    </w:rPr>
                    <w:t>100.00%</w:t>
                  </w:r>
                </w:p>
              </w:tc>
            </w:tr>
          </w:tbl>
          <w:p w14:paraId="7CE64004" w14:textId="77777777" w:rsidR="00544894" w:rsidRPr="002F7C85" w:rsidRDefault="00544894" w:rsidP="00544894">
            <w:pPr>
              <w:rPr>
                <w:rFonts w:cs="Arial"/>
                <w:szCs w:val="24"/>
              </w:rPr>
            </w:pPr>
          </w:p>
          <w:p w14:paraId="41EEB28A" w14:textId="01AE9EE8" w:rsidR="00E4148E" w:rsidRPr="00E4148E" w:rsidRDefault="00A0555A" w:rsidP="00544894">
            <w:pPr>
              <w:rPr>
                <w:rFonts w:cs="Arial"/>
                <w:b/>
                <w:szCs w:val="24"/>
              </w:rPr>
            </w:pPr>
            <w:r>
              <w:rPr>
                <w:rFonts w:cs="Arial"/>
                <w:b/>
                <w:szCs w:val="24"/>
              </w:rPr>
              <w:t xml:space="preserve">Breakdown by </w:t>
            </w:r>
            <w:r w:rsidR="00E4148E" w:rsidRPr="00E4148E">
              <w:rPr>
                <w:rFonts w:cs="Arial"/>
                <w:b/>
                <w:szCs w:val="24"/>
              </w:rPr>
              <w:t xml:space="preserve">Type of </w:t>
            </w:r>
            <w:proofErr w:type="spellStart"/>
            <w:r w:rsidR="00E4148E" w:rsidRPr="00E4148E">
              <w:rPr>
                <w:rFonts w:cs="Arial"/>
                <w:b/>
                <w:szCs w:val="24"/>
              </w:rPr>
              <w:t>Dependants</w:t>
            </w:r>
            <w:proofErr w:type="spellEnd"/>
          </w:p>
          <w:p w14:paraId="7D4432CB" w14:textId="77777777" w:rsidR="00E4148E" w:rsidRDefault="00E4148E" w:rsidP="00544894">
            <w:pPr>
              <w:rPr>
                <w:rFonts w:cs="Arial"/>
                <w:szCs w:val="24"/>
              </w:rPr>
            </w:pPr>
          </w:p>
          <w:tbl>
            <w:tblPr>
              <w:tblStyle w:val="TableGrid"/>
              <w:tblW w:w="8729" w:type="dxa"/>
              <w:tblLook w:val="04A0" w:firstRow="1" w:lastRow="0" w:firstColumn="1" w:lastColumn="0" w:noHBand="0" w:noVBand="1"/>
            </w:tblPr>
            <w:tblGrid>
              <w:gridCol w:w="5990"/>
              <w:gridCol w:w="1112"/>
              <w:gridCol w:w="1627"/>
            </w:tblGrid>
            <w:tr w:rsidR="00EE7F1C" w:rsidRPr="0029322A" w14:paraId="546ADF08" w14:textId="77777777" w:rsidTr="006851AB">
              <w:trPr>
                <w:trHeight w:val="405"/>
              </w:trPr>
              <w:tc>
                <w:tcPr>
                  <w:tcW w:w="5990" w:type="dxa"/>
                  <w:noWrap/>
                </w:tcPr>
                <w:p w14:paraId="21A6897B" w14:textId="77777777" w:rsidR="00EE7F1C" w:rsidRPr="0029322A" w:rsidRDefault="00EE7F1C" w:rsidP="00EE7F1C">
                  <w:pPr>
                    <w:rPr>
                      <w:rFonts w:cs="Arial"/>
                      <w:bCs/>
                      <w:sz w:val="20"/>
                      <w:lang w:eastAsia="en-GB"/>
                    </w:rPr>
                  </w:pPr>
                </w:p>
              </w:tc>
              <w:tc>
                <w:tcPr>
                  <w:tcW w:w="1112" w:type="dxa"/>
                  <w:noWrap/>
                </w:tcPr>
                <w:p w14:paraId="0CF4E5D0" w14:textId="0DF95EE2" w:rsidR="00EE7F1C" w:rsidRPr="0029322A" w:rsidRDefault="00EE7F1C" w:rsidP="00EE7F1C">
                  <w:pPr>
                    <w:jc w:val="right"/>
                    <w:rPr>
                      <w:rFonts w:cs="Arial"/>
                      <w:color w:val="333333"/>
                      <w:sz w:val="20"/>
                      <w:lang w:eastAsia="en-GB"/>
                    </w:rPr>
                  </w:pPr>
                  <w:r w:rsidRPr="0029322A">
                    <w:rPr>
                      <w:rFonts w:cs="Arial"/>
                      <w:b/>
                      <w:bCs/>
                      <w:szCs w:val="24"/>
                      <w:lang w:eastAsia="en-GB"/>
                    </w:rPr>
                    <w:t>Count</w:t>
                  </w:r>
                </w:p>
              </w:tc>
              <w:tc>
                <w:tcPr>
                  <w:tcW w:w="1627" w:type="dxa"/>
                  <w:noWrap/>
                </w:tcPr>
                <w:p w14:paraId="2A2123E5" w14:textId="32B9B149" w:rsidR="00EE7F1C" w:rsidRPr="0029322A" w:rsidRDefault="00EE7F1C" w:rsidP="00EE7F1C">
                  <w:pPr>
                    <w:jc w:val="right"/>
                    <w:rPr>
                      <w:rFonts w:cs="Arial"/>
                      <w:color w:val="333333"/>
                      <w:sz w:val="20"/>
                      <w:lang w:eastAsia="en-GB"/>
                    </w:rPr>
                  </w:pPr>
                  <w:r w:rsidRPr="0029322A">
                    <w:rPr>
                      <w:rFonts w:cs="Arial"/>
                      <w:b/>
                      <w:bCs/>
                      <w:szCs w:val="24"/>
                      <w:lang w:eastAsia="en-GB"/>
                    </w:rPr>
                    <w:t>Percentage</w:t>
                  </w:r>
                </w:p>
              </w:tc>
            </w:tr>
            <w:tr w:rsidR="00E4148E" w:rsidRPr="0029322A" w14:paraId="21787D2C" w14:textId="77777777" w:rsidTr="006851AB">
              <w:trPr>
                <w:trHeight w:val="405"/>
              </w:trPr>
              <w:tc>
                <w:tcPr>
                  <w:tcW w:w="5990" w:type="dxa"/>
                  <w:noWrap/>
                  <w:hideMark/>
                </w:tcPr>
                <w:p w14:paraId="3D0B2068" w14:textId="77777777" w:rsidR="00E4148E" w:rsidRPr="0029322A" w:rsidRDefault="00E4148E" w:rsidP="00E4148E">
                  <w:pPr>
                    <w:rPr>
                      <w:rFonts w:cs="Arial"/>
                      <w:bCs/>
                      <w:sz w:val="20"/>
                      <w:lang w:eastAsia="en-GB"/>
                    </w:rPr>
                  </w:pPr>
                  <w:r w:rsidRPr="0029322A">
                    <w:rPr>
                      <w:rFonts w:cs="Arial"/>
                      <w:bCs/>
                      <w:sz w:val="20"/>
                      <w:lang w:eastAsia="en-GB"/>
                    </w:rPr>
                    <w:t xml:space="preserve">Care of all three </w:t>
                  </w:r>
                  <w:proofErr w:type="spellStart"/>
                  <w:r w:rsidRPr="0029322A">
                    <w:rPr>
                      <w:rFonts w:cs="Arial"/>
                      <w:bCs/>
                      <w:sz w:val="20"/>
                      <w:lang w:eastAsia="en-GB"/>
                    </w:rPr>
                    <w:t>dependant</w:t>
                  </w:r>
                  <w:proofErr w:type="spellEnd"/>
                  <w:r w:rsidRPr="0029322A">
                    <w:rPr>
                      <w:rFonts w:cs="Arial"/>
                      <w:bCs/>
                      <w:sz w:val="20"/>
                      <w:lang w:eastAsia="en-GB"/>
                    </w:rPr>
                    <w:t xml:space="preserve"> groups</w:t>
                  </w:r>
                </w:p>
              </w:tc>
              <w:tc>
                <w:tcPr>
                  <w:tcW w:w="1112" w:type="dxa"/>
                  <w:noWrap/>
                  <w:hideMark/>
                </w:tcPr>
                <w:p w14:paraId="6EE6FA1D" w14:textId="77777777" w:rsidR="00E4148E" w:rsidRPr="0029322A" w:rsidRDefault="00E4148E" w:rsidP="00E4148E">
                  <w:pPr>
                    <w:jc w:val="right"/>
                    <w:rPr>
                      <w:rFonts w:cs="Arial"/>
                      <w:color w:val="333333"/>
                      <w:sz w:val="20"/>
                      <w:lang w:eastAsia="en-GB"/>
                    </w:rPr>
                  </w:pPr>
                  <w:r w:rsidRPr="0029322A">
                    <w:rPr>
                      <w:rFonts w:cs="Arial"/>
                      <w:color w:val="333333"/>
                      <w:sz w:val="20"/>
                      <w:lang w:eastAsia="en-GB"/>
                    </w:rPr>
                    <w:t>14</w:t>
                  </w:r>
                </w:p>
              </w:tc>
              <w:tc>
                <w:tcPr>
                  <w:tcW w:w="1627" w:type="dxa"/>
                  <w:noWrap/>
                  <w:hideMark/>
                </w:tcPr>
                <w:p w14:paraId="2E161D8D" w14:textId="77777777" w:rsidR="00E4148E" w:rsidRPr="0029322A" w:rsidRDefault="00E4148E" w:rsidP="00E4148E">
                  <w:pPr>
                    <w:jc w:val="right"/>
                    <w:rPr>
                      <w:rFonts w:cs="Arial"/>
                      <w:color w:val="333333"/>
                      <w:sz w:val="20"/>
                      <w:lang w:eastAsia="en-GB"/>
                    </w:rPr>
                  </w:pPr>
                  <w:r w:rsidRPr="0029322A">
                    <w:rPr>
                      <w:rFonts w:cs="Arial"/>
                      <w:color w:val="333333"/>
                      <w:sz w:val="20"/>
                      <w:lang w:eastAsia="en-GB"/>
                    </w:rPr>
                    <w:t>0.71%</w:t>
                  </w:r>
                </w:p>
              </w:tc>
            </w:tr>
            <w:tr w:rsidR="00E4148E" w:rsidRPr="0029322A" w14:paraId="190D29D1" w14:textId="77777777" w:rsidTr="006851AB">
              <w:trPr>
                <w:trHeight w:val="395"/>
              </w:trPr>
              <w:tc>
                <w:tcPr>
                  <w:tcW w:w="5990" w:type="dxa"/>
                  <w:noWrap/>
                  <w:hideMark/>
                </w:tcPr>
                <w:p w14:paraId="2666B762" w14:textId="77777777" w:rsidR="00E4148E" w:rsidRPr="0029322A" w:rsidRDefault="00E4148E" w:rsidP="00E4148E">
                  <w:pPr>
                    <w:rPr>
                      <w:rFonts w:cs="Arial"/>
                      <w:bCs/>
                      <w:sz w:val="20"/>
                      <w:lang w:eastAsia="en-GB"/>
                    </w:rPr>
                  </w:pPr>
                  <w:r w:rsidRPr="0029322A">
                    <w:rPr>
                      <w:rFonts w:cs="Arial"/>
                      <w:bCs/>
                      <w:sz w:val="20"/>
                      <w:lang w:eastAsia="en-GB"/>
                    </w:rPr>
                    <w:t xml:space="preserve">Care of both a </w:t>
                  </w:r>
                  <w:proofErr w:type="spellStart"/>
                  <w:r w:rsidRPr="0029322A">
                    <w:rPr>
                      <w:rFonts w:cs="Arial"/>
                      <w:bCs/>
                      <w:sz w:val="20"/>
                      <w:lang w:eastAsia="en-GB"/>
                    </w:rPr>
                    <w:t>dependant</w:t>
                  </w:r>
                  <w:proofErr w:type="spellEnd"/>
                  <w:r w:rsidRPr="0029322A">
                    <w:rPr>
                      <w:rFonts w:cs="Arial"/>
                      <w:bCs/>
                      <w:sz w:val="20"/>
                      <w:lang w:eastAsia="en-GB"/>
                    </w:rPr>
                    <w:t xml:space="preserve"> older person and disabled person(s)</w:t>
                  </w:r>
                </w:p>
              </w:tc>
              <w:tc>
                <w:tcPr>
                  <w:tcW w:w="1112" w:type="dxa"/>
                  <w:noWrap/>
                  <w:hideMark/>
                </w:tcPr>
                <w:p w14:paraId="4D95FF7F" w14:textId="77777777" w:rsidR="00E4148E" w:rsidRPr="0029322A" w:rsidRDefault="00E4148E" w:rsidP="00E4148E">
                  <w:pPr>
                    <w:jc w:val="right"/>
                    <w:rPr>
                      <w:rFonts w:cs="Arial"/>
                      <w:color w:val="333333"/>
                      <w:sz w:val="20"/>
                      <w:lang w:eastAsia="en-GB"/>
                    </w:rPr>
                  </w:pPr>
                  <w:r w:rsidRPr="0029322A">
                    <w:rPr>
                      <w:rFonts w:cs="Arial"/>
                      <w:color w:val="333333"/>
                      <w:sz w:val="20"/>
                      <w:lang w:eastAsia="en-GB"/>
                    </w:rPr>
                    <w:t>20</w:t>
                  </w:r>
                </w:p>
              </w:tc>
              <w:tc>
                <w:tcPr>
                  <w:tcW w:w="1627" w:type="dxa"/>
                  <w:noWrap/>
                  <w:hideMark/>
                </w:tcPr>
                <w:p w14:paraId="0E777D43" w14:textId="77777777" w:rsidR="00E4148E" w:rsidRPr="0029322A" w:rsidRDefault="00E4148E" w:rsidP="00E4148E">
                  <w:pPr>
                    <w:jc w:val="right"/>
                    <w:rPr>
                      <w:rFonts w:cs="Arial"/>
                      <w:color w:val="333333"/>
                      <w:sz w:val="20"/>
                      <w:lang w:eastAsia="en-GB"/>
                    </w:rPr>
                  </w:pPr>
                  <w:r w:rsidRPr="0029322A">
                    <w:rPr>
                      <w:rFonts w:cs="Arial"/>
                      <w:color w:val="333333"/>
                      <w:sz w:val="20"/>
                      <w:lang w:eastAsia="en-GB"/>
                    </w:rPr>
                    <w:t>1.01%</w:t>
                  </w:r>
                </w:p>
              </w:tc>
            </w:tr>
            <w:tr w:rsidR="00E4148E" w:rsidRPr="0029322A" w14:paraId="4270BD16" w14:textId="77777777" w:rsidTr="006851AB">
              <w:trPr>
                <w:trHeight w:val="395"/>
              </w:trPr>
              <w:tc>
                <w:tcPr>
                  <w:tcW w:w="5990" w:type="dxa"/>
                  <w:noWrap/>
                  <w:hideMark/>
                </w:tcPr>
                <w:p w14:paraId="2909EC6D" w14:textId="77777777" w:rsidR="00E4148E" w:rsidRPr="0029322A" w:rsidRDefault="00E4148E" w:rsidP="00E4148E">
                  <w:pPr>
                    <w:rPr>
                      <w:rFonts w:cs="Arial"/>
                      <w:bCs/>
                      <w:sz w:val="20"/>
                      <w:lang w:eastAsia="en-GB"/>
                    </w:rPr>
                  </w:pPr>
                  <w:r w:rsidRPr="0029322A">
                    <w:rPr>
                      <w:rFonts w:cs="Arial"/>
                      <w:bCs/>
                      <w:sz w:val="20"/>
                      <w:lang w:eastAsia="en-GB"/>
                    </w:rPr>
                    <w:t>Not Known</w:t>
                  </w:r>
                </w:p>
              </w:tc>
              <w:tc>
                <w:tcPr>
                  <w:tcW w:w="1112" w:type="dxa"/>
                  <w:noWrap/>
                  <w:hideMark/>
                </w:tcPr>
                <w:p w14:paraId="7CBFDF98" w14:textId="77777777" w:rsidR="00E4148E" w:rsidRPr="0029322A" w:rsidRDefault="00E4148E" w:rsidP="00E4148E">
                  <w:pPr>
                    <w:jc w:val="right"/>
                    <w:rPr>
                      <w:rFonts w:cs="Arial"/>
                      <w:color w:val="333333"/>
                      <w:sz w:val="20"/>
                      <w:lang w:eastAsia="en-GB"/>
                    </w:rPr>
                  </w:pPr>
                  <w:r w:rsidRPr="0029322A">
                    <w:rPr>
                      <w:rFonts w:cs="Arial"/>
                      <w:color w:val="333333"/>
                      <w:sz w:val="20"/>
                      <w:lang w:eastAsia="en-GB"/>
                    </w:rPr>
                    <w:t>35</w:t>
                  </w:r>
                </w:p>
              </w:tc>
              <w:tc>
                <w:tcPr>
                  <w:tcW w:w="1627" w:type="dxa"/>
                  <w:noWrap/>
                  <w:hideMark/>
                </w:tcPr>
                <w:p w14:paraId="67F1CDCA" w14:textId="77777777" w:rsidR="00E4148E" w:rsidRPr="0029322A" w:rsidRDefault="00E4148E" w:rsidP="00E4148E">
                  <w:pPr>
                    <w:jc w:val="right"/>
                    <w:rPr>
                      <w:rFonts w:cs="Arial"/>
                      <w:color w:val="333333"/>
                      <w:sz w:val="20"/>
                      <w:lang w:eastAsia="en-GB"/>
                    </w:rPr>
                  </w:pPr>
                  <w:r w:rsidRPr="0029322A">
                    <w:rPr>
                      <w:rFonts w:cs="Arial"/>
                      <w:color w:val="333333"/>
                      <w:sz w:val="20"/>
                      <w:lang w:eastAsia="en-GB"/>
                    </w:rPr>
                    <w:t>1.77%</w:t>
                  </w:r>
                </w:p>
              </w:tc>
            </w:tr>
            <w:tr w:rsidR="00E4148E" w:rsidRPr="0029322A" w14:paraId="64404DA6" w14:textId="77777777" w:rsidTr="006851AB">
              <w:trPr>
                <w:trHeight w:val="395"/>
              </w:trPr>
              <w:tc>
                <w:tcPr>
                  <w:tcW w:w="5990" w:type="dxa"/>
                  <w:noWrap/>
                  <w:hideMark/>
                </w:tcPr>
                <w:p w14:paraId="7A12D4BF" w14:textId="77777777" w:rsidR="00E4148E" w:rsidRPr="0029322A" w:rsidRDefault="00E4148E" w:rsidP="00E4148E">
                  <w:pPr>
                    <w:rPr>
                      <w:rFonts w:cs="Arial"/>
                      <w:bCs/>
                      <w:sz w:val="20"/>
                      <w:lang w:eastAsia="en-GB"/>
                    </w:rPr>
                  </w:pPr>
                  <w:r w:rsidRPr="0029322A">
                    <w:rPr>
                      <w:rFonts w:cs="Arial"/>
                      <w:bCs/>
                      <w:sz w:val="20"/>
                      <w:lang w:eastAsia="en-GB"/>
                    </w:rPr>
                    <w:t>Care of both children and disabled person(s)</w:t>
                  </w:r>
                </w:p>
              </w:tc>
              <w:tc>
                <w:tcPr>
                  <w:tcW w:w="1112" w:type="dxa"/>
                  <w:noWrap/>
                  <w:hideMark/>
                </w:tcPr>
                <w:p w14:paraId="3F78A8D6" w14:textId="77777777" w:rsidR="00E4148E" w:rsidRPr="0029322A" w:rsidRDefault="00E4148E" w:rsidP="00E4148E">
                  <w:pPr>
                    <w:jc w:val="right"/>
                    <w:rPr>
                      <w:rFonts w:cs="Arial"/>
                      <w:color w:val="333333"/>
                      <w:sz w:val="20"/>
                      <w:lang w:eastAsia="en-GB"/>
                    </w:rPr>
                  </w:pPr>
                  <w:r w:rsidRPr="0029322A">
                    <w:rPr>
                      <w:rFonts w:cs="Arial"/>
                      <w:color w:val="333333"/>
                      <w:sz w:val="20"/>
                      <w:lang w:eastAsia="en-GB"/>
                    </w:rPr>
                    <w:t>45</w:t>
                  </w:r>
                </w:p>
              </w:tc>
              <w:tc>
                <w:tcPr>
                  <w:tcW w:w="1627" w:type="dxa"/>
                  <w:noWrap/>
                  <w:hideMark/>
                </w:tcPr>
                <w:p w14:paraId="12F1E08D" w14:textId="77777777" w:rsidR="00E4148E" w:rsidRPr="0029322A" w:rsidRDefault="00E4148E" w:rsidP="00E4148E">
                  <w:pPr>
                    <w:jc w:val="right"/>
                    <w:rPr>
                      <w:rFonts w:cs="Arial"/>
                      <w:color w:val="333333"/>
                      <w:sz w:val="20"/>
                      <w:lang w:eastAsia="en-GB"/>
                    </w:rPr>
                  </w:pPr>
                  <w:r w:rsidRPr="0029322A">
                    <w:rPr>
                      <w:rFonts w:cs="Arial"/>
                      <w:color w:val="333333"/>
                      <w:sz w:val="20"/>
                      <w:lang w:eastAsia="en-GB"/>
                    </w:rPr>
                    <w:t>2.27%</w:t>
                  </w:r>
                </w:p>
              </w:tc>
            </w:tr>
            <w:tr w:rsidR="00E4148E" w:rsidRPr="0029322A" w14:paraId="250B7FB6" w14:textId="77777777" w:rsidTr="006851AB">
              <w:trPr>
                <w:trHeight w:val="395"/>
              </w:trPr>
              <w:tc>
                <w:tcPr>
                  <w:tcW w:w="5990" w:type="dxa"/>
                  <w:noWrap/>
                  <w:hideMark/>
                </w:tcPr>
                <w:p w14:paraId="11EFBDA3" w14:textId="77777777" w:rsidR="00E4148E" w:rsidRPr="0029322A" w:rsidRDefault="00E4148E" w:rsidP="00E4148E">
                  <w:pPr>
                    <w:rPr>
                      <w:rFonts w:cs="Arial"/>
                      <w:bCs/>
                      <w:sz w:val="20"/>
                      <w:lang w:eastAsia="en-GB"/>
                    </w:rPr>
                  </w:pPr>
                  <w:r w:rsidRPr="0029322A">
                    <w:rPr>
                      <w:rFonts w:cs="Arial"/>
                      <w:bCs/>
                      <w:sz w:val="20"/>
                      <w:lang w:eastAsia="en-GB"/>
                    </w:rPr>
                    <w:t xml:space="preserve">Care of a person/persons with a </w:t>
                  </w:r>
                  <w:proofErr w:type="gramStart"/>
                  <w:r w:rsidRPr="0029322A">
                    <w:rPr>
                      <w:rFonts w:cs="Arial"/>
                      <w:bCs/>
                      <w:sz w:val="20"/>
                      <w:lang w:eastAsia="en-GB"/>
                    </w:rPr>
                    <w:t>disability/disabilities</w:t>
                  </w:r>
                  <w:proofErr w:type="gramEnd"/>
                </w:p>
              </w:tc>
              <w:tc>
                <w:tcPr>
                  <w:tcW w:w="1112" w:type="dxa"/>
                  <w:noWrap/>
                  <w:hideMark/>
                </w:tcPr>
                <w:p w14:paraId="354AD202" w14:textId="77777777" w:rsidR="00E4148E" w:rsidRPr="0029322A" w:rsidRDefault="00E4148E" w:rsidP="00E4148E">
                  <w:pPr>
                    <w:jc w:val="right"/>
                    <w:rPr>
                      <w:rFonts w:cs="Arial"/>
                      <w:color w:val="333333"/>
                      <w:sz w:val="20"/>
                      <w:lang w:eastAsia="en-GB"/>
                    </w:rPr>
                  </w:pPr>
                  <w:r w:rsidRPr="0029322A">
                    <w:rPr>
                      <w:rFonts w:cs="Arial"/>
                      <w:color w:val="333333"/>
                      <w:sz w:val="20"/>
                      <w:lang w:eastAsia="en-GB"/>
                    </w:rPr>
                    <w:t>52</w:t>
                  </w:r>
                </w:p>
              </w:tc>
              <w:tc>
                <w:tcPr>
                  <w:tcW w:w="1627" w:type="dxa"/>
                  <w:noWrap/>
                  <w:hideMark/>
                </w:tcPr>
                <w:p w14:paraId="12676E9F" w14:textId="77777777" w:rsidR="00E4148E" w:rsidRPr="0029322A" w:rsidRDefault="00E4148E" w:rsidP="00E4148E">
                  <w:pPr>
                    <w:jc w:val="right"/>
                    <w:rPr>
                      <w:rFonts w:cs="Arial"/>
                      <w:color w:val="333333"/>
                      <w:sz w:val="20"/>
                      <w:lang w:eastAsia="en-GB"/>
                    </w:rPr>
                  </w:pPr>
                  <w:r w:rsidRPr="0029322A">
                    <w:rPr>
                      <w:rFonts w:cs="Arial"/>
                      <w:color w:val="333333"/>
                      <w:sz w:val="20"/>
                      <w:lang w:eastAsia="en-GB"/>
                    </w:rPr>
                    <w:t>2.63%</w:t>
                  </w:r>
                </w:p>
              </w:tc>
            </w:tr>
            <w:tr w:rsidR="00E4148E" w:rsidRPr="0029322A" w14:paraId="56F4DBAD" w14:textId="77777777" w:rsidTr="006851AB">
              <w:trPr>
                <w:trHeight w:val="600"/>
              </w:trPr>
              <w:tc>
                <w:tcPr>
                  <w:tcW w:w="5990" w:type="dxa"/>
                  <w:noWrap/>
                  <w:hideMark/>
                </w:tcPr>
                <w:p w14:paraId="452F3A90" w14:textId="77777777" w:rsidR="00E4148E" w:rsidRPr="0029322A" w:rsidRDefault="00E4148E" w:rsidP="00E4148E">
                  <w:pPr>
                    <w:rPr>
                      <w:rFonts w:cs="Arial"/>
                      <w:bCs/>
                      <w:sz w:val="20"/>
                      <w:lang w:eastAsia="en-GB"/>
                    </w:rPr>
                  </w:pPr>
                  <w:r w:rsidRPr="0029322A">
                    <w:rPr>
                      <w:rFonts w:cs="Arial"/>
                      <w:bCs/>
                      <w:sz w:val="20"/>
                      <w:lang w:eastAsia="en-GB"/>
                    </w:rPr>
                    <w:t xml:space="preserve">Care of both children and a </w:t>
                  </w:r>
                  <w:proofErr w:type="spellStart"/>
                  <w:r w:rsidRPr="0029322A">
                    <w:rPr>
                      <w:rFonts w:cs="Arial"/>
                      <w:bCs/>
                      <w:sz w:val="20"/>
                      <w:lang w:eastAsia="en-GB"/>
                    </w:rPr>
                    <w:t>dependant</w:t>
                  </w:r>
                  <w:proofErr w:type="spellEnd"/>
                  <w:r w:rsidRPr="0029322A">
                    <w:rPr>
                      <w:rFonts w:cs="Arial"/>
                      <w:bCs/>
                      <w:sz w:val="20"/>
                      <w:lang w:eastAsia="en-GB"/>
                    </w:rPr>
                    <w:t xml:space="preserve"> older person</w:t>
                  </w:r>
                </w:p>
              </w:tc>
              <w:tc>
                <w:tcPr>
                  <w:tcW w:w="1112" w:type="dxa"/>
                  <w:noWrap/>
                  <w:hideMark/>
                </w:tcPr>
                <w:p w14:paraId="3FE69129" w14:textId="77777777" w:rsidR="00E4148E" w:rsidRPr="0029322A" w:rsidRDefault="00E4148E" w:rsidP="00E4148E">
                  <w:pPr>
                    <w:jc w:val="right"/>
                    <w:rPr>
                      <w:rFonts w:cs="Arial"/>
                      <w:color w:val="333333"/>
                      <w:sz w:val="20"/>
                      <w:lang w:eastAsia="en-GB"/>
                    </w:rPr>
                  </w:pPr>
                  <w:r w:rsidRPr="0029322A">
                    <w:rPr>
                      <w:rFonts w:cs="Arial"/>
                      <w:color w:val="333333"/>
                      <w:sz w:val="20"/>
                      <w:lang w:eastAsia="en-GB"/>
                    </w:rPr>
                    <w:t>78</w:t>
                  </w:r>
                </w:p>
              </w:tc>
              <w:tc>
                <w:tcPr>
                  <w:tcW w:w="1627" w:type="dxa"/>
                  <w:noWrap/>
                  <w:hideMark/>
                </w:tcPr>
                <w:p w14:paraId="0B5BAC7D" w14:textId="77777777" w:rsidR="00E4148E" w:rsidRPr="0029322A" w:rsidRDefault="00E4148E" w:rsidP="00E4148E">
                  <w:pPr>
                    <w:jc w:val="right"/>
                    <w:rPr>
                      <w:rFonts w:cs="Arial"/>
                      <w:color w:val="333333"/>
                      <w:sz w:val="20"/>
                      <w:lang w:eastAsia="en-GB"/>
                    </w:rPr>
                  </w:pPr>
                  <w:r w:rsidRPr="0029322A">
                    <w:rPr>
                      <w:rFonts w:cs="Arial"/>
                      <w:color w:val="333333"/>
                      <w:sz w:val="20"/>
                      <w:lang w:eastAsia="en-GB"/>
                    </w:rPr>
                    <w:t>3.94%</w:t>
                  </w:r>
                </w:p>
              </w:tc>
            </w:tr>
            <w:tr w:rsidR="00E4148E" w:rsidRPr="0029322A" w14:paraId="7D1E9F1D" w14:textId="77777777" w:rsidTr="006851AB">
              <w:trPr>
                <w:trHeight w:val="395"/>
              </w:trPr>
              <w:tc>
                <w:tcPr>
                  <w:tcW w:w="5990" w:type="dxa"/>
                  <w:noWrap/>
                  <w:hideMark/>
                </w:tcPr>
                <w:p w14:paraId="0A9C5265" w14:textId="77777777" w:rsidR="00E4148E" w:rsidRPr="0029322A" w:rsidRDefault="00E4148E" w:rsidP="00E4148E">
                  <w:pPr>
                    <w:rPr>
                      <w:rFonts w:cs="Arial"/>
                      <w:bCs/>
                      <w:sz w:val="20"/>
                      <w:lang w:eastAsia="en-GB"/>
                    </w:rPr>
                  </w:pPr>
                  <w:r w:rsidRPr="0029322A">
                    <w:rPr>
                      <w:rFonts w:cs="Arial"/>
                      <w:bCs/>
                      <w:sz w:val="20"/>
                      <w:lang w:eastAsia="en-GB"/>
                    </w:rPr>
                    <w:t xml:space="preserve">Care of a </w:t>
                  </w:r>
                  <w:proofErr w:type="spellStart"/>
                  <w:r w:rsidRPr="0029322A">
                    <w:rPr>
                      <w:rFonts w:cs="Arial"/>
                      <w:bCs/>
                      <w:sz w:val="20"/>
                      <w:lang w:eastAsia="en-GB"/>
                    </w:rPr>
                    <w:t>dependant</w:t>
                  </w:r>
                  <w:proofErr w:type="spellEnd"/>
                  <w:r w:rsidRPr="0029322A">
                    <w:rPr>
                      <w:rFonts w:cs="Arial"/>
                      <w:bCs/>
                      <w:sz w:val="20"/>
                      <w:lang w:eastAsia="en-GB"/>
                    </w:rPr>
                    <w:t xml:space="preserve"> older person(s)</w:t>
                  </w:r>
                </w:p>
              </w:tc>
              <w:tc>
                <w:tcPr>
                  <w:tcW w:w="1112" w:type="dxa"/>
                  <w:noWrap/>
                  <w:hideMark/>
                </w:tcPr>
                <w:p w14:paraId="2A11984D" w14:textId="77777777" w:rsidR="00E4148E" w:rsidRPr="0029322A" w:rsidRDefault="00E4148E" w:rsidP="00E4148E">
                  <w:pPr>
                    <w:jc w:val="right"/>
                    <w:rPr>
                      <w:rFonts w:cs="Arial"/>
                      <w:color w:val="333333"/>
                      <w:sz w:val="20"/>
                      <w:lang w:eastAsia="en-GB"/>
                    </w:rPr>
                  </w:pPr>
                  <w:r w:rsidRPr="0029322A">
                    <w:rPr>
                      <w:rFonts w:cs="Arial"/>
                      <w:color w:val="333333"/>
                      <w:sz w:val="20"/>
                      <w:lang w:eastAsia="en-GB"/>
                    </w:rPr>
                    <w:t>109</w:t>
                  </w:r>
                </w:p>
              </w:tc>
              <w:tc>
                <w:tcPr>
                  <w:tcW w:w="1627" w:type="dxa"/>
                  <w:noWrap/>
                  <w:hideMark/>
                </w:tcPr>
                <w:p w14:paraId="000C90E0" w14:textId="77777777" w:rsidR="00E4148E" w:rsidRPr="0029322A" w:rsidRDefault="00E4148E" w:rsidP="00E4148E">
                  <w:pPr>
                    <w:jc w:val="right"/>
                    <w:rPr>
                      <w:rFonts w:cs="Arial"/>
                      <w:color w:val="333333"/>
                      <w:sz w:val="20"/>
                      <w:lang w:eastAsia="en-GB"/>
                    </w:rPr>
                  </w:pPr>
                  <w:r w:rsidRPr="0029322A">
                    <w:rPr>
                      <w:rFonts w:cs="Arial"/>
                      <w:color w:val="333333"/>
                      <w:sz w:val="20"/>
                      <w:lang w:eastAsia="en-GB"/>
                    </w:rPr>
                    <w:t>5.51%</w:t>
                  </w:r>
                </w:p>
              </w:tc>
            </w:tr>
            <w:tr w:rsidR="00E4148E" w:rsidRPr="0029322A" w14:paraId="6CD87E37" w14:textId="77777777" w:rsidTr="006851AB">
              <w:trPr>
                <w:trHeight w:val="395"/>
              </w:trPr>
              <w:tc>
                <w:tcPr>
                  <w:tcW w:w="5990" w:type="dxa"/>
                  <w:noWrap/>
                  <w:hideMark/>
                </w:tcPr>
                <w:p w14:paraId="1ACB0F27" w14:textId="77777777" w:rsidR="00E4148E" w:rsidRPr="0029322A" w:rsidRDefault="00E4148E" w:rsidP="00E4148E">
                  <w:pPr>
                    <w:rPr>
                      <w:rFonts w:cs="Arial"/>
                      <w:bCs/>
                      <w:sz w:val="20"/>
                      <w:lang w:eastAsia="en-GB"/>
                    </w:rPr>
                  </w:pPr>
                  <w:r w:rsidRPr="0029322A">
                    <w:rPr>
                      <w:rFonts w:cs="Arial"/>
                      <w:bCs/>
                      <w:sz w:val="20"/>
                      <w:lang w:eastAsia="en-GB"/>
                    </w:rPr>
                    <w:t>Care of a child/children</w:t>
                  </w:r>
                </w:p>
              </w:tc>
              <w:tc>
                <w:tcPr>
                  <w:tcW w:w="1112" w:type="dxa"/>
                  <w:noWrap/>
                  <w:hideMark/>
                </w:tcPr>
                <w:p w14:paraId="7B1116C4" w14:textId="77777777" w:rsidR="00E4148E" w:rsidRPr="0029322A" w:rsidRDefault="00E4148E" w:rsidP="00E4148E">
                  <w:pPr>
                    <w:jc w:val="right"/>
                    <w:rPr>
                      <w:rFonts w:cs="Arial"/>
                      <w:color w:val="333333"/>
                      <w:sz w:val="20"/>
                      <w:lang w:eastAsia="en-GB"/>
                    </w:rPr>
                  </w:pPr>
                  <w:r w:rsidRPr="0029322A">
                    <w:rPr>
                      <w:rFonts w:cs="Arial"/>
                      <w:color w:val="333333"/>
                      <w:sz w:val="20"/>
                      <w:lang w:eastAsia="en-GB"/>
                    </w:rPr>
                    <w:t>1626</w:t>
                  </w:r>
                </w:p>
              </w:tc>
              <w:tc>
                <w:tcPr>
                  <w:tcW w:w="1627" w:type="dxa"/>
                  <w:noWrap/>
                  <w:hideMark/>
                </w:tcPr>
                <w:p w14:paraId="59A367F8" w14:textId="77777777" w:rsidR="00E4148E" w:rsidRPr="0029322A" w:rsidRDefault="00E4148E" w:rsidP="00E4148E">
                  <w:pPr>
                    <w:jc w:val="right"/>
                    <w:rPr>
                      <w:rFonts w:cs="Arial"/>
                      <w:color w:val="333333"/>
                      <w:sz w:val="20"/>
                      <w:lang w:eastAsia="en-GB"/>
                    </w:rPr>
                  </w:pPr>
                  <w:r w:rsidRPr="0029322A">
                    <w:rPr>
                      <w:rFonts w:cs="Arial"/>
                      <w:color w:val="333333"/>
                      <w:sz w:val="20"/>
                      <w:lang w:eastAsia="en-GB"/>
                    </w:rPr>
                    <w:t>82.16%</w:t>
                  </w:r>
                </w:p>
              </w:tc>
            </w:tr>
            <w:tr w:rsidR="00E4148E" w:rsidRPr="0029322A" w14:paraId="73C17BDF" w14:textId="77777777" w:rsidTr="006851AB">
              <w:trPr>
                <w:trHeight w:val="255"/>
              </w:trPr>
              <w:tc>
                <w:tcPr>
                  <w:tcW w:w="5990" w:type="dxa"/>
                  <w:hideMark/>
                </w:tcPr>
                <w:p w14:paraId="486EFE1D" w14:textId="77777777" w:rsidR="00E4148E" w:rsidRPr="0029322A" w:rsidRDefault="00E4148E" w:rsidP="00E4148E">
                  <w:pPr>
                    <w:rPr>
                      <w:rFonts w:cs="Arial"/>
                      <w:b/>
                      <w:bCs/>
                      <w:sz w:val="20"/>
                      <w:lang w:eastAsia="en-GB"/>
                    </w:rPr>
                  </w:pPr>
                  <w:r w:rsidRPr="0029322A">
                    <w:rPr>
                      <w:rFonts w:cs="Arial"/>
                      <w:b/>
                      <w:bCs/>
                      <w:sz w:val="20"/>
                      <w:lang w:eastAsia="en-GB"/>
                    </w:rPr>
                    <w:t>Total</w:t>
                  </w:r>
                </w:p>
              </w:tc>
              <w:tc>
                <w:tcPr>
                  <w:tcW w:w="1112" w:type="dxa"/>
                  <w:noWrap/>
                  <w:hideMark/>
                </w:tcPr>
                <w:p w14:paraId="65177B5F" w14:textId="77777777" w:rsidR="00E4148E" w:rsidRPr="0029322A" w:rsidRDefault="00E4148E" w:rsidP="00E4148E">
                  <w:pPr>
                    <w:jc w:val="right"/>
                    <w:rPr>
                      <w:rFonts w:cs="Arial"/>
                      <w:b/>
                      <w:bCs/>
                      <w:color w:val="333333"/>
                      <w:sz w:val="20"/>
                      <w:lang w:eastAsia="en-GB"/>
                    </w:rPr>
                  </w:pPr>
                  <w:r w:rsidRPr="0029322A">
                    <w:rPr>
                      <w:rFonts w:cs="Arial"/>
                      <w:b/>
                      <w:bCs/>
                      <w:color w:val="333333"/>
                      <w:sz w:val="20"/>
                      <w:lang w:eastAsia="en-GB"/>
                    </w:rPr>
                    <w:t>1979</w:t>
                  </w:r>
                </w:p>
              </w:tc>
              <w:tc>
                <w:tcPr>
                  <w:tcW w:w="1627" w:type="dxa"/>
                  <w:noWrap/>
                  <w:hideMark/>
                </w:tcPr>
                <w:p w14:paraId="50E4C760" w14:textId="77777777" w:rsidR="00E4148E" w:rsidRPr="0029322A" w:rsidRDefault="00E4148E" w:rsidP="00E4148E">
                  <w:pPr>
                    <w:jc w:val="right"/>
                    <w:rPr>
                      <w:rFonts w:cs="Arial"/>
                      <w:b/>
                      <w:bCs/>
                      <w:color w:val="333333"/>
                      <w:sz w:val="20"/>
                      <w:lang w:eastAsia="en-GB"/>
                    </w:rPr>
                  </w:pPr>
                  <w:r w:rsidRPr="0029322A">
                    <w:rPr>
                      <w:rFonts w:cs="Arial"/>
                      <w:b/>
                      <w:bCs/>
                      <w:color w:val="333333"/>
                      <w:sz w:val="20"/>
                      <w:lang w:eastAsia="en-GB"/>
                    </w:rPr>
                    <w:t>100.00%</w:t>
                  </w:r>
                </w:p>
              </w:tc>
            </w:tr>
          </w:tbl>
          <w:p w14:paraId="60BA1D96" w14:textId="77777777" w:rsidR="0029322A" w:rsidRPr="0029322A" w:rsidRDefault="0029322A" w:rsidP="00544894">
            <w:pPr>
              <w:rPr>
                <w:rFonts w:cs="Arial"/>
                <w:sz w:val="20"/>
              </w:rPr>
            </w:pPr>
          </w:p>
          <w:p w14:paraId="5F0DDBD5" w14:textId="77777777" w:rsidR="0029322A" w:rsidRDefault="0029322A" w:rsidP="00544894">
            <w:pPr>
              <w:rPr>
                <w:rFonts w:cs="Arial"/>
                <w:szCs w:val="24"/>
              </w:rPr>
            </w:pPr>
            <w:r>
              <w:rPr>
                <w:rFonts w:cs="Arial"/>
                <w:szCs w:val="24"/>
              </w:rPr>
              <w:t xml:space="preserve">These statistics provide a breakdown of staff according to </w:t>
            </w:r>
            <w:proofErr w:type="spellStart"/>
            <w:r>
              <w:rPr>
                <w:rFonts w:cs="Arial"/>
                <w:szCs w:val="24"/>
              </w:rPr>
              <w:t>dependants</w:t>
            </w:r>
            <w:proofErr w:type="spellEnd"/>
            <w:r>
              <w:rPr>
                <w:rFonts w:cs="Arial"/>
                <w:szCs w:val="24"/>
              </w:rPr>
              <w:t xml:space="preserve"> and working type.</w:t>
            </w:r>
          </w:p>
          <w:p w14:paraId="31B75A23" w14:textId="77777777" w:rsidR="0029322A" w:rsidRDefault="0029322A" w:rsidP="00544894">
            <w:pPr>
              <w:rPr>
                <w:rFonts w:cs="Arial"/>
                <w:szCs w:val="24"/>
              </w:rPr>
            </w:pPr>
          </w:p>
          <w:tbl>
            <w:tblPr>
              <w:tblW w:w="10920" w:type="dxa"/>
              <w:tblLook w:val="04A0" w:firstRow="1" w:lastRow="0" w:firstColumn="1" w:lastColumn="0" w:noHBand="0" w:noVBand="1"/>
            </w:tblPr>
            <w:tblGrid>
              <w:gridCol w:w="1834"/>
              <w:gridCol w:w="1476"/>
              <w:gridCol w:w="963"/>
              <w:gridCol w:w="1170"/>
              <w:gridCol w:w="963"/>
              <w:gridCol w:w="1287"/>
              <w:gridCol w:w="963"/>
              <w:gridCol w:w="1179"/>
              <w:gridCol w:w="1085"/>
            </w:tblGrid>
            <w:tr w:rsidR="0029322A" w:rsidRPr="006851AB" w14:paraId="67DE755D" w14:textId="77777777" w:rsidTr="0029322A">
              <w:trPr>
                <w:trHeight w:val="520"/>
              </w:trPr>
              <w:tc>
                <w:tcPr>
                  <w:tcW w:w="2092" w:type="dxa"/>
                  <w:tcBorders>
                    <w:top w:val="single" w:sz="4" w:space="0" w:color="999999"/>
                    <w:left w:val="single" w:sz="4" w:space="0" w:color="999999"/>
                    <w:bottom w:val="nil"/>
                    <w:right w:val="nil"/>
                  </w:tcBorders>
                  <w:shd w:val="clear" w:color="auto" w:fill="auto"/>
                  <w:vAlign w:val="bottom"/>
                  <w:hideMark/>
                </w:tcPr>
                <w:p w14:paraId="6209CFCC" w14:textId="77777777" w:rsidR="0029322A" w:rsidRPr="006851AB" w:rsidRDefault="0029322A" w:rsidP="0029322A">
                  <w:pPr>
                    <w:rPr>
                      <w:rFonts w:cs="Arial"/>
                      <w:b/>
                      <w:sz w:val="22"/>
                      <w:szCs w:val="22"/>
                      <w:lang w:eastAsia="en-GB"/>
                    </w:rPr>
                  </w:pPr>
                  <w:r w:rsidRPr="006851AB">
                    <w:rPr>
                      <w:rFonts w:cs="Arial"/>
                      <w:b/>
                      <w:sz w:val="22"/>
                      <w:szCs w:val="22"/>
                      <w:lang w:eastAsia="en-GB"/>
                    </w:rPr>
                    <w:t> </w:t>
                  </w:r>
                </w:p>
              </w:tc>
              <w:tc>
                <w:tcPr>
                  <w:tcW w:w="1109" w:type="dxa"/>
                  <w:tcBorders>
                    <w:top w:val="single" w:sz="4" w:space="0" w:color="999999"/>
                    <w:left w:val="single" w:sz="4" w:space="0" w:color="999999"/>
                    <w:bottom w:val="nil"/>
                    <w:right w:val="nil"/>
                  </w:tcBorders>
                  <w:shd w:val="clear" w:color="auto" w:fill="auto"/>
                  <w:vAlign w:val="bottom"/>
                  <w:hideMark/>
                </w:tcPr>
                <w:p w14:paraId="2D75B235" w14:textId="77777777" w:rsidR="0029322A" w:rsidRPr="006851AB" w:rsidRDefault="0029322A" w:rsidP="0029322A">
                  <w:pPr>
                    <w:rPr>
                      <w:rFonts w:cs="Arial"/>
                      <w:b/>
                      <w:sz w:val="22"/>
                      <w:szCs w:val="22"/>
                      <w:lang w:eastAsia="en-GB"/>
                    </w:rPr>
                  </w:pPr>
                  <w:r w:rsidRPr="006851AB">
                    <w:rPr>
                      <w:rFonts w:cs="Arial"/>
                      <w:b/>
                      <w:sz w:val="22"/>
                      <w:szCs w:val="22"/>
                      <w:lang w:eastAsia="en-GB"/>
                    </w:rPr>
                    <w:t>Dependants</w:t>
                  </w:r>
                </w:p>
              </w:tc>
              <w:tc>
                <w:tcPr>
                  <w:tcW w:w="955" w:type="dxa"/>
                  <w:tcBorders>
                    <w:top w:val="single" w:sz="4" w:space="0" w:color="999999"/>
                    <w:left w:val="nil"/>
                    <w:bottom w:val="nil"/>
                    <w:right w:val="nil"/>
                  </w:tcBorders>
                  <w:shd w:val="clear" w:color="auto" w:fill="auto"/>
                  <w:vAlign w:val="bottom"/>
                  <w:hideMark/>
                </w:tcPr>
                <w:p w14:paraId="174260B7" w14:textId="77777777" w:rsidR="0029322A" w:rsidRPr="006851AB" w:rsidRDefault="0029322A" w:rsidP="0029322A">
                  <w:pPr>
                    <w:rPr>
                      <w:rFonts w:cs="Arial"/>
                      <w:b/>
                      <w:sz w:val="22"/>
                      <w:szCs w:val="22"/>
                      <w:lang w:eastAsia="en-GB"/>
                    </w:rPr>
                  </w:pPr>
                  <w:r w:rsidRPr="006851AB">
                    <w:rPr>
                      <w:rFonts w:cs="Arial"/>
                      <w:b/>
                      <w:sz w:val="22"/>
                      <w:szCs w:val="22"/>
                      <w:lang w:eastAsia="en-GB"/>
                    </w:rPr>
                    <w:t>Data</w:t>
                  </w:r>
                </w:p>
              </w:tc>
              <w:tc>
                <w:tcPr>
                  <w:tcW w:w="1228" w:type="dxa"/>
                  <w:tcBorders>
                    <w:top w:val="single" w:sz="4" w:space="0" w:color="999999"/>
                    <w:left w:val="nil"/>
                    <w:bottom w:val="nil"/>
                    <w:right w:val="nil"/>
                  </w:tcBorders>
                  <w:shd w:val="clear" w:color="auto" w:fill="auto"/>
                  <w:vAlign w:val="bottom"/>
                  <w:hideMark/>
                </w:tcPr>
                <w:p w14:paraId="68850E91" w14:textId="77777777" w:rsidR="0029322A" w:rsidRPr="006851AB" w:rsidRDefault="0029322A" w:rsidP="0029322A">
                  <w:pPr>
                    <w:rPr>
                      <w:rFonts w:cs="Arial"/>
                      <w:b/>
                      <w:sz w:val="22"/>
                      <w:szCs w:val="22"/>
                      <w:lang w:eastAsia="en-GB"/>
                    </w:rPr>
                  </w:pPr>
                  <w:r w:rsidRPr="006851AB">
                    <w:rPr>
                      <w:rFonts w:cs="Arial"/>
                      <w:b/>
                      <w:sz w:val="22"/>
                      <w:szCs w:val="22"/>
                      <w:lang w:eastAsia="en-GB"/>
                    </w:rPr>
                    <w:t> </w:t>
                  </w:r>
                </w:p>
              </w:tc>
              <w:tc>
                <w:tcPr>
                  <w:tcW w:w="955" w:type="dxa"/>
                  <w:tcBorders>
                    <w:top w:val="single" w:sz="4" w:space="0" w:color="999999"/>
                    <w:left w:val="nil"/>
                    <w:bottom w:val="nil"/>
                    <w:right w:val="nil"/>
                  </w:tcBorders>
                  <w:shd w:val="clear" w:color="auto" w:fill="auto"/>
                  <w:vAlign w:val="bottom"/>
                  <w:hideMark/>
                </w:tcPr>
                <w:p w14:paraId="538CB275" w14:textId="77777777" w:rsidR="0029322A" w:rsidRPr="006851AB" w:rsidRDefault="0029322A" w:rsidP="0029322A">
                  <w:pPr>
                    <w:rPr>
                      <w:rFonts w:cs="Arial"/>
                      <w:b/>
                      <w:sz w:val="22"/>
                      <w:szCs w:val="22"/>
                      <w:lang w:eastAsia="en-GB"/>
                    </w:rPr>
                  </w:pPr>
                  <w:r w:rsidRPr="006851AB">
                    <w:rPr>
                      <w:rFonts w:cs="Arial"/>
                      <w:b/>
                      <w:sz w:val="22"/>
                      <w:szCs w:val="22"/>
                      <w:lang w:eastAsia="en-GB"/>
                    </w:rPr>
                    <w:t> </w:t>
                  </w:r>
                </w:p>
              </w:tc>
              <w:tc>
                <w:tcPr>
                  <w:tcW w:w="1403" w:type="dxa"/>
                  <w:tcBorders>
                    <w:top w:val="single" w:sz="4" w:space="0" w:color="999999"/>
                    <w:left w:val="nil"/>
                    <w:bottom w:val="nil"/>
                    <w:right w:val="nil"/>
                  </w:tcBorders>
                  <w:shd w:val="clear" w:color="auto" w:fill="auto"/>
                  <w:vAlign w:val="bottom"/>
                  <w:hideMark/>
                </w:tcPr>
                <w:p w14:paraId="57A70DEA" w14:textId="77777777" w:rsidR="0029322A" w:rsidRPr="006851AB" w:rsidRDefault="0029322A" w:rsidP="0029322A">
                  <w:pPr>
                    <w:rPr>
                      <w:rFonts w:cs="Arial"/>
                      <w:b/>
                      <w:sz w:val="22"/>
                      <w:szCs w:val="22"/>
                      <w:lang w:eastAsia="en-GB"/>
                    </w:rPr>
                  </w:pPr>
                  <w:r w:rsidRPr="006851AB">
                    <w:rPr>
                      <w:rFonts w:cs="Arial"/>
                      <w:b/>
                      <w:sz w:val="22"/>
                      <w:szCs w:val="22"/>
                      <w:lang w:eastAsia="en-GB"/>
                    </w:rPr>
                    <w:t> </w:t>
                  </w:r>
                </w:p>
              </w:tc>
              <w:tc>
                <w:tcPr>
                  <w:tcW w:w="955" w:type="dxa"/>
                  <w:tcBorders>
                    <w:top w:val="single" w:sz="4" w:space="0" w:color="999999"/>
                    <w:left w:val="nil"/>
                    <w:bottom w:val="nil"/>
                    <w:right w:val="nil"/>
                  </w:tcBorders>
                  <w:shd w:val="clear" w:color="auto" w:fill="auto"/>
                  <w:vAlign w:val="bottom"/>
                  <w:hideMark/>
                </w:tcPr>
                <w:p w14:paraId="3ECDBAED" w14:textId="77777777" w:rsidR="0029322A" w:rsidRPr="006851AB" w:rsidRDefault="0029322A" w:rsidP="0029322A">
                  <w:pPr>
                    <w:rPr>
                      <w:rFonts w:cs="Arial"/>
                      <w:b/>
                      <w:sz w:val="22"/>
                      <w:szCs w:val="22"/>
                      <w:lang w:eastAsia="en-GB"/>
                    </w:rPr>
                  </w:pPr>
                  <w:r w:rsidRPr="006851AB">
                    <w:rPr>
                      <w:rFonts w:cs="Arial"/>
                      <w:b/>
                      <w:sz w:val="22"/>
                      <w:szCs w:val="22"/>
                      <w:lang w:eastAsia="en-GB"/>
                    </w:rPr>
                    <w:t> </w:t>
                  </w:r>
                </w:p>
              </w:tc>
              <w:tc>
                <w:tcPr>
                  <w:tcW w:w="1266" w:type="dxa"/>
                  <w:tcBorders>
                    <w:top w:val="single" w:sz="4" w:space="0" w:color="999999"/>
                    <w:left w:val="nil"/>
                    <w:bottom w:val="nil"/>
                    <w:right w:val="nil"/>
                  </w:tcBorders>
                  <w:shd w:val="clear" w:color="auto" w:fill="auto"/>
                  <w:vAlign w:val="bottom"/>
                  <w:hideMark/>
                </w:tcPr>
                <w:p w14:paraId="7588E5AB" w14:textId="77777777" w:rsidR="0029322A" w:rsidRPr="006851AB" w:rsidRDefault="0029322A" w:rsidP="0029322A">
                  <w:pPr>
                    <w:rPr>
                      <w:rFonts w:cs="Arial"/>
                      <w:b/>
                      <w:sz w:val="22"/>
                      <w:szCs w:val="22"/>
                      <w:lang w:eastAsia="en-GB"/>
                    </w:rPr>
                  </w:pPr>
                  <w:r w:rsidRPr="006851AB">
                    <w:rPr>
                      <w:rFonts w:cs="Arial"/>
                      <w:b/>
                      <w:sz w:val="22"/>
                      <w:szCs w:val="22"/>
                      <w:lang w:eastAsia="en-GB"/>
                    </w:rPr>
                    <w:t> </w:t>
                  </w:r>
                </w:p>
              </w:tc>
              <w:tc>
                <w:tcPr>
                  <w:tcW w:w="957" w:type="dxa"/>
                  <w:tcBorders>
                    <w:top w:val="single" w:sz="4" w:space="0" w:color="999999"/>
                    <w:left w:val="nil"/>
                    <w:bottom w:val="nil"/>
                    <w:right w:val="single" w:sz="4" w:space="0" w:color="999999"/>
                  </w:tcBorders>
                  <w:shd w:val="clear" w:color="auto" w:fill="auto"/>
                  <w:vAlign w:val="bottom"/>
                  <w:hideMark/>
                </w:tcPr>
                <w:p w14:paraId="1FDFCD94" w14:textId="77777777" w:rsidR="0029322A" w:rsidRPr="006851AB" w:rsidRDefault="0029322A" w:rsidP="0029322A">
                  <w:pPr>
                    <w:rPr>
                      <w:rFonts w:cs="Arial"/>
                      <w:b/>
                      <w:sz w:val="22"/>
                      <w:szCs w:val="22"/>
                      <w:lang w:eastAsia="en-GB"/>
                    </w:rPr>
                  </w:pPr>
                  <w:r w:rsidRPr="006851AB">
                    <w:rPr>
                      <w:rFonts w:cs="Arial"/>
                      <w:b/>
                      <w:sz w:val="22"/>
                      <w:szCs w:val="22"/>
                      <w:lang w:eastAsia="en-GB"/>
                    </w:rPr>
                    <w:t> </w:t>
                  </w:r>
                </w:p>
              </w:tc>
            </w:tr>
            <w:tr w:rsidR="0029322A" w:rsidRPr="006851AB" w14:paraId="5BEB047D" w14:textId="77777777" w:rsidTr="00EE7F1C">
              <w:trPr>
                <w:trHeight w:val="393"/>
              </w:trPr>
              <w:tc>
                <w:tcPr>
                  <w:tcW w:w="2092" w:type="dxa"/>
                  <w:tcBorders>
                    <w:top w:val="nil"/>
                    <w:left w:val="single" w:sz="4" w:space="0" w:color="999999"/>
                    <w:bottom w:val="nil"/>
                    <w:right w:val="nil"/>
                  </w:tcBorders>
                  <w:shd w:val="clear" w:color="auto" w:fill="auto"/>
                  <w:vAlign w:val="bottom"/>
                  <w:hideMark/>
                </w:tcPr>
                <w:p w14:paraId="5C495F61" w14:textId="77777777" w:rsidR="0029322A" w:rsidRPr="006851AB" w:rsidRDefault="0029322A" w:rsidP="0029322A">
                  <w:pPr>
                    <w:rPr>
                      <w:rFonts w:cs="Arial"/>
                      <w:b/>
                      <w:sz w:val="22"/>
                      <w:szCs w:val="22"/>
                      <w:lang w:eastAsia="en-GB"/>
                    </w:rPr>
                  </w:pPr>
                  <w:r w:rsidRPr="006851AB">
                    <w:rPr>
                      <w:rFonts w:cs="Arial"/>
                      <w:b/>
                      <w:sz w:val="22"/>
                      <w:szCs w:val="22"/>
                      <w:lang w:eastAsia="en-GB"/>
                    </w:rPr>
                    <w:t> </w:t>
                  </w:r>
                </w:p>
              </w:tc>
              <w:tc>
                <w:tcPr>
                  <w:tcW w:w="1109" w:type="dxa"/>
                  <w:tcBorders>
                    <w:top w:val="single" w:sz="4" w:space="0" w:color="999999"/>
                    <w:left w:val="single" w:sz="4" w:space="0" w:color="999999"/>
                    <w:bottom w:val="nil"/>
                    <w:right w:val="nil"/>
                  </w:tcBorders>
                  <w:shd w:val="clear" w:color="auto" w:fill="auto"/>
                  <w:vAlign w:val="bottom"/>
                  <w:hideMark/>
                </w:tcPr>
                <w:p w14:paraId="05DCE9FA" w14:textId="77777777" w:rsidR="0029322A" w:rsidRPr="006851AB" w:rsidRDefault="0029322A" w:rsidP="0029322A">
                  <w:pPr>
                    <w:rPr>
                      <w:rFonts w:cs="Arial"/>
                      <w:b/>
                      <w:sz w:val="22"/>
                      <w:szCs w:val="22"/>
                      <w:lang w:eastAsia="en-GB"/>
                    </w:rPr>
                  </w:pPr>
                  <w:r w:rsidRPr="006851AB">
                    <w:rPr>
                      <w:rFonts w:cs="Arial"/>
                      <w:b/>
                      <w:sz w:val="22"/>
                      <w:szCs w:val="22"/>
                      <w:lang w:eastAsia="en-GB"/>
                    </w:rPr>
                    <w:t>No</w:t>
                  </w:r>
                </w:p>
              </w:tc>
              <w:tc>
                <w:tcPr>
                  <w:tcW w:w="955" w:type="dxa"/>
                  <w:tcBorders>
                    <w:top w:val="single" w:sz="4" w:space="0" w:color="999999"/>
                    <w:left w:val="nil"/>
                    <w:bottom w:val="nil"/>
                    <w:right w:val="nil"/>
                  </w:tcBorders>
                  <w:shd w:val="clear" w:color="auto" w:fill="auto"/>
                  <w:vAlign w:val="bottom"/>
                  <w:hideMark/>
                </w:tcPr>
                <w:p w14:paraId="0708D837" w14:textId="77777777" w:rsidR="0029322A" w:rsidRPr="006851AB" w:rsidRDefault="0029322A" w:rsidP="0029322A">
                  <w:pPr>
                    <w:rPr>
                      <w:rFonts w:cs="Arial"/>
                      <w:b/>
                      <w:sz w:val="22"/>
                      <w:szCs w:val="22"/>
                      <w:lang w:eastAsia="en-GB"/>
                    </w:rPr>
                  </w:pPr>
                  <w:r w:rsidRPr="006851AB">
                    <w:rPr>
                      <w:rFonts w:cs="Arial"/>
                      <w:b/>
                      <w:sz w:val="22"/>
                      <w:szCs w:val="22"/>
                      <w:lang w:eastAsia="en-GB"/>
                    </w:rPr>
                    <w:t> </w:t>
                  </w:r>
                </w:p>
              </w:tc>
              <w:tc>
                <w:tcPr>
                  <w:tcW w:w="1228" w:type="dxa"/>
                  <w:tcBorders>
                    <w:top w:val="single" w:sz="4" w:space="0" w:color="999999"/>
                    <w:left w:val="single" w:sz="4" w:space="0" w:color="999999"/>
                    <w:bottom w:val="nil"/>
                    <w:right w:val="nil"/>
                  </w:tcBorders>
                  <w:shd w:val="clear" w:color="auto" w:fill="auto"/>
                  <w:vAlign w:val="bottom"/>
                  <w:hideMark/>
                </w:tcPr>
                <w:p w14:paraId="795B78E3" w14:textId="77777777" w:rsidR="0029322A" w:rsidRPr="006851AB" w:rsidRDefault="0029322A" w:rsidP="0029322A">
                  <w:pPr>
                    <w:rPr>
                      <w:rFonts w:cs="Arial"/>
                      <w:b/>
                      <w:sz w:val="22"/>
                      <w:szCs w:val="22"/>
                      <w:lang w:eastAsia="en-GB"/>
                    </w:rPr>
                  </w:pPr>
                  <w:r w:rsidRPr="006851AB">
                    <w:rPr>
                      <w:rFonts w:cs="Arial"/>
                      <w:b/>
                      <w:sz w:val="22"/>
                      <w:szCs w:val="22"/>
                      <w:lang w:eastAsia="en-GB"/>
                    </w:rPr>
                    <w:t>Not Known</w:t>
                  </w:r>
                </w:p>
              </w:tc>
              <w:tc>
                <w:tcPr>
                  <w:tcW w:w="955" w:type="dxa"/>
                  <w:tcBorders>
                    <w:top w:val="single" w:sz="4" w:space="0" w:color="999999"/>
                    <w:left w:val="nil"/>
                    <w:bottom w:val="nil"/>
                    <w:right w:val="nil"/>
                  </w:tcBorders>
                  <w:shd w:val="clear" w:color="auto" w:fill="auto"/>
                  <w:vAlign w:val="bottom"/>
                  <w:hideMark/>
                </w:tcPr>
                <w:p w14:paraId="4539A489" w14:textId="77777777" w:rsidR="0029322A" w:rsidRPr="006851AB" w:rsidRDefault="0029322A" w:rsidP="0029322A">
                  <w:pPr>
                    <w:rPr>
                      <w:rFonts w:cs="Arial"/>
                      <w:b/>
                      <w:sz w:val="22"/>
                      <w:szCs w:val="22"/>
                      <w:lang w:eastAsia="en-GB"/>
                    </w:rPr>
                  </w:pPr>
                  <w:r w:rsidRPr="006851AB">
                    <w:rPr>
                      <w:rFonts w:cs="Arial"/>
                      <w:b/>
                      <w:sz w:val="22"/>
                      <w:szCs w:val="22"/>
                      <w:lang w:eastAsia="en-GB"/>
                    </w:rPr>
                    <w:t> </w:t>
                  </w:r>
                </w:p>
              </w:tc>
              <w:tc>
                <w:tcPr>
                  <w:tcW w:w="1403" w:type="dxa"/>
                  <w:tcBorders>
                    <w:top w:val="single" w:sz="4" w:space="0" w:color="999999"/>
                    <w:left w:val="single" w:sz="4" w:space="0" w:color="999999"/>
                    <w:bottom w:val="nil"/>
                    <w:right w:val="nil"/>
                  </w:tcBorders>
                  <w:shd w:val="clear" w:color="auto" w:fill="auto"/>
                  <w:vAlign w:val="bottom"/>
                  <w:hideMark/>
                </w:tcPr>
                <w:p w14:paraId="4F69F037" w14:textId="77777777" w:rsidR="0029322A" w:rsidRPr="006851AB" w:rsidRDefault="0029322A" w:rsidP="0029322A">
                  <w:pPr>
                    <w:rPr>
                      <w:rFonts w:cs="Arial"/>
                      <w:b/>
                      <w:sz w:val="22"/>
                      <w:szCs w:val="22"/>
                      <w:lang w:eastAsia="en-GB"/>
                    </w:rPr>
                  </w:pPr>
                  <w:r w:rsidRPr="006851AB">
                    <w:rPr>
                      <w:rFonts w:cs="Arial"/>
                      <w:b/>
                      <w:sz w:val="22"/>
                      <w:szCs w:val="22"/>
                      <w:lang w:eastAsia="en-GB"/>
                    </w:rPr>
                    <w:t>Yes</w:t>
                  </w:r>
                </w:p>
              </w:tc>
              <w:tc>
                <w:tcPr>
                  <w:tcW w:w="955" w:type="dxa"/>
                  <w:tcBorders>
                    <w:top w:val="single" w:sz="4" w:space="0" w:color="999999"/>
                    <w:left w:val="nil"/>
                    <w:bottom w:val="nil"/>
                    <w:right w:val="nil"/>
                  </w:tcBorders>
                  <w:shd w:val="clear" w:color="auto" w:fill="auto"/>
                  <w:vAlign w:val="bottom"/>
                  <w:hideMark/>
                </w:tcPr>
                <w:p w14:paraId="2E313CA8" w14:textId="77777777" w:rsidR="0029322A" w:rsidRPr="006851AB" w:rsidRDefault="0029322A" w:rsidP="0029322A">
                  <w:pPr>
                    <w:rPr>
                      <w:rFonts w:cs="Arial"/>
                      <w:b/>
                      <w:sz w:val="22"/>
                      <w:szCs w:val="22"/>
                      <w:lang w:eastAsia="en-GB"/>
                    </w:rPr>
                  </w:pPr>
                  <w:r w:rsidRPr="006851AB">
                    <w:rPr>
                      <w:rFonts w:cs="Arial"/>
                      <w:b/>
                      <w:sz w:val="22"/>
                      <w:szCs w:val="22"/>
                      <w:lang w:eastAsia="en-GB"/>
                    </w:rPr>
                    <w:t> </w:t>
                  </w:r>
                </w:p>
              </w:tc>
              <w:tc>
                <w:tcPr>
                  <w:tcW w:w="1266" w:type="dxa"/>
                  <w:tcBorders>
                    <w:top w:val="single" w:sz="4" w:space="0" w:color="999999"/>
                    <w:left w:val="single" w:sz="4" w:space="0" w:color="999999"/>
                    <w:bottom w:val="nil"/>
                    <w:right w:val="nil"/>
                  </w:tcBorders>
                  <w:shd w:val="clear" w:color="auto" w:fill="auto"/>
                  <w:vAlign w:val="bottom"/>
                  <w:hideMark/>
                </w:tcPr>
                <w:p w14:paraId="31F0C83B" w14:textId="77777777" w:rsidR="0029322A" w:rsidRPr="006851AB" w:rsidRDefault="0029322A" w:rsidP="0029322A">
                  <w:pPr>
                    <w:rPr>
                      <w:rFonts w:cs="Arial"/>
                      <w:b/>
                      <w:sz w:val="22"/>
                      <w:szCs w:val="22"/>
                      <w:lang w:eastAsia="en-GB"/>
                    </w:rPr>
                  </w:pPr>
                  <w:r w:rsidRPr="006851AB">
                    <w:rPr>
                      <w:rFonts w:cs="Arial"/>
                      <w:b/>
                      <w:sz w:val="22"/>
                      <w:szCs w:val="22"/>
                      <w:lang w:eastAsia="en-GB"/>
                    </w:rPr>
                    <w:t>Total Count of Per No</w:t>
                  </w:r>
                </w:p>
              </w:tc>
              <w:tc>
                <w:tcPr>
                  <w:tcW w:w="957" w:type="dxa"/>
                  <w:tcBorders>
                    <w:top w:val="single" w:sz="4" w:space="0" w:color="999999"/>
                    <w:left w:val="single" w:sz="4" w:space="0" w:color="999999"/>
                    <w:bottom w:val="nil"/>
                    <w:right w:val="single" w:sz="4" w:space="0" w:color="999999"/>
                  </w:tcBorders>
                  <w:shd w:val="clear" w:color="auto" w:fill="auto"/>
                  <w:vAlign w:val="bottom"/>
                  <w:hideMark/>
                </w:tcPr>
                <w:p w14:paraId="7D3E590B" w14:textId="77777777" w:rsidR="0029322A" w:rsidRPr="006851AB" w:rsidRDefault="0029322A" w:rsidP="0029322A">
                  <w:pPr>
                    <w:rPr>
                      <w:rFonts w:cs="Arial"/>
                      <w:b/>
                      <w:sz w:val="22"/>
                      <w:szCs w:val="22"/>
                      <w:lang w:eastAsia="en-GB"/>
                    </w:rPr>
                  </w:pPr>
                  <w:r w:rsidRPr="006851AB">
                    <w:rPr>
                      <w:rFonts w:cs="Arial"/>
                      <w:b/>
                      <w:sz w:val="22"/>
                      <w:szCs w:val="22"/>
                      <w:lang w:eastAsia="en-GB"/>
                    </w:rPr>
                    <w:t>Total %</w:t>
                  </w:r>
                </w:p>
              </w:tc>
            </w:tr>
            <w:tr w:rsidR="0029322A" w:rsidRPr="006851AB" w14:paraId="5878BBFE" w14:textId="77777777" w:rsidTr="0029322A">
              <w:trPr>
                <w:trHeight w:val="520"/>
              </w:trPr>
              <w:tc>
                <w:tcPr>
                  <w:tcW w:w="2092" w:type="dxa"/>
                  <w:tcBorders>
                    <w:top w:val="single" w:sz="4" w:space="0" w:color="999999"/>
                    <w:left w:val="single" w:sz="4" w:space="0" w:color="999999"/>
                    <w:bottom w:val="nil"/>
                    <w:right w:val="nil"/>
                  </w:tcBorders>
                  <w:shd w:val="clear" w:color="auto" w:fill="auto"/>
                  <w:vAlign w:val="bottom"/>
                  <w:hideMark/>
                </w:tcPr>
                <w:p w14:paraId="6218153C" w14:textId="77777777" w:rsidR="0029322A" w:rsidRPr="006851AB" w:rsidRDefault="0029322A" w:rsidP="0029322A">
                  <w:pPr>
                    <w:rPr>
                      <w:rFonts w:cs="Arial"/>
                      <w:b/>
                      <w:sz w:val="22"/>
                      <w:szCs w:val="22"/>
                      <w:lang w:eastAsia="en-GB"/>
                    </w:rPr>
                  </w:pPr>
                  <w:r w:rsidRPr="006851AB">
                    <w:rPr>
                      <w:rFonts w:cs="Arial"/>
                      <w:b/>
                      <w:sz w:val="22"/>
                      <w:szCs w:val="22"/>
                      <w:lang w:eastAsia="en-GB"/>
                    </w:rPr>
                    <w:t>Ft Pt</w:t>
                  </w:r>
                </w:p>
              </w:tc>
              <w:tc>
                <w:tcPr>
                  <w:tcW w:w="1109" w:type="dxa"/>
                  <w:tcBorders>
                    <w:top w:val="single" w:sz="4" w:space="0" w:color="999999"/>
                    <w:left w:val="single" w:sz="4" w:space="0" w:color="999999"/>
                    <w:bottom w:val="nil"/>
                    <w:right w:val="nil"/>
                  </w:tcBorders>
                  <w:shd w:val="clear" w:color="auto" w:fill="auto"/>
                  <w:vAlign w:val="bottom"/>
                  <w:hideMark/>
                </w:tcPr>
                <w:p w14:paraId="50F3993B" w14:textId="77777777" w:rsidR="0029322A" w:rsidRPr="006851AB" w:rsidRDefault="0029322A" w:rsidP="0029322A">
                  <w:pPr>
                    <w:rPr>
                      <w:rFonts w:cs="Arial"/>
                      <w:b/>
                      <w:sz w:val="22"/>
                      <w:szCs w:val="22"/>
                      <w:lang w:eastAsia="en-GB"/>
                    </w:rPr>
                  </w:pPr>
                  <w:r w:rsidRPr="006851AB">
                    <w:rPr>
                      <w:rFonts w:cs="Arial"/>
                      <w:b/>
                      <w:sz w:val="22"/>
                      <w:szCs w:val="22"/>
                      <w:lang w:eastAsia="en-GB"/>
                    </w:rPr>
                    <w:t>Count of Per No</w:t>
                  </w:r>
                </w:p>
              </w:tc>
              <w:tc>
                <w:tcPr>
                  <w:tcW w:w="955" w:type="dxa"/>
                  <w:tcBorders>
                    <w:top w:val="single" w:sz="4" w:space="0" w:color="999999"/>
                    <w:left w:val="nil"/>
                    <w:bottom w:val="nil"/>
                    <w:right w:val="nil"/>
                  </w:tcBorders>
                  <w:shd w:val="clear" w:color="auto" w:fill="auto"/>
                  <w:vAlign w:val="bottom"/>
                  <w:hideMark/>
                </w:tcPr>
                <w:p w14:paraId="2C4A3EA2" w14:textId="77777777" w:rsidR="0029322A" w:rsidRPr="006851AB" w:rsidRDefault="0029322A" w:rsidP="0029322A">
                  <w:pPr>
                    <w:rPr>
                      <w:rFonts w:cs="Arial"/>
                      <w:b/>
                      <w:sz w:val="22"/>
                      <w:szCs w:val="22"/>
                      <w:lang w:eastAsia="en-GB"/>
                    </w:rPr>
                  </w:pPr>
                  <w:r w:rsidRPr="006851AB">
                    <w:rPr>
                      <w:rFonts w:cs="Arial"/>
                      <w:b/>
                      <w:sz w:val="22"/>
                      <w:szCs w:val="22"/>
                      <w:lang w:eastAsia="en-GB"/>
                    </w:rPr>
                    <w:t>%</w:t>
                  </w:r>
                </w:p>
              </w:tc>
              <w:tc>
                <w:tcPr>
                  <w:tcW w:w="1228" w:type="dxa"/>
                  <w:tcBorders>
                    <w:top w:val="single" w:sz="4" w:space="0" w:color="999999"/>
                    <w:left w:val="single" w:sz="4" w:space="0" w:color="999999"/>
                    <w:bottom w:val="nil"/>
                    <w:right w:val="nil"/>
                  </w:tcBorders>
                  <w:shd w:val="clear" w:color="auto" w:fill="auto"/>
                  <w:vAlign w:val="bottom"/>
                  <w:hideMark/>
                </w:tcPr>
                <w:p w14:paraId="37518A4B" w14:textId="77777777" w:rsidR="0029322A" w:rsidRPr="006851AB" w:rsidRDefault="0029322A" w:rsidP="0029322A">
                  <w:pPr>
                    <w:rPr>
                      <w:rFonts w:cs="Arial"/>
                      <w:b/>
                      <w:sz w:val="22"/>
                      <w:szCs w:val="22"/>
                      <w:lang w:eastAsia="en-GB"/>
                    </w:rPr>
                  </w:pPr>
                  <w:r w:rsidRPr="006851AB">
                    <w:rPr>
                      <w:rFonts w:cs="Arial"/>
                      <w:b/>
                      <w:sz w:val="22"/>
                      <w:szCs w:val="22"/>
                      <w:lang w:eastAsia="en-GB"/>
                    </w:rPr>
                    <w:t>Count of Per No</w:t>
                  </w:r>
                </w:p>
              </w:tc>
              <w:tc>
                <w:tcPr>
                  <w:tcW w:w="955" w:type="dxa"/>
                  <w:tcBorders>
                    <w:top w:val="single" w:sz="4" w:space="0" w:color="999999"/>
                    <w:left w:val="nil"/>
                    <w:bottom w:val="nil"/>
                    <w:right w:val="nil"/>
                  </w:tcBorders>
                  <w:shd w:val="clear" w:color="auto" w:fill="auto"/>
                  <w:vAlign w:val="bottom"/>
                  <w:hideMark/>
                </w:tcPr>
                <w:p w14:paraId="4E3336FD" w14:textId="77777777" w:rsidR="0029322A" w:rsidRPr="006851AB" w:rsidRDefault="0029322A" w:rsidP="0029322A">
                  <w:pPr>
                    <w:rPr>
                      <w:rFonts w:cs="Arial"/>
                      <w:b/>
                      <w:sz w:val="22"/>
                      <w:szCs w:val="22"/>
                      <w:lang w:eastAsia="en-GB"/>
                    </w:rPr>
                  </w:pPr>
                  <w:r w:rsidRPr="006851AB">
                    <w:rPr>
                      <w:rFonts w:cs="Arial"/>
                      <w:b/>
                      <w:sz w:val="22"/>
                      <w:szCs w:val="22"/>
                      <w:lang w:eastAsia="en-GB"/>
                    </w:rPr>
                    <w:t>%</w:t>
                  </w:r>
                </w:p>
              </w:tc>
              <w:tc>
                <w:tcPr>
                  <w:tcW w:w="1403" w:type="dxa"/>
                  <w:tcBorders>
                    <w:top w:val="single" w:sz="4" w:space="0" w:color="999999"/>
                    <w:left w:val="single" w:sz="4" w:space="0" w:color="999999"/>
                    <w:bottom w:val="nil"/>
                    <w:right w:val="nil"/>
                  </w:tcBorders>
                  <w:shd w:val="clear" w:color="auto" w:fill="auto"/>
                  <w:vAlign w:val="bottom"/>
                  <w:hideMark/>
                </w:tcPr>
                <w:p w14:paraId="1DD1564A" w14:textId="77777777" w:rsidR="0029322A" w:rsidRPr="006851AB" w:rsidRDefault="0029322A" w:rsidP="0029322A">
                  <w:pPr>
                    <w:rPr>
                      <w:rFonts w:cs="Arial"/>
                      <w:b/>
                      <w:sz w:val="22"/>
                      <w:szCs w:val="22"/>
                      <w:lang w:eastAsia="en-GB"/>
                    </w:rPr>
                  </w:pPr>
                  <w:r w:rsidRPr="006851AB">
                    <w:rPr>
                      <w:rFonts w:cs="Arial"/>
                      <w:b/>
                      <w:sz w:val="22"/>
                      <w:szCs w:val="22"/>
                      <w:lang w:eastAsia="en-GB"/>
                    </w:rPr>
                    <w:t>Count of Per No</w:t>
                  </w:r>
                </w:p>
              </w:tc>
              <w:tc>
                <w:tcPr>
                  <w:tcW w:w="955" w:type="dxa"/>
                  <w:tcBorders>
                    <w:top w:val="single" w:sz="4" w:space="0" w:color="999999"/>
                    <w:left w:val="nil"/>
                    <w:bottom w:val="nil"/>
                    <w:right w:val="nil"/>
                  </w:tcBorders>
                  <w:shd w:val="clear" w:color="auto" w:fill="auto"/>
                  <w:vAlign w:val="bottom"/>
                  <w:hideMark/>
                </w:tcPr>
                <w:p w14:paraId="02E80836" w14:textId="77777777" w:rsidR="0029322A" w:rsidRPr="006851AB" w:rsidRDefault="0029322A" w:rsidP="0029322A">
                  <w:pPr>
                    <w:rPr>
                      <w:rFonts w:cs="Arial"/>
                      <w:b/>
                      <w:sz w:val="22"/>
                      <w:szCs w:val="22"/>
                      <w:lang w:eastAsia="en-GB"/>
                    </w:rPr>
                  </w:pPr>
                  <w:r w:rsidRPr="006851AB">
                    <w:rPr>
                      <w:rFonts w:cs="Arial"/>
                      <w:b/>
                      <w:sz w:val="22"/>
                      <w:szCs w:val="22"/>
                      <w:lang w:eastAsia="en-GB"/>
                    </w:rPr>
                    <w:t>%</w:t>
                  </w:r>
                </w:p>
              </w:tc>
              <w:tc>
                <w:tcPr>
                  <w:tcW w:w="1266" w:type="dxa"/>
                  <w:tcBorders>
                    <w:top w:val="nil"/>
                    <w:left w:val="single" w:sz="4" w:space="0" w:color="999999"/>
                    <w:bottom w:val="nil"/>
                    <w:right w:val="nil"/>
                  </w:tcBorders>
                  <w:shd w:val="clear" w:color="auto" w:fill="auto"/>
                  <w:vAlign w:val="bottom"/>
                  <w:hideMark/>
                </w:tcPr>
                <w:p w14:paraId="1A8FC35B" w14:textId="77777777" w:rsidR="0029322A" w:rsidRPr="006851AB" w:rsidRDefault="0029322A" w:rsidP="0029322A">
                  <w:pPr>
                    <w:rPr>
                      <w:rFonts w:cs="Arial"/>
                      <w:b/>
                      <w:sz w:val="22"/>
                      <w:szCs w:val="22"/>
                      <w:lang w:eastAsia="en-GB"/>
                    </w:rPr>
                  </w:pPr>
                  <w:r w:rsidRPr="006851AB">
                    <w:rPr>
                      <w:rFonts w:cs="Arial"/>
                      <w:b/>
                      <w:sz w:val="22"/>
                      <w:szCs w:val="22"/>
                      <w:lang w:eastAsia="en-GB"/>
                    </w:rPr>
                    <w:t> </w:t>
                  </w:r>
                </w:p>
              </w:tc>
              <w:tc>
                <w:tcPr>
                  <w:tcW w:w="957" w:type="dxa"/>
                  <w:tcBorders>
                    <w:top w:val="nil"/>
                    <w:left w:val="single" w:sz="4" w:space="0" w:color="999999"/>
                    <w:bottom w:val="nil"/>
                    <w:right w:val="single" w:sz="4" w:space="0" w:color="999999"/>
                  </w:tcBorders>
                  <w:shd w:val="clear" w:color="auto" w:fill="auto"/>
                  <w:vAlign w:val="bottom"/>
                  <w:hideMark/>
                </w:tcPr>
                <w:p w14:paraId="18463555" w14:textId="77777777" w:rsidR="0029322A" w:rsidRPr="006851AB" w:rsidRDefault="0029322A" w:rsidP="0029322A">
                  <w:pPr>
                    <w:rPr>
                      <w:rFonts w:cs="Arial"/>
                      <w:b/>
                      <w:sz w:val="22"/>
                      <w:szCs w:val="22"/>
                      <w:lang w:eastAsia="en-GB"/>
                    </w:rPr>
                  </w:pPr>
                  <w:r w:rsidRPr="006851AB">
                    <w:rPr>
                      <w:rFonts w:cs="Arial"/>
                      <w:b/>
                      <w:sz w:val="22"/>
                      <w:szCs w:val="22"/>
                      <w:lang w:eastAsia="en-GB"/>
                    </w:rPr>
                    <w:t> </w:t>
                  </w:r>
                </w:p>
              </w:tc>
            </w:tr>
            <w:tr w:rsidR="0029322A" w:rsidRPr="006851AB" w14:paraId="5000C908" w14:textId="77777777" w:rsidTr="0029322A">
              <w:trPr>
                <w:trHeight w:val="290"/>
              </w:trPr>
              <w:tc>
                <w:tcPr>
                  <w:tcW w:w="2092" w:type="dxa"/>
                  <w:tcBorders>
                    <w:top w:val="single" w:sz="4" w:space="0" w:color="999999"/>
                    <w:left w:val="single" w:sz="4" w:space="0" w:color="999999"/>
                    <w:bottom w:val="nil"/>
                    <w:right w:val="nil"/>
                  </w:tcBorders>
                  <w:shd w:val="clear" w:color="auto" w:fill="auto"/>
                  <w:vAlign w:val="bottom"/>
                  <w:hideMark/>
                </w:tcPr>
                <w:p w14:paraId="2AD0EF5E" w14:textId="77777777" w:rsidR="0029322A" w:rsidRPr="006851AB" w:rsidRDefault="0029322A" w:rsidP="0029322A">
                  <w:pPr>
                    <w:rPr>
                      <w:rFonts w:cs="Arial"/>
                      <w:bCs/>
                      <w:sz w:val="22"/>
                      <w:szCs w:val="22"/>
                      <w:lang w:eastAsia="en-GB"/>
                    </w:rPr>
                  </w:pPr>
                  <w:r w:rsidRPr="006851AB">
                    <w:rPr>
                      <w:rFonts w:cs="Arial"/>
                      <w:bCs/>
                      <w:sz w:val="22"/>
                      <w:szCs w:val="22"/>
                      <w:lang w:eastAsia="en-GB"/>
                    </w:rPr>
                    <w:t>Full-time Total</w:t>
                  </w:r>
                </w:p>
              </w:tc>
              <w:tc>
                <w:tcPr>
                  <w:tcW w:w="1109" w:type="dxa"/>
                  <w:tcBorders>
                    <w:top w:val="single" w:sz="4" w:space="0" w:color="999999"/>
                    <w:left w:val="single" w:sz="4" w:space="0" w:color="999999"/>
                    <w:bottom w:val="nil"/>
                    <w:right w:val="nil"/>
                  </w:tcBorders>
                  <w:shd w:val="clear" w:color="auto" w:fill="auto"/>
                  <w:vAlign w:val="bottom"/>
                  <w:hideMark/>
                </w:tcPr>
                <w:p w14:paraId="2C7BB8CC" w14:textId="77777777" w:rsidR="0029322A" w:rsidRPr="006851AB" w:rsidRDefault="0029322A" w:rsidP="0029322A">
                  <w:pPr>
                    <w:jc w:val="right"/>
                    <w:rPr>
                      <w:rFonts w:cs="Arial"/>
                      <w:bCs/>
                      <w:sz w:val="22"/>
                      <w:szCs w:val="22"/>
                      <w:lang w:eastAsia="en-GB"/>
                    </w:rPr>
                  </w:pPr>
                  <w:r w:rsidRPr="006851AB">
                    <w:rPr>
                      <w:rFonts w:cs="Arial"/>
                      <w:bCs/>
                      <w:sz w:val="22"/>
                      <w:szCs w:val="22"/>
                      <w:lang w:eastAsia="en-GB"/>
                    </w:rPr>
                    <w:t>1674</w:t>
                  </w:r>
                </w:p>
              </w:tc>
              <w:tc>
                <w:tcPr>
                  <w:tcW w:w="955" w:type="dxa"/>
                  <w:tcBorders>
                    <w:top w:val="single" w:sz="4" w:space="0" w:color="999999"/>
                    <w:left w:val="nil"/>
                    <w:bottom w:val="nil"/>
                    <w:right w:val="nil"/>
                  </w:tcBorders>
                  <w:shd w:val="clear" w:color="auto" w:fill="auto"/>
                  <w:vAlign w:val="bottom"/>
                  <w:hideMark/>
                </w:tcPr>
                <w:p w14:paraId="216D472C" w14:textId="77777777" w:rsidR="0029322A" w:rsidRPr="006851AB" w:rsidRDefault="0029322A" w:rsidP="0029322A">
                  <w:pPr>
                    <w:jc w:val="right"/>
                    <w:rPr>
                      <w:rFonts w:cs="Arial"/>
                      <w:bCs/>
                      <w:sz w:val="22"/>
                      <w:szCs w:val="22"/>
                      <w:lang w:eastAsia="en-GB"/>
                    </w:rPr>
                  </w:pPr>
                  <w:r w:rsidRPr="006851AB">
                    <w:rPr>
                      <w:rFonts w:cs="Arial"/>
                      <w:bCs/>
                      <w:sz w:val="22"/>
                      <w:szCs w:val="22"/>
                      <w:lang w:eastAsia="en-GB"/>
                    </w:rPr>
                    <w:t>46.79%</w:t>
                  </w:r>
                </w:p>
              </w:tc>
              <w:tc>
                <w:tcPr>
                  <w:tcW w:w="1228" w:type="dxa"/>
                  <w:tcBorders>
                    <w:top w:val="single" w:sz="4" w:space="0" w:color="999999"/>
                    <w:left w:val="single" w:sz="4" w:space="0" w:color="999999"/>
                    <w:bottom w:val="nil"/>
                    <w:right w:val="nil"/>
                  </w:tcBorders>
                  <w:shd w:val="clear" w:color="auto" w:fill="auto"/>
                  <w:vAlign w:val="bottom"/>
                  <w:hideMark/>
                </w:tcPr>
                <w:p w14:paraId="78502D63" w14:textId="77777777" w:rsidR="0029322A" w:rsidRPr="006851AB" w:rsidRDefault="0029322A" w:rsidP="0029322A">
                  <w:pPr>
                    <w:jc w:val="right"/>
                    <w:rPr>
                      <w:rFonts w:cs="Arial"/>
                      <w:bCs/>
                      <w:sz w:val="22"/>
                      <w:szCs w:val="22"/>
                      <w:lang w:eastAsia="en-GB"/>
                    </w:rPr>
                  </w:pPr>
                  <w:r w:rsidRPr="006851AB">
                    <w:rPr>
                      <w:rFonts w:cs="Arial"/>
                      <w:bCs/>
                      <w:sz w:val="22"/>
                      <w:szCs w:val="22"/>
                      <w:lang w:eastAsia="en-GB"/>
                    </w:rPr>
                    <w:t>350</w:t>
                  </w:r>
                </w:p>
              </w:tc>
              <w:tc>
                <w:tcPr>
                  <w:tcW w:w="955" w:type="dxa"/>
                  <w:tcBorders>
                    <w:top w:val="single" w:sz="4" w:space="0" w:color="999999"/>
                    <w:left w:val="nil"/>
                    <w:bottom w:val="nil"/>
                    <w:right w:val="nil"/>
                  </w:tcBorders>
                  <w:shd w:val="clear" w:color="auto" w:fill="auto"/>
                  <w:vAlign w:val="bottom"/>
                  <w:hideMark/>
                </w:tcPr>
                <w:p w14:paraId="36EA16F7" w14:textId="77777777" w:rsidR="0029322A" w:rsidRPr="006851AB" w:rsidRDefault="0029322A" w:rsidP="0029322A">
                  <w:pPr>
                    <w:jc w:val="right"/>
                    <w:rPr>
                      <w:rFonts w:cs="Arial"/>
                      <w:bCs/>
                      <w:sz w:val="22"/>
                      <w:szCs w:val="22"/>
                      <w:lang w:eastAsia="en-GB"/>
                    </w:rPr>
                  </w:pPr>
                  <w:r w:rsidRPr="006851AB">
                    <w:rPr>
                      <w:rFonts w:cs="Arial"/>
                      <w:bCs/>
                      <w:sz w:val="22"/>
                      <w:szCs w:val="22"/>
                      <w:lang w:eastAsia="en-GB"/>
                    </w:rPr>
                    <w:t>9.78%</w:t>
                  </w:r>
                </w:p>
              </w:tc>
              <w:tc>
                <w:tcPr>
                  <w:tcW w:w="1403" w:type="dxa"/>
                  <w:tcBorders>
                    <w:top w:val="single" w:sz="4" w:space="0" w:color="999999"/>
                    <w:left w:val="single" w:sz="4" w:space="0" w:color="999999"/>
                    <w:bottom w:val="nil"/>
                    <w:right w:val="nil"/>
                  </w:tcBorders>
                  <w:shd w:val="clear" w:color="auto" w:fill="auto"/>
                  <w:vAlign w:val="bottom"/>
                  <w:hideMark/>
                </w:tcPr>
                <w:p w14:paraId="4D7FE011" w14:textId="77777777" w:rsidR="0029322A" w:rsidRPr="006851AB" w:rsidRDefault="0029322A" w:rsidP="0029322A">
                  <w:pPr>
                    <w:jc w:val="right"/>
                    <w:rPr>
                      <w:rFonts w:cs="Arial"/>
                      <w:bCs/>
                      <w:sz w:val="22"/>
                      <w:szCs w:val="22"/>
                      <w:lang w:eastAsia="en-GB"/>
                    </w:rPr>
                  </w:pPr>
                  <w:r w:rsidRPr="006851AB">
                    <w:rPr>
                      <w:rFonts w:cs="Arial"/>
                      <w:bCs/>
                      <w:sz w:val="22"/>
                      <w:szCs w:val="22"/>
                      <w:lang w:eastAsia="en-GB"/>
                    </w:rPr>
                    <w:t>1554</w:t>
                  </w:r>
                </w:p>
              </w:tc>
              <w:tc>
                <w:tcPr>
                  <w:tcW w:w="955" w:type="dxa"/>
                  <w:tcBorders>
                    <w:top w:val="single" w:sz="4" w:space="0" w:color="999999"/>
                    <w:left w:val="nil"/>
                    <w:bottom w:val="nil"/>
                    <w:right w:val="nil"/>
                  </w:tcBorders>
                  <w:shd w:val="clear" w:color="auto" w:fill="auto"/>
                  <w:vAlign w:val="bottom"/>
                  <w:hideMark/>
                </w:tcPr>
                <w:p w14:paraId="3DC3B9F4" w14:textId="77777777" w:rsidR="0029322A" w:rsidRPr="006851AB" w:rsidRDefault="0029322A" w:rsidP="0029322A">
                  <w:pPr>
                    <w:jc w:val="right"/>
                    <w:rPr>
                      <w:rFonts w:cs="Arial"/>
                      <w:bCs/>
                      <w:sz w:val="22"/>
                      <w:szCs w:val="22"/>
                      <w:lang w:eastAsia="en-GB"/>
                    </w:rPr>
                  </w:pPr>
                  <w:r w:rsidRPr="006851AB">
                    <w:rPr>
                      <w:rFonts w:cs="Arial"/>
                      <w:bCs/>
                      <w:sz w:val="22"/>
                      <w:szCs w:val="22"/>
                      <w:lang w:eastAsia="en-GB"/>
                    </w:rPr>
                    <w:t>43.43%</w:t>
                  </w:r>
                </w:p>
              </w:tc>
              <w:tc>
                <w:tcPr>
                  <w:tcW w:w="1266" w:type="dxa"/>
                  <w:tcBorders>
                    <w:top w:val="single" w:sz="4" w:space="0" w:color="999999"/>
                    <w:left w:val="single" w:sz="4" w:space="0" w:color="999999"/>
                    <w:bottom w:val="nil"/>
                    <w:right w:val="nil"/>
                  </w:tcBorders>
                  <w:shd w:val="clear" w:color="auto" w:fill="auto"/>
                  <w:vAlign w:val="bottom"/>
                  <w:hideMark/>
                </w:tcPr>
                <w:p w14:paraId="18C18DF3" w14:textId="77777777" w:rsidR="0029322A" w:rsidRPr="006851AB" w:rsidRDefault="0029322A" w:rsidP="0029322A">
                  <w:pPr>
                    <w:jc w:val="right"/>
                    <w:rPr>
                      <w:rFonts w:cs="Arial"/>
                      <w:bCs/>
                      <w:sz w:val="22"/>
                      <w:szCs w:val="22"/>
                      <w:lang w:eastAsia="en-GB"/>
                    </w:rPr>
                  </w:pPr>
                  <w:r w:rsidRPr="006851AB">
                    <w:rPr>
                      <w:rFonts w:cs="Arial"/>
                      <w:bCs/>
                      <w:sz w:val="22"/>
                      <w:szCs w:val="22"/>
                      <w:lang w:eastAsia="en-GB"/>
                    </w:rPr>
                    <w:t>3578</w:t>
                  </w:r>
                </w:p>
              </w:tc>
              <w:tc>
                <w:tcPr>
                  <w:tcW w:w="957" w:type="dxa"/>
                  <w:tcBorders>
                    <w:top w:val="single" w:sz="4" w:space="0" w:color="999999"/>
                    <w:left w:val="single" w:sz="4" w:space="0" w:color="999999"/>
                    <w:bottom w:val="nil"/>
                    <w:right w:val="single" w:sz="4" w:space="0" w:color="999999"/>
                  </w:tcBorders>
                  <w:shd w:val="clear" w:color="auto" w:fill="auto"/>
                  <w:vAlign w:val="bottom"/>
                  <w:hideMark/>
                </w:tcPr>
                <w:p w14:paraId="546F619E" w14:textId="77777777" w:rsidR="0029322A" w:rsidRPr="006851AB" w:rsidRDefault="0029322A" w:rsidP="0029322A">
                  <w:pPr>
                    <w:jc w:val="right"/>
                    <w:rPr>
                      <w:rFonts w:cs="Arial"/>
                      <w:bCs/>
                      <w:sz w:val="22"/>
                      <w:szCs w:val="22"/>
                      <w:lang w:eastAsia="en-GB"/>
                    </w:rPr>
                  </w:pPr>
                  <w:r w:rsidRPr="006851AB">
                    <w:rPr>
                      <w:rFonts w:cs="Arial"/>
                      <w:bCs/>
                      <w:sz w:val="22"/>
                      <w:szCs w:val="22"/>
                      <w:lang w:eastAsia="en-GB"/>
                    </w:rPr>
                    <w:t>100.00%</w:t>
                  </w:r>
                </w:p>
              </w:tc>
            </w:tr>
            <w:tr w:rsidR="0029322A" w:rsidRPr="006851AB" w14:paraId="108D3C74" w14:textId="77777777" w:rsidTr="0029322A">
              <w:trPr>
                <w:trHeight w:val="290"/>
              </w:trPr>
              <w:tc>
                <w:tcPr>
                  <w:tcW w:w="2092" w:type="dxa"/>
                  <w:tcBorders>
                    <w:top w:val="single" w:sz="4" w:space="0" w:color="999999"/>
                    <w:left w:val="single" w:sz="4" w:space="0" w:color="999999"/>
                    <w:bottom w:val="nil"/>
                    <w:right w:val="nil"/>
                  </w:tcBorders>
                  <w:shd w:val="clear" w:color="auto" w:fill="auto"/>
                  <w:vAlign w:val="bottom"/>
                  <w:hideMark/>
                </w:tcPr>
                <w:p w14:paraId="492D218E" w14:textId="77777777" w:rsidR="0029322A" w:rsidRPr="006851AB" w:rsidRDefault="0029322A" w:rsidP="0029322A">
                  <w:pPr>
                    <w:rPr>
                      <w:rFonts w:cs="Arial"/>
                      <w:bCs/>
                      <w:sz w:val="22"/>
                      <w:szCs w:val="22"/>
                      <w:lang w:eastAsia="en-GB"/>
                    </w:rPr>
                  </w:pPr>
                  <w:r w:rsidRPr="006851AB">
                    <w:rPr>
                      <w:rFonts w:cs="Arial"/>
                      <w:bCs/>
                      <w:sz w:val="22"/>
                      <w:szCs w:val="22"/>
                      <w:lang w:eastAsia="en-GB"/>
                    </w:rPr>
                    <w:t>Job share Total</w:t>
                  </w:r>
                </w:p>
              </w:tc>
              <w:tc>
                <w:tcPr>
                  <w:tcW w:w="1109" w:type="dxa"/>
                  <w:tcBorders>
                    <w:top w:val="single" w:sz="4" w:space="0" w:color="999999"/>
                    <w:left w:val="single" w:sz="4" w:space="0" w:color="999999"/>
                    <w:bottom w:val="nil"/>
                    <w:right w:val="nil"/>
                  </w:tcBorders>
                  <w:shd w:val="clear" w:color="auto" w:fill="auto"/>
                  <w:vAlign w:val="bottom"/>
                  <w:hideMark/>
                </w:tcPr>
                <w:p w14:paraId="636D22C5" w14:textId="77777777" w:rsidR="0029322A" w:rsidRPr="006851AB" w:rsidRDefault="0029322A" w:rsidP="0029322A">
                  <w:pPr>
                    <w:jc w:val="right"/>
                    <w:rPr>
                      <w:rFonts w:cs="Arial"/>
                      <w:bCs/>
                      <w:sz w:val="22"/>
                      <w:szCs w:val="22"/>
                      <w:lang w:eastAsia="en-GB"/>
                    </w:rPr>
                  </w:pPr>
                  <w:r w:rsidRPr="006851AB">
                    <w:rPr>
                      <w:rFonts w:cs="Arial"/>
                      <w:bCs/>
                      <w:sz w:val="22"/>
                      <w:szCs w:val="22"/>
                      <w:lang w:eastAsia="en-GB"/>
                    </w:rPr>
                    <w:t>8</w:t>
                  </w:r>
                </w:p>
              </w:tc>
              <w:tc>
                <w:tcPr>
                  <w:tcW w:w="955" w:type="dxa"/>
                  <w:tcBorders>
                    <w:top w:val="single" w:sz="4" w:space="0" w:color="999999"/>
                    <w:left w:val="nil"/>
                    <w:bottom w:val="nil"/>
                    <w:right w:val="nil"/>
                  </w:tcBorders>
                  <w:shd w:val="clear" w:color="auto" w:fill="auto"/>
                  <w:vAlign w:val="bottom"/>
                  <w:hideMark/>
                </w:tcPr>
                <w:p w14:paraId="6CDBC5C4" w14:textId="77777777" w:rsidR="0029322A" w:rsidRPr="006851AB" w:rsidRDefault="0029322A" w:rsidP="0029322A">
                  <w:pPr>
                    <w:jc w:val="right"/>
                    <w:rPr>
                      <w:rFonts w:cs="Arial"/>
                      <w:bCs/>
                      <w:sz w:val="22"/>
                      <w:szCs w:val="22"/>
                      <w:lang w:eastAsia="en-GB"/>
                    </w:rPr>
                  </w:pPr>
                  <w:r w:rsidRPr="006851AB">
                    <w:rPr>
                      <w:rFonts w:cs="Arial"/>
                      <w:bCs/>
                      <w:sz w:val="22"/>
                      <w:szCs w:val="22"/>
                      <w:lang w:eastAsia="en-GB"/>
                    </w:rPr>
                    <w:t>18.18%</w:t>
                  </w:r>
                </w:p>
              </w:tc>
              <w:tc>
                <w:tcPr>
                  <w:tcW w:w="1228" w:type="dxa"/>
                  <w:tcBorders>
                    <w:top w:val="single" w:sz="4" w:space="0" w:color="999999"/>
                    <w:left w:val="single" w:sz="4" w:space="0" w:color="999999"/>
                    <w:bottom w:val="nil"/>
                    <w:right w:val="nil"/>
                  </w:tcBorders>
                  <w:shd w:val="clear" w:color="auto" w:fill="auto"/>
                  <w:vAlign w:val="bottom"/>
                  <w:hideMark/>
                </w:tcPr>
                <w:p w14:paraId="463EE71D" w14:textId="77777777" w:rsidR="0029322A" w:rsidRPr="006851AB" w:rsidRDefault="0029322A" w:rsidP="0029322A">
                  <w:pPr>
                    <w:jc w:val="right"/>
                    <w:rPr>
                      <w:rFonts w:cs="Arial"/>
                      <w:bCs/>
                      <w:sz w:val="22"/>
                      <w:szCs w:val="22"/>
                      <w:lang w:eastAsia="en-GB"/>
                    </w:rPr>
                  </w:pPr>
                  <w:r w:rsidRPr="006851AB">
                    <w:rPr>
                      <w:rFonts w:cs="Arial"/>
                      <w:bCs/>
                      <w:sz w:val="22"/>
                      <w:szCs w:val="22"/>
                      <w:lang w:eastAsia="en-GB"/>
                    </w:rPr>
                    <w:t>5</w:t>
                  </w:r>
                </w:p>
              </w:tc>
              <w:tc>
                <w:tcPr>
                  <w:tcW w:w="955" w:type="dxa"/>
                  <w:tcBorders>
                    <w:top w:val="single" w:sz="4" w:space="0" w:color="999999"/>
                    <w:left w:val="nil"/>
                    <w:bottom w:val="nil"/>
                    <w:right w:val="nil"/>
                  </w:tcBorders>
                  <w:shd w:val="clear" w:color="auto" w:fill="auto"/>
                  <w:vAlign w:val="bottom"/>
                  <w:hideMark/>
                </w:tcPr>
                <w:p w14:paraId="76352790" w14:textId="77777777" w:rsidR="0029322A" w:rsidRPr="006851AB" w:rsidRDefault="0029322A" w:rsidP="0029322A">
                  <w:pPr>
                    <w:jc w:val="right"/>
                    <w:rPr>
                      <w:rFonts w:cs="Arial"/>
                      <w:bCs/>
                      <w:sz w:val="22"/>
                      <w:szCs w:val="22"/>
                      <w:lang w:eastAsia="en-GB"/>
                    </w:rPr>
                  </w:pPr>
                  <w:r w:rsidRPr="006851AB">
                    <w:rPr>
                      <w:rFonts w:cs="Arial"/>
                      <w:bCs/>
                      <w:sz w:val="22"/>
                      <w:szCs w:val="22"/>
                      <w:lang w:eastAsia="en-GB"/>
                    </w:rPr>
                    <w:t>11.36%</w:t>
                  </w:r>
                </w:p>
              </w:tc>
              <w:tc>
                <w:tcPr>
                  <w:tcW w:w="1403" w:type="dxa"/>
                  <w:tcBorders>
                    <w:top w:val="single" w:sz="4" w:space="0" w:color="999999"/>
                    <w:left w:val="single" w:sz="4" w:space="0" w:color="999999"/>
                    <w:bottom w:val="nil"/>
                    <w:right w:val="nil"/>
                  </w:tcBorders>
                  <w:shd w:val="clear" w:color="auto" w:fill="auto"/>
                  <w:vAlign w:val="bottom"/>
                  <w:hideMark/>
                </w:tcPr>
                <w:p w14:paraId="703BABF5" w14:textId="77777777" w:rsidR="0029322A" w:rsidRPr="006851AB" w:rsidRDefault="0029322A" w:rsidP="0029322A">
                  <w:pPr>
                    <w:jc w:val="right"/>
                    <w:rPr>
                      <w:rFonts w:cs="Arial"/>
                      <w:bCs/>
                      <w:sz w:val="22"/>
                      <w:szCs w:val="22"/>
                      <w:lang w:eastAsia="en-GB"/>
                    </w:rPr>
                  </w:pPr>
                  <w:r w:rsidRPr="006851AB">
                    <w:rPr>
                      <w:rFonts w:cs="Arial"/>
                      <w:bCs/>
                      <w:sz w:val="22"/>
                      <w:szCs w:val="22"/>
                      <w:lang w:eastAsia="en-GB"/>
                    </w:rPr>
                    <w:t>31</w:t>
                  </w:r>
                </w:p>
              </w:tc>
              <w:tc>
                <w:tcPr>
                  <w:tcW w:w="955" w:type="dxa"/>
                  <w:tcBorders>
                    <w:top w:val="single" w:sz="4" w:space="0" w:color="999999"/>
                    <w:left w:val="nil"/>
                    <w:bottom w:val="nil"/>
                    <w:right w:val="nil"/>
                  </w:tcBorders>
                  <w:shd w:val="clear" w:color="auto" w:fill="auto"/>
                  <w:vAlign w:val="bottom"/>
                  <w:hideMark/>
                </w:tcPr>
                <w:p w14:paraId="3C40BE88" w14:textId="77777777" w:rsidR="0029322A" w:rsidRPr="006851AB" w:rsidRDefault="0029322A" w:rsidP="0029322A">
                  <w:pPr>
                    <w:jc w:val="right"/>
                    <w:rPr>
                      <w:rFonts w:cs="Arial"/>
                      <w:bCs/>
                      <w:sz w:val="22"/>
                      <w:szCs w:val="22"/>
                      <w:lang w:eastAsia="en-GB"/>
                    </w:rPr>
                  </w:pPr>
                  <w:r w:rsidRPr="006851AB">
                    <w:rPr>
                      <w:rFonts w:cs="Arial"/>
                      <w:bCs/>
                      <w:sz w:val="22"/>
                      <w:szCs w:val="22"/>
                      <w:lang w:eastAsia="en-GB"/>
                    </w:rPr>
                    <w:t>70.45%</w:t>
                  </w:r>
                </w:p>
              </w:tc>
              <w:tc>
                <w:tcPr>
                  <w:tcW w:w="1266" w:type="dxa"/>
                  <w:tcBorders>
                    <w:top w:val="single" w:sz="4" w:space="0" w:color="999999"/>
                    <w:left w:val="single" w:sz="4" w:space="0" w:color="999999"/>
                    <w:bottom w:val="nil"/>
                    <w:right w:val="nil"/>
                  </w:tcBorders>
                  <w:shd w:val="clear" w:color="auto" w:fill="auto"/>
                  <w:vAlign w:val="bottom"/>
                  <w:hideMark/>
                </w:tcPr>
                <w:p w14:paraId="1ADA29DF" w14:textId="77777777" w:rsidR="0029322A" w:rsidRPr="006851AB" w:rsidRDefault="0029322A" w:rsidP="0029322A">
                  <w:pPr>
                    <w:jc w:val="right"/>
                    <w:rPr>
                      <w:rFonts w:cs="Arial"/>
                      <w:bCs/>
                      <w:sz w:val="22"/>
                      <w:szCs w:val="22"/>
                      <w:lang w:eastAsia="en-GB"/>
                    </w:rPr>
                  </w:pPr>
                  <w:r w:rsidRPr="006851AB">
                    <w:rPr>
                      <w:rFonts w:cs="Arial"/>
                      <w:bCs/>
                      <w:sz w:val="22"/>
                      <w:szCs w:val="22"/>
                      <w:lang w:eastAsia="en-GB"/>
                    </w:rPr>
                    <w:t>44</w:t>
                  </w:r>
                </w:p>
              </w:tc>
              <w:tc>
                <w:tcPr>
                  <w:tcW w:w="957" w:type="dxa"/>
                  <w:tcBorders>
                    <w:top w:val="single" w:sz="4" w:space="0" w:color="999999"/>
                    <w:left w:val="single" w:sz="4" w:space="0" w:color="999999"/>
                    <w:bottom w:val="nil"/>
                    <w:right w:val="single" w:sz="4" w:space="0" w:color="999999"/>
                  </w:tcBorders>
                  <w:shd w:val="clear" w:color="auto" w:fill="auto"/>
                  <w:vAlign w:val="bottom"/>
                  <w:hideMark/>
                </w:tcPr>
                <w:p w14:paraId="3E8507E9" w14:textId="77777777" w:rsidR="0029322A" w:rsidRPr="006851AB" w:rsidRDefault="0029322A" w:rsidP="0029322A">
                  <w:pPr>
                    <w:jc w:val="right"/>
                    <w:rPr>
                      <w:rFonts w:cs="Arial"/>
                      <w:bCs/>
                      <w:sz w:val="22"/>
                      <w:szCs w:val="22"/>
                      <w:lang w:eastAsia="en-GB"/>
                    </w:rPr>
                  </w:pPr>
                  <w:r w:rsidRPr="006851AB">
                    <w:rPr>
                      <w:rFonts w:cs="Arial"/>
                      <w:bCs/>
                      <w:sz w:val="22"/>
                      <w:szCs w:val="22"/>
                      <w:lang w:eastAsia="en-GB"/>
                    </w:rPr>
                    <w:t>100.00%</w:t>
                  </w:r>
                </w:p>
              </w:tc>
            </w:tr>
            <w:tr w:rsidR="0029322A" w:rsidRPr="006851AB" w14:paraId="2FE5A951" w14:textId="77777777" w:rsidTr="0029322A">
              <w:trPr>
                <w:trHeight w:val="290"/>
              </w:trPr>
              <w:tc>
                <w:tcPr>
                  <w:tcW w:w="2092" w:type="dxa"/>
                  <w:tcBorders>
                    <w:top w:val="single" w:sz="4" w:space="0" w:color="999999"/>
                    <w:left w:val="single" w:sz="4" w:space="0" w:color="999999"/>
                    <w:bottom w:val="nil"/>
                    <w:right w:val="nil"/>
                  </w:tcBorders>
                  <w:shd w:val="clear" w:color="auto" w:fill="auto"/>
                  <w:vAlign w:val="bottom"/>
                  <w:hideMark/>
                </w:tcPr>
                <w:p w14:paraId="1554FA92" w14:textId="77777777" w:rsidR="0029322A" w:rsidRPr="006851AB" w:rsidRDefault="0029322A" w:rsidP="0029322A">
                  <w:pPr>
                    <w:rPr>
                      <w:rFonts w:cs="Arial"/>
                      <w:bCs/>
                      <w:sz w:val="22"/>
                      <w:szCs w:val="22"/>
                      <w:lang w:eastAsia="en-GB"/>
                    </w:rPr>
                  </w:pPr>
                  <w:r w:rsidRPr="006851AB">
                    <w:rPr>
                      <w:rFonts w:cs="Arial"/>
                      <w:bCs/>
                      <w:sz w:val="22"/>
                      <w:szCs w:val="22"/>
                      <w:lang w:eastAsia="en-GB"/>
                    </w:rPr>
                    <w:t>Part-time Total</w:t>
                  </w:r>
                </w:p>
              </w:tc>
              <w:tc>
                <w:tcPr>
                  <w:tcW w:w="1109" w:type="dxa"/>
                  <w:tcBorders>
                    <w:top w:val="single" w:sz="4" w:space="0" w:color="999999"/>
                    <w:left w:val="single" w:sz="4" w:space="0" w:color="999999"/>
                    <w:bottom w:val="nil"/>
                    <w:right w:val="nil"/>
                  </w:tcBorders>
                  <w:shd w:val="clear" w:color="auto" w:fill="auto"/>
                  <w:vAlign w:val="bottom"/>
                  <w:hideMark/>
                </w:tcPr>
                <w:p w14:paraId="781D7100" w14:textId="77777777" w:rsidR="0029322A" w:rsidRPr="006851AB" w:rsidRDefault="0029322A" w:rsidP="0029322A">
                  <w:pPr>
                    <w:jc w:val="right"/>
                    <w:rPr>
                      <w:rFonts w:cs="Arial"/>
                      <w:bCs/>
                      <w:sz w:val="22"/>
                      <w:szCs w:val="22"/>
                      <w:lang w:eastAsia="en-GB"/>
                    </w:rPr>
                  </w:pPr>
                  <w:r w:rsidRPr="006851AB">
                    <w:rPr>
                      <w:rFonts w:cs="Arial"/>
                      <w:bCs/>
                      <w:sz w:val="22"/>
                      <w:szCs w:val="22"/>
                      <w:lang w:eastAsia="en-GB"/>
                    </w:rPr>
                    <w:t>234</w:t>
                  </w:r>
                </w:p>
              </w:tc>
              <w:tc>
                <w:tcPr>
                  <w:tcW w:w="955" w:type="dxa"/>
                  <w:tcBorders>
                    <w:top w:val="single" w:sz="4" w:space="0" w:color="999999"/>
                    <w:left w:val="nil"/>
                    <w:bottom w:val="nil"/>
                    <w:right w:val="nil"/>
                  </w:tcBorders>
                  <w:shd w:val="clear" w:color="auto" w:fill="auto"/>
                  <w:vAlign w:val="bottom"/>
                  <w:hideMark/>
                </w:tcPr>
                <w:p w14:paraId="1C851586" w14:textId="77777777" w:rsidR="0029322A" w:rsidRPr="006851AB" w:rsidRDefault="0029322A" w:rsidP="0029322A">
                  <w:pPr>
                    <w:jc w:val="right"/>
                    <w:rPr>
                      <w:rFonts w:cs="Arial"/>
                      <w:bCs/>
                      <w:sz w:val="22"/>
                      <w:szCs w:val="22"/>
                      <w:lang w:eastAsia="en-GB"/>
                    </w:rPr>
                  </w:pPr>
                  <w:r w:rsidRPr="006851AB">
                    <w:rPr>
                      <w:rFonts w:cs="Arial"/>
                      <w:bCs/>
                      <w:sz w:val="22"/>
                      <w:szCs w:val="22"/>
                      <w:lang w:eastAsia="en-GB"/>
                    </w:rPr>
                    <w:t>32.01%</w:t>
                  </w:r>
                </w:p>
              </w:tc>
              <w:tc>
                <w:tcPr>
                  <w:tcW w:w="1228" w:type="dxa"/>
                  <w:tcBorders>
                    <w:top w:val="single" w:sz="4" w:space="0" w:color="999999"/>
                    <w:left w:val="single" w:sz="4" w:space="0" w:color="999999"/>
                    <w:bottom w:val="nil"/>
                    <w:right w:val="nil"/>
                  </w:tcBorders>
                  <w:shd w:val="clear" w:color="auto" w:fill="auto"/>
                  <w:vAlign w:val="bottom"/>
                  <w:hideMark/>
                </w:tcPr>
                <w:p w14:paraId="3897675C" w14:textId="77777777" w:rsidR="0029322A" w:rsidRPr="006851AB" w:rsidRDefault="0029322A" w:rsidP="0029322A">
                  <w:pPr>
                    <w:jc w:val="right"/>
                    <w:rPr>
                      <w:rFonts w:cs="Arial"/>
                      <w:bCs/>
                      <w:sz w:val="22"/>
                      <w:szCs w:val="22"/>
                      <w:lang w:eastAsia="en-GB"/>
                    </w:rPr>
                  </w:pPr>
                  <w:r w:rsidRPr="006851AB">
                    <w:rPr>
                      <w:rFonts w:cs="Arial"/>
                      <w:bCs/>
                      <w:sz w:val="22"/>
                      <w:szCs w:val="22"/>
                      <w:lang w:eastAsia="en-GB"/>
                    </w:rPr>
                    <w:t>73</w:t>
                  </w:r>
                </w:p>
              </w:tc>
              <w:tc>
                <w:tcPr>
                  <w:tcW w:w="955" w:type="dxa"/>
                  <w:tcBorders>
                    <w:top w:val="single" w:sz="4" w:space="0" w:color="999999"/>
                    <w:left w:val="nil"/>
                    <w:bottom w:val="nil"/>
                    <w:right w:val="nil"/>
                  </w:tcBorders>
                  <w:shd w:val="clear" w:color="auto" w:fill="auto"/>
                  <w:vAlign w:val="bottom"/>
                  <w:hideMark/>
                </w:tcPr>
                <w:p w14:paraId="2364F84F" w14:textId="77777777" w:rsidR="0029322A" w:rsidRPr="006851AB" w:rsidRDefault="0029322A" w:rsidP="0029322A">
                  <w:pPr>
                    <w:jc w:val="right"/>
                    <w:rPr>
                      <w:rFonts w:cs="Arial"/>
                      <w:bCs/>
                      <w:sz w:val="22"/>
                      <w:szCs w:val="22"/>
                      <w:lang w:eastAsia="en-GB"/>
                    </w:rPr>
                  </w:pPr>
                  <w:r w:rsidRPr="006851AB">
                    <w:rPr>
                      <w:rFonts w:cs="Arial"/>
                      <w:bCs/>
                      <w:sz w:val="22"/>
                      <w:szCs w:val="22"/>
                      <w:lang w:eastAsia="en-GB"/>
                    </w:rPr>
                    <w:t>9.99%</w:t>
                  </w:r>
                </w:p>
              </w:tc>
              <w:tc>
                <w:tcPr>
                  <w:tcW w:w="1403" w:type="dxa"/>
                  <w:tcBorders>
                    <w:top w:val="single" w:sz="4" w:space="0" w:color="999999"/>
                    <w:left w:val="single" w:sz="4" w:space="0" w:color="999999"/>
                    <w:bottom w:val="nil"/>
                    <w:right w:val="nil"/>
                  </w:tcBorders>
                  <w:shd w:val="clear" w:color="auto" w:fill="auto"/>
                  <w:vAlign w:val="bottom"/>
                  <w:hideMark/>
                </w:tcPr>
                <w:p w14:paraId="7396B7E7" w14:textId="77777777" w:rsidR="0029322A" w:rsidRPr="006851AB" w:rsidRDefault="0029322A" w:rsidP="0029322A">
                  <w:pPr>
                    <w:jc w:val="right"/>
                    <w:rPr>
                      <w:rFonts w:cs="Arial"/>
                      <w:bCs/>
                      <w:sz w:val="22"/>
                      <w:szCs w:val="22"/>
                      <w:lang w:eastAsia="en-GB"/>
                    </w:rPr>
                  </w:pPr>
                  <w:r w:rsidRPr="006851AB">
                    <w:rPr>
                      <w:rFonts w:cs="Arial"/>
                      <w:bCs/>
                      <w:sz w:val="22"/>
                      <w:szCs w:val="22"/>
                      <w:lang w:eastAsia="en-GB"/>
                    </w:rPr>
                    <w:t>424</w:t>
                  </w:r>
                </w:p>
              </w:tc>
              <w:tc>
                <w:tcPr>
                  <w:tcW w:w="955" w:type="dxa"/>
                  <w:tcBorders>
                    <w:top w:val="single" w:sz="4" w:space="0" w:color="999999"/>
                    <w:left w:val="nil"/>
                    <w:bottom w:val="nil"/>
                    <w:right w:val="nil"/>
                  </w:tcBorders>
                  <w:shd w:val="clear" w:color="auto" w:fill="auto"/>
                  <w:vAlign w:val="bottom"/>
                  <w:hideMark/>
                </w:tcPr>
                <w:p w14:paraId="781A0483" w14:textId="77777777" w:rsidR="0029322A" w:rsidRPr="006851AB" w:rsidRDefault="0029322A" w:rsidP="0029322A">
                  <w:pPr>
                    <w:jc w:val="right"/>
                    <w:rPr>
                      <w:rFonts w:cs="Arial"/>
                      <w:bCs/>
                      <w:sz w:val="22"/>
                      <w:szCs w:val="22"/>
                      <w:lang w:eastAsia="en-GB"/>
                    </w:rPr>
                  </w:pPr>
                  <w:r w:rsidRPr="006851AB">
                    <w:rPr>
                      <w:rFonts w:cs="Arial"/>
                      <w:bCs/>
                      <w:sz w:val="22"/>
                      <w:szCs w:val="22"/>
                      <w:lang w:eastAsia="en-GB"/>
                    </w:rPr>
                    <w:t>58.00%</w:t>
                  </w:r>
                </w:p>
              </w:tc>
              <w:tc>
                <w:tcPr>
                  <w:tcW w:w="1266" w:type="dxa"/>
                  <w:tcBorders>
                    <w:top w:val="single" w:sz="4" w:space="0" w:color="999999"/>
                    <w:left w:val="single" w:sz="4" w:space="0" w:color="999999"/>
                    <w:bottom w:val="nil"/>
                    <w:right w:val="nil"/>
                  </w:tcBorders>
                  <w:shd w:val="clear" w:color="auto" w:fill="auto"/>
                  <w:vAlign w:val="bottom"/>
                  <w:hideMark/>
                </w:tcPr>
                <w:p w14:paraId="192C0F80" w14:textId="77777777" w:rsidR="0029322A" w:rsidRPr="006851AB" w:rsidRDefault="0029322A" w:rsidP="0029322A">
                  <w:pPr>
                    <w:jc w:val="right"/>
                    <w:rPr>
                      <w:rFonts w:cs="Arial"/>
                      <w:bCs/>
                      <w:sz w:val="22"/>
                      <w:szCs w:val="22"/>
                      <w:lang w:eastAsia="en-GB"/>
                    </w:rPr>
                  </w:pPr>
                  <w:r w:rsidRPr="006851AB">
                    <w:rPr>
                      <w:rFonts w:cs="Arial"/>
                      <w:bCs/>
                      <w:sz w:val="22"/>
                      <w:szCs w:val="22"/>
                      <w:lang w:eastAsia="en-GB"/>
                    </w:rPr>
                    <w:t>731</w:t>
                  </w:r>
                </w:p>
              </w:tc>
              <w:tc>
                <w:tcPr>
                  <w:tcW w:w="957" w:type="dxa"/>
                  <w:tcBorders>
                    <w:top w:val="single" w:sz="4" w:space="0" w:color="999999"/>
                    <w:left w:val="single" w:sz="4" w:space="0" w:color="999999"/>
                    <w:bottom w:val="nil"/>
                    <w:right w:val="single" w:sz="4" w:space="0" w:color="999999"/>
                  </w:tcBorders>
                  <w:shd w:val="clear" w:color="auto" w:fill="auto"/>
                  <w:vAlign w:val="bottom"/>
                  <w:hideMark/>
                </w:tcPr>
                <w:p w14:paraId="4A5B695B" w14:textId="77777777" w:rsidR="0029322A" w:rsidRPr="006851AB" w:rsidRDefault="0029322A" w:rsidP="0029322A">
                  <w:pPr>
                    <w:jc w:val="right"/>
                    <w:rPr>
                      <w:rFonts w:cs="Arial"/>
                      <w:bCs/>
                      <w:sz w:val="22"/>
                      <w:szCs w:val="22"/>
                      <w:lang w:eastAsia="en-GB"/>
                    </w:rPr>
                  </w:pPr>
                  <w:r w:rsidRPr="006851AB">
                    <w:rPr>
                      <w:rFonts w:cs="Arial"/>
                      <w:bCs/>
                      <w:sz w:val="22"/>
                      <w:szCs w:val="22"/>
                      <w:lang w:eastAsia="en-GB"/>
                    </w:rPr>
                    <w:t>100.00%</w:t>
                  </w:r>
                </w:p>
              </w:tc>
            </w:tr>
            <w:tr w:rsidR="0029322A" w:rsidRPr="006851AB" w14:paraId="348F2705" w14:textId="77777777" w:rsidTr="0029322A">
              <w:trPr>
                <w:trHeight w:val="290"/>
              </w:trPr>
              <w:tc>
                <w:tcPr>
                  <w:tcW w:w="2092" w:type="dxa"/>
                  <w:tcBorders>
                    <w:top w:val="single" w:sz="4" w:space="0" w:color="999999"/>
                    <w:left w:val="single" w:sz="4" w:space="0" w:color="999999"/>
                    <w:bottom w:val="single" w:sz="4" w:space="0" w:color="999999"/>
                    <w:right w:val="nil"/>
                  </w:tcBorders>
                  <w:shd w:val="clear" w:color="auto" w:fill="auto"/>
                  <w:vAlign w:val="bottom"/>
                  <w:hideMark/>
                </w:tcPr>
                <w:p w14:paraId="189D596D" w14:textId="77777777" w:rsidR="0029322A" w:rsidRPr="006851AB" w:rsidRDefault="0029322A" w:rsidP="0029322A">
                  <w:pPr>
                    <w:rPr>
                      <w:rFonts w:cs="Arial"/>
                      <w:b/>
                      <w:bCs/>
                      <w:sz w:val="22"/>
                      <w:szCs w:val="22"/>
                      <w:lang w:eastAsia="en-GB"/>
                    </w:rPr>
                  </w:pPr>
                  <w:r w:rsidRPr="006851AB">
                    <w:rPr>
                      <w:rFonts w:cs="Arial"/>
                      <w:b/>
                      <w:bCs/>
                      <w:sz w:val="22"/>
                      <w:szCs w:val="22"/>
                      <w:lang w:eastAsia="en-GB"/>
                    </w:rPr>
                    <w:lastRenderedPageBreak/>
                    <w:t>Grand Total</w:t>
                  </w:r>
                </w:p>
              </w:tc>
              <w:tc>
                <w:tcPr>
                  <w:tcW w:w="1109" w:type="dxa"/>
                  <w:tcBorders>
                    <w:top w:val="single" w:sz="4" w:space="0" w:color="999999"/>
                    <w:left w:val="single" w:sz="4" w:space="0" w:color="999999"/>
                    <w:bottom w:val="single" w:sz="4" w:space="0" w:color="999999"/>
                    <w:right w:val="nil"/>
                  </w:tcBorders>
                  <w:shd w:val="clear" w:color="auto" w:fill="auto"/>
                  <w:vAlign w:val="bottom"/>
                  <w:hideMark/>
                </w:tcPr>
                <w:p w14:paraId="677C6BA2" w14:textId="77777777" w:rsidR="0029322A" w:rsidRPr="006851AB" w:rsidRDefault="0029322A" w:rsidP="0029322A">
                  <w:pPr>
                    <w:jc w:val="right"/>
                    <w:rPr>
                      <w:rFonts w:cs="Arial"/>
                      <w:b/>
                      <w:bCs/>
                      <w:sz w:val="22"/>
                      <w:szCs w:val="22"/>
                      <w:lang w:eastAsia="en-GB"/>
                    </w:rPr>
                  </w:pPr>
                  <w:r w:rsidRPr="006851AB">
                    <w:rPr>
                      <w:rFonts w:cs="Arial"/>
                      <w:b/>
                      <w:bCs/>
                      <w:sz w:val="22"/>
                      <w:szCs w:val="22"/>
                      <w:lang w:eastAsia="en-GB"/>
                    </w:rPr>
                    <w:t>1916</w:t>
                  </w:r>
                </w:p>
              </w:tc>
              <w:tc>
                <w:tcPr>
                  <w:tcW w:w="955" w:type="dxa"/>
                  <w:tcBorders>
                    <w:top w:val="single" w:sz="4" w:space="0" w:color="999999"/>
                    <w:left w:val="nil"/>
                    <w:bottom w:val="single" w:sz="4" w:space="0" w:color="999999"/>
                    <w:right w:val="nil"/>
                  </w:tcBorders>
                  <w:shd w:val="clear" w:color="auto" w:fill="auto"/>
                  <w:vAlign w:val="bottom"/>
                  <w:hideMark/>
                </w:tcPr>
                <w:p w14:paraId="2B3A192B" w14:textId="77777777" w:rsidR="0029322A" w:rsidRPr="006851AB" w:rsidRDefault="0029322A" w:rsidP="0029322A">
                  <w:pPr>
                    <w:jc w:val="right"/>
                    <w:rPr>
                      <w:rFonts w:cs="Arial"/>
                      <w:b/>
                      <w:bCs/>
                      <w:sz w:val="22"/>
                      <w:szCs w:val="22"/>
                      <w:lang w:eastAsia="en-GB"/>
                    </w:rPr>
                  </w:pPr>
                  <w:r w:rsidRPr="006851AB">
                    <w:rPr>
                      <w:rFonts w:cs="Arial"/>
                      <w:b/>
                      <w:bCs/>
                      <w:sz w:val="22"/>
                      <w:szCs w:val="22"/>
                      <w:lang w:eastAsia="en-GB"/>
                    </w:rPr>
                    <w:t>44.02%</w:t>
                  </w:r>
                </w:p>
              </w:tc>
              <w:tc>
                <w:tcPr>
                  <w:tcW w:w="1228" w:type="dxa"/>
                  <w:tcBorders>
                    <w:top w:val="single" w:sz="4" w:space="0" w:color="999999"/>
                    <w:left w:val="single" w:sz="4" w:space="0" w:color="999999"/>
                    <w:bottom w:val="single" w:sz="4" w:space="0" w:color="999999"/>
                    <w:right w:val="nil"/>
                  </w:tcBorders>
                  <w:shd w:val="clear" w:color="auto" w:fill="auto"/>
                  <w:vAlign w:val="bottom"/>
                  <w:hideMark/>
                </w:tcPr>
                <w:p w14:paraId="6EE44F00" w14:textId="77777777" w:rsidR="0029322A" w:rsidRPr="006851AB" w:rsidRDefault="0029322A" w:rsidP="0029322A">
                  <w:pPr>
                    <w:jc w:val="right"/>
                    <w:rPr>
                      <w:rFonts w:cs="Arial"/>
                      <w:b/>
                      <w:bCs/>
                      <w:sz w:val="22"/>
                      <w:szCs w:val="22"/>
                      <w:lang w:eastAsia="en-GB"/>
                    </w:rPr>
                  </w:pPr>
                  <w:r w:rsidRPr="006851AB">
                    <w:rPr>
                      <w:rFonts w:cs="Arial"/>
                      <w:b/>
                      <w:bCs/>
                      <w:sz w:val="22"/>
                      <w:szCs w:val="22"/>
                      <w:lang w:eastAsia="en-GB"/>
                    </w:rPr>
                    <w:t>428</w:t>
                  </w:r>
                </w:p>
              </w:tc>
              <w:tc>
                <w:tcPr>
                  <w:tcW w:w="955" w:type="dxa"/>
                  <w:tcBorders>
                    <w:top w:val="single" w:sz="4" w:space="0" w:color="999999"/>
                    <w:left w:val="nil"/>
                    <w:bottom w:val="single" w:sz="4" w:space="0" w:color="999999"/>
                    <w:right w:val="nil"/>
                  </w:tcBorders>
                  <w:shd w:val="clear" w:color="auto" w:fill="auto"/>
                  <w:vAlign w:val="bottom"/>
                  <w:hideMark/>
                </w:tcPr>
                <w:p w14:paraId="47B79EAC" w14:textId="77777777" w:rsidR="0029322A" w:rsidRPr="006851AB" w:rsidRDefault="0029322A" w:rsidP="0029322A">
                  <w:pPr>
                    <w:jc w:val="right"/>
                    <w:rPr>
                      <w:rFonts w:cs="Arial"/>
                      <w:b/>
                      <w:bCs/>
                      <w:sz w:val="22"/>
                      <w:szCs w:val="22"/>
                      <w:lang w:eastAsia="en-GB"/>
                    </w:rPr>
                  </w:pPr>
                  <w:r w:rsidRPr="006851AB">
                    <w:rPr>
                      <w:rFonts w:cs="Arial"/>
                      <w:b/>
                      <w:bCs/>
                      <w:sz w:val="22"/>
                      <w:szCs w:val="22"/>
                      <w:lang w:eastAsia="en-GB"/>
                    </w:rPr>
                    <w:t>9.83%</w:t>
                  </w:r>
                </w:p>
              </w:tc>
              <w:tc>
                <w:tcPr>
                  <w:tcW w:w="1403" w:type="dxa"/>
                  <w:tcBorders>
                    <w:top w:val="single" w:sz="4" w:space="0" w:color="999999"/>
                    <w:left w:val="single" w:sz="4" w:space="0" w:color="999999"/>
                    <w:bottom w:val="single" w:sz="4" w:space="0" w:color="999999"/>
                    <w:right w:val="nil"/>
                  </w:tcBorders>
                  <w:shd w:val="clear" w:color="auto" w:fill="auto"/>
                  <w:vAlign w:val="bottom"/>
                  <w:hideMark/>
                </w:tcPr>
                <w:p w14:paraId="6A4F0712" w14:textId="77777777" w:rsidR="0029322A" w:rsidRPr="006851AB" w:rsidRDefault="0029322A" w:rsidP="0029322A">
                  <w:pPr>
                    <w:jc w:val="right"/>
                    <w:rPr>
                      <w:rFonts w:cs="Arial"/>
                      <w:b/>
                      <w:bCs/>
                      <w:sz w:val="22"/>
                      <w:szCs w:val="22"/>
                      <w:lang w:eastAsia="en-GB"/>
                    </w:rPr>
                  </w:pPr>
                  <w:r w:rsidRPr="006851AB">
                    <w:rPr>
                      <w:rFonts w:cs="Arial"/>
                      <w:b/>
                      <w:bCs/>
                      <w:sz w:val="22"/>
                      <w:szCs w:val="22"/>
                      <w:lang w:eastAsia="en-GB"/>
                    </w:rPr>
                    <w:t>2009</w:t>
                  </w:r>
                </w:p>
              </w:tc>
              <w:tc>
                <w:tcPr>
                  <w:tcW w:w="955" w:type="dxa"/>
                  <w:tcBorders>
                    <w:top w:val="single" w:sz="4" w:space="0" w:color="999999"/>
                    <w:left w:val="nil"/>
                    <w:bottom w:val="single" w:sz="4" w:space="0" w:color="999999"/>
                    <w:right w:val="nil"/>
                  </w:tcBorders>
                  <w:shd w:val="clear" w:color="auto" w:fill="auto"/>
                  <w:vAlign w:val="bottom"/>
                  <w:hideMark/>
                </w:tcPr>
                <w:p w14:paraId="74CF2E87" w14:textId="77777777" w:rsidR="0029322A" w:rsidRPr="006851AB" w:rsidRDefault="0029322A" w:rsidP="0029322A">
                  <w:pPr>
                    <w:jc w:val="right"/>
                    <w:rPr>
                      <w:rFonts w:cs="Arial"/>
                      <w:b/>
                      <w:bCs/>
                      <w:sz w:val="22"/>
                      <w:szCs w:val="22"/>
                      <w:lang w:eastAsia="en-GB"/>
                    </w:rPr>
                  </w:pPr>
                  <w:r w:rsidRPr="006851AB">
                    <w:rPr>
                      <w:rFonts w:cs="Arial"/>
                      <w:b/>
                      <w:bCs/>
                      <w:sz w:val="22"/>
                      <w:szCs w:val="22"/>
                      <w:lang w:eastAsia="en-GB"/>
                    </w:rPr>
                    <w:t>46.15%</w:t>
                  </w:r>
                </w:p>
              </w:tc>
              <w:tc>
                <w:tcPr>
                  <w:tcW w:w="1266" w:type="dxa"/>
                  <w:tcBorders>
                    <w:top w:val="single" w:sz="4" w:space="0" w:color="999999"/>
                    <w:left w:val="single" w:sz="4" w:space="0" w:color="999999"/>
                    <w:bottom w:val="single" w:sz="4" w:space="0" w:color="999999"/>
                    <w:right w:val="nil"/>
                  </w:tcBorders>
                  <w:shd w:val="clear" w:color="auto" w:fill="auto"/>
                  <w:vAlign w:val="bottom"/>
                  <w:hideMark/>
                </w:tcPr>
                <w:p w14:paraId="4B38EDF3" w14:textId="77777777" w:rsidR="0029322A" w:rsidRPr="006851AB" w:rsidRDefault="0029322A" w:rsidP="0029322A">
                  <w:pPr>
                    <w:jc w:val="right"/>
                    <w:rPr>
                      <w:rFonts w:cs="Arial"/>
                      <w:b/>
                      <w:bCs/>
                      <w:sz w:val="22"/>
                      <w:szCs w:val="22"/>
                      <w:lang w:eastAsia="en-GB"/>
                    </w:rPr>
                  </w:pPr>
                  <w:r w:rsidRPr="006851AB">
                    <w:rPr>
                      <w:rFonts w:cs="Arial"/>
                      <w:b/>
                      <w:bCs/>
                      <w:sz w:val="22"/>
                      <w:szCs w:val="22"/>
                      <w:lang w:eastAsia="en-GB"/>
                    </w:rPr>
                    <w:t>4353</w:t>
                  </w:r>
                </w:p>
              </w:tc>
              <w:tc>
                <w:tcPr>
                  <w:tcW w:w="957" w:type="dxa"/>
                  <w:tcBorders>
                    <w:top w:val="single" w:sz="4" w:space="0" w:color="999999"/>
                    <w:left w:val="single" w:sz="4" w:space="0" w:color="999999"/>
                    <w:bottom w:val="single" w:sz="4" w:space="0" w:color="999999"/>
                    <w:right w:val="single" w:sz="4" w:space="0" w:color="999999"/>
                  </w:tcBorders>
                  <w:shd w:val="clear" w:color="auto" w:fill="auto"/>
                  <w:vAlign w:val="bottom"/>
                  <w:hideMark/>
                </w:tcPr>
                <w:p w14:paraId="620D5552" w14:textId="77777777" w:rsidR="0029322A" w:rsidRPr="006851AB" w:rsidRDefault="0029322A" w:rsidP="0029322A">
                  <w:pPr>
                    <w:jc w:val="right"/>
                    <w:rPr>
                      <w:rFonts w:cs="Arial"/>
                      <w:b/>
                      <w:bCs/>
                      <w:sz w:val="22"/>
                      <w:szCs w:val="22"/>
                      <w:lang w:eastAsia="en-GB"/>
                    </w:rPr>
                  </w:pPr>
                  <w:r w:rsidRPr="006851AB">
                    <w:rPr>
                      <w:rFonts w:cs="Arial"/>
                      <w:b/>
                      <w:bCs/>
                      <w:sz w:val="22"/>
                      <w:szCs w:val="22"/>
                      <w:lang w:eastAsia="en-GB"/>
                    </w:rPr>
                    <w:t>100.00%</w:t>
                  </w:r>
                </w:p>
              </w:tc>
            </w:tr>
          </w:tbl>
          <w:p w14:paraId="72D8CACC" w14:textId="77777777" w:rsidR="0029322A" w:rsidRPr="006851AB" w:rsidRDefault="0029322A" w:rsidP="0029322A">
            <w:pPr>
              <w:rPr>
                <w:rFonts w:cs="Arial"/>
                <w:b/>
                <w:sz w:val="22"/>
                <w:szCs w:val="22"/>
              </w:rPr>
            </w:pPr>
          </w:p>
          <w:p w14:paraId="01E8E81A" w14:textId="77777777" w:rsidR="00E4148E" w:rsidRPr="006851AB" w:rsidRDefault="00E4148E" w:rsidP="00544894">
            <w:pPr>
              <w:rPr>
                <w:rFonts w:cs="Arial"/>
                <w:sz w:val="22"/>
                <w:szCs w:val="22"/>
              </w:rPr>
            </w:pPr>
          </w:p>
          <w:p w14:paraId="5F1CE7D0" w14:textId="77777777" w:rsidR="00544894" w:rsidRPr="006851AB" w:rsidRDefault="00544894" w:rsidP="00544894">
            <w:pPr>
              <w:rPr>
                <w:rFonts w:cs="Arial"/>
                <w:sz w:val="22"/>
                <w:szCs w:val="22"/>
                <w:u w:val="single"/>
              </w:rPr>
            </w:pPr>
            <w:r w:rsidRPr="006851AB">
              <w:rPr>
                <w:rFonts w:cs="Arial"/>
                <w:sz w:val="22"/>
                <w:szCs w:val="22"/>
                <w:u w:val="single"/>
              </w:rPr>
              <w:t>External Source Data</w:t>
            </w:r>
          </w:p>
          <w:p w14:paraId="72F60382" w14:textId="77777777" w:rsidR="00544894" w:rsidRPr="006851AB" w:rsidRDefault="00544894" w:rsidP="00544894">
            <w:pPr>
              <w:rPr>
                <w:rFonts w:cs="Arial"/>
                <w:sz w:val="22"/>
                <w:szCs w:val="22"/>
              </w:rPr>
            </w:pPr>
          </w:p>
          <w:p w14:paraId="62F1871D" w14:textId="77777777" w:rsidR="00544894" w:rsidRPr="002F7C85" w:rsidRDefault="00544894" w:rsidP="00544894">
            <w:pPr>
              <w:rPr>
                <w:rFonts w:cs="Arial"/>
                <w:szCs w:val="24"/>
              </w:rPr>
            </w:pPr>
            <w:r w:rsidRPr="002F7C85">
              <w:rPr>
                <w:rFonts w:cs="Arial"/>
                <w:szCs w:val="24"/>
              </w:rPr>
              <w:t xml:space="preserve">We reviewed the ECNI </w:t>
            </w:r>
            <w:hyperlink r:id="rId62" w:history="1">
              <w:r w:rsidRPr="002F7C85">
                <w:rPr>
                  <w:rStyle w:val="Hyperlink"/>
                  <w:rFonts w:cs="Arial"/>
                  <w:szCs w:val="24"/>
                </w:rPr>
                <w:t>Unified Guide to Promoting Equal Opportunities</w:t>
              </w:r>
            </w:hyperlink>
            <w:r w:rsidRPr="002F7C85">
              <w:rPr>
                <w:rFonts w:cs="Arial"/>
                <w:szCs w:val="24"/>
              </w:rPr>
              <w:t>. The Guide advises that Employers who operate inflexible working practices, such as requiring all employees to work to traditional “9 to 5” working patterns, may deny equality of opportunity to some employees, including for example where the employees</w:t>
            </w:r>
            <w:r w:rsidR="003C77E8">
              <w:rPr>
                <w:rFonts w:cs="Arial"/>
                <w:szCs w:val="24"/>
              </w:rPr>
              <w:t>’</w:t>
            </w:r>
            <w:r w:rsidRPr="002F7C85">
              <w:rPr>
                <w:rFonts w:cs="Arial"/>
                <w:szCs w:val="24"/>
              </w:rPr>
              <w:t xml:space="preserve"> </w:t>
            </w:r>
            <w:proofErr w:type="gramStart"/>
            <w:r w:rsidRPr="002F7C85">
              <w:rPr>
                <w:rFonts w:cs="Arial"/>
                <w:szCs w:val="24"/>
              </w:rPr>
              <w:t>particular personal</w:t>
            </w:r>
            <w:proofErr w:type="gramEnd"/>
            <w:r w:rsidRPr="002F7C85">
              <w:rPr>
                <w:rFonts w:cs="Arial"/>
                <w:szCs w:val="24"/>
              </w:rPr>
              <w:t xml:space="preserve">, caring or family responsibilities conflict with the strict work patterns laid down by their employers. The persons who are most likely to suffer </w:t>
            </w:r>
            <w:proofErr w:type="gramStart"/>
            <w:r w:rsidRPr="002F7C85">
              <w:rPr>
                <w:rFonts w:cs="Arial"/>
                <w:szCs w:val="24"/>
              </w:rPr>
              <w:t>particular disadvantages</w:t>
            </w:r>
            <w:proofErr w:type="gramEnd"/>
            <w:r w:rsidRPr="002F7C85">
              <w:rPr>
                <w:rFonts w:cs="Arial"/>
                <w:szCs w:val="24"/>
              </w:rPr>
              <w:t xml:space="preserve"> compared to other people because of these conflicts include persons, particularly women, who require time off to attend to their parental and caring responsibilities. Such practices may even, depending on the </w:t>
            </w:r>
            <w:proofErr w:type="gramStart"/>
            <w:r w:rsidRPr="002F7C85">
              <w:rPr>
                <w:rFonts w:cs="Arial"/>
                <w:szCs w:val="24"/>
              </w:rPr>
              <w:t>particular circumstances</w:t>
            </w:r>
            <w:proofErr w:type="gramEnd"/>
            <w:r w:rsidRPr="002F7C85">
              <w:rPr>
                <w:rFonts w:cs="Arial"/>
                <w:szCs w:val="24"/>
              </w:rPr>
              <w:t xml:space="preserve"> of each case amount to indirect sex discrimination.</w:t>
            </w:r>
          </w:p>
          <w:p w14:paraId="66D94B29" w14:textId="77777777" w:rsidR="00544894" w:rsidRPr="002F7C85" w:rsidRDefault="00544894" w:rsidP="00544894">
            <w:pPr>
              <w:rPr>
                <w:rFonts w:cs="Arial"/>
                <w:szCs w:val="24"/>
              </w:rPr>
            </w:pPr>
          </w:p>
          <w:p w14:paraId="392545C0" w14:textId="77777777" w:rsidR="00544894" w:rsidRPr="002F7C85" w:rsidRDefault="00544894" w:rsidP="00544894">
            <w:pPr>
              <w:rPr>
                <w:rFonts w:cs="Arial"/>
                <w:szCs w:val="24"/>
              </w:rPr>
            </w:pPr>
            <w:r w:rsidRPr="002F7C85">
              <w:rPr>
                <w:rFonts w:cs="Arial"/>
                <w:szCs w:val="24"/>
              </w:rPr>
              <w:t xml:space="preserve">We reviewed the ECNI </w:t>
            </w:r>
            <w:hyperlink r:id="rId63" w:history="1">
              <w:r w:rsidRPr="002F7C85">
                <w:rPr>
                  <w:rStyle w:val="Hyperlink"/>
                  <w:rFonts w:cs="Arial"/>
                  <w:szCs w:val="24"/>
                </w:rPr>
                <w:t>Model Flexible Working Policy</w:t>
              </w:r>
            </w:hyperlink>
            <w:r w:rsidRPr="002F7C85">
              <w:rPr>
                <w:rFonts w:cs="Arial"/>
                <w:szCs w:val="24"/>
              </w:rPr>
              <w:t xml:space="preserve"> which provides advice to employers on matters for inclusion in a flexible working policy states that some employees make flexible working requests for reasons due to caring responsibilities (e</w:t>
            </w:r>
            <w:r w:rsidR="003A6E67">
              <w:rPr>
                <w:rFonts w:cs="Arial"/>
                <w:szCs w:val="24"/>
              </w:rPr>
              <w:t>.</w:t>
            </w:r>
            <w:r w:rsidRPr="002F7C85">
              <w:rPr>
                <w:rFonts w:cs="Arial"/>
                <w:szCs w:val="24"/>
              </w:rPr>
              <w:t>g</w:t>
            </w:r>
            <w:r w:rsidR="003A6E67">
              <w:rPr>
                <w:rFonts w:cs="Arial"/>
                <w:szCs w:val="24"/>
              </w:rPr>
              <w:t>.</w:t>
            </w:r>
            <w:r w:rsidRPr="002F7C85">
              <w:rPr>
                <w:rFonts w:cs="Arial"/>
                <w:szCs w:val="24"/>
              </w:rPr>
              <w:t xml:space="preserve"> caring for a child or another </w:t>
            </w:r>
            <w:proofErr w:type="spellStart"/>
            <w:r w:rsidRPr="002F7C85">
              <w:rPr>
                <w:rFonts w:cs="Arial"/>
                <w:szCs w:val="24"/>
              </w:rPr>
              <w:t>dependant</w:t>
            </w:r>
            <w:proofErr w:type="spellEnd"/>
            <w:r w:rsidRPr="002F7C85">
              <w:rPr>
                <w:rFonts w:cs="Arial"/>
                <w:szCs w:val="24"/>
              </w:rPr>
              <w:t>). However, other employees may make requests for other reasons, including, but not restricted to</w:t>
            </w:r>
            <w:r w:rsidR="0017504C">
              <w:rPr>
                <w:rFonts w:cs="Arial"/>
                <w:szCs w:val="24"/>
              </w:rPr>
              <w:t>,</w:t>
            </w:r>
            <w:r w:rsidRPr="002F7C85">
              <w:rPr>
                <w:rFonts w:cs="Arial"/>
                <w:szCs w:val="24"/>
              </w:rPr>
              <w:t xml:space="preserve"> they:</w:t>
            </w:r>
          </w:p>
          <w:p w14:paraId="65F1B921" w14:textId="77777777" w:rsidR="00544894" w:rsidRPr="002F7C85" w:rsidRDefault="00544894" w:rsidP="00544894">
            <w:pPr>
              <w:pStyle w:val="Pa2"/>
              <w:ind w:left="720"/>
            </w:pPr>
            <w:r w:rsidRPr="002F7C85">
              <w:t xml:space="preserve">• have a disability and, in relation to which, it will be necessary for us to consider our obligations under the “reasonable adjustment duty” of the </w:t>
            </w:r>
            <w:r w:rsidRPr="002F7C85">
              <w:rPr>
                <w:i/>
                <w:iCs/>
              </w:rPr>
              <w:t xml:space="preserve">Disability Discrimination Act 1995 </w:t>
            </w:r>
          </w:p>
          <w:p w14:paraId="055813CA" w14:textId="77777777" w:rsidR="00544894" w:rsidRPr="002F7C85" w:rsidRDefault="00544894" w:rsidP="00544894">
            <w:pPr>
              <w:pStyle w:val="Pa2"/>
              <w:ind w:left="720"/>
            </w:pPr>
            <w:r w:rsidRPr="002F7C85">
              <w:t xml:space="preserve">• are approaching retirement </w:t>
            </w:r>
          </w:p>
          <w:p w14:paraId="1EFBD5F8" w14:textId="77777777" w:rsidR="00544894" w:rsidRPr="002F7C85" w:rsidRDefault="00544894" w:rsidP="00544894">
            <w:pPr>
              <w:pStyle w:val="Pa2"/>
              <w:ind w:left="720"/>
            </w:pPr>
            <w:r w:rsidRPr="002F7C85">
              <w:t xml:space="preserve">• wish to mark religious observances </w:t>
            </w:r>
          </w:p>
          <w:p w14:paraId="3E4C5DAA" w14:textId="77777777" w:rsidR="00544894" w:rsidRPr="002F7C85" w:rsidRDefault="00544894" w:rsidP="00544894">
            <w:pPr>
              <w:ind w:left="720"/>
              <w:rPr>
                <w:rFonts w:cs="Arial"/>
                <w:szCs w:val="24"/>
              </w:rPr>
            </w:pPr>
            <w:r w:rsidRPr="002F7C85">
              <w:rPr>
                <w:rFonts w:cs="Arial"/>
                <w:szCs w:val="24"/>
              </w:rPr>
              <w:t>• wish to prioritise other aspects of their lives.</w:t>
            </w:r>
          </w:p>
          <w:p w14:paraId="12B2230B" w14:textId="77777777" w:rsidR="00544894" w:rsidRPr="002F7C85" w:rsidRDefault="00544894" w:rsidP="00544894">
            <w:pPr>
              <w:rPr>
                <w:rFonts w:cs="Arial"/>
                <w:szCs w:val="24"/>
              </w:rPr>
            </w:pPr>
          </w:p>
          <w:p w14:paraId="56F72021" w14:textId="77777777" w:rsidR="00544894" w:rsidRPr="002F7C85" w:rsidRDefault="00544894" w:rsidP="00544894">
            <w:pPr>
              <w:rPr>
                <w:rFonts w:cs="Arial"/>
                <w:szCs w:val="24"/>
              </w:rPr>
            </w:pPr>
            <w:r w:rsidRPr="002F7C85">
              <w:rPr>
                <w:rFonts w:cs="Arial"/>
                <w:szCs w:val="24"/>
              </w:rPr>
              <w:t>The Model policy states that one of the principles that employers should bear in mind is that the policy and procedure will be applied consistently and fairly to all applicants and requests must not be rejected on the grounds of an applicant’s sex, religious belief, political opinion, race, sexual orientation, age or because he/she is disabled.</w:t>
            </w:r>
          </w:p>
          <w:p w14:paraId="61988899" w14:textId="77777777" w:rsidR="00544894" w:rsidRPr="002F7C85" w:rsidRDefault="00544894" w:rsidP="00544894">
            <w:pPr>
              <w:pStyle w:val="Default"/>
            </w:pPr>
          </w:p>
          <w:p w14:paraId="33BD4407" w14:textId="77777777" w:rsidR="00544894" w:rsidRPr="002F7C85" w:rsidRDefault="00544894" w:rsidP="00544894">
            <w:pPr>
              <w:pStyle w:val="Default"/>
            </w:pPr>
            <w:r w:rsidRPr="002F7C85">
              <w:t xml:space="preserve">The Equality Commission and </w:t>
            </w:r>
            <w:proofErr w:type="spellStart"/>
            <w:r w:rsidRPr="002F7C85">
              <w:t>Labour</w:t>
            </w:r>
            <w:proofErr w:type="spellEnd"/>
            <w:r w:rsidRPr="002F7C85">
              <w:t xml:space="preserve"> Relations Agency Guidance on </w:t>
            </w:r>
            <w:hyperlink r:id="rId64" w:history="1">
              <w:r w:rsidRPr="002F7C85">
                <w:rPr>
                  <w:rStyle w:val="Hyperlink"/>
                </w:rPr>
                <w:t>The Right to Request Flexible Working: A Guide for Employers</w:t>
              </w:r>
            </w:hyperlink>
            <w:r w:rsidRPr="002F7C85">
              <w:t xml:space="preserve"> states that a policy of rejecting all flexible working requests could be regarded as indirect discrimination on the grounds of sex. Such a policy is more likely to unfairly </w:t>
            </w:r>
            <w:r w:rsidRPr="002F7C85">
              <w:lastRenderedPageBreak/>
              <w:t xml:space="preserve">disadvantage women than men on the basis that women still assume the bulk of family caring responsibilities and therefore are more likely to request flexible working arrangements than male employees. On the other hand, a policy of only granting the requests of female employees most probably based on the perception that only women will require time off in respect of caring responsibilities, is likely to be considered as direct discrimination on the grounds of sex, </w:t>
            </w:r>
            <w:proofErr w:type="gramStart"/>
            <w:r w:rsidRPr="002F7C85">
              <w:t>i</w:t>
            </w:r>
            <w:r w:rsidR="003C77E8">
              <w:t>.</w:t>
            </w:r>
            <w:r w:rsidRPr="002F7C85">
              <w:t>e</w:t>
            </w:r>
            <w:r w:rsidR="003C77E8">
              <w:t>.</w:t>
            </w:r>
            <w:proofErr w:type="gramEnd"/>
            <w:r w:rsidRPr="002F7C85">
              <w:t xml:space="preserve"> direct discrimination against male employees.</w:t>
            </w:r>
          </w:p>
          <w:p w14:paraId="7EE79057" w14:textId="77777777" w:rsidR="00544894" w:rsidRPr="002F7C85" w:rsidRDefault="00544894" w:rsidP="00544894">
            <w:pPr>
              <w:pStyle w:val="Default"/>
            </w:pPr>
          </w:p>
          <w:p w14:paraId="1499449B" w14:textId="77777777" w:rsidR="00544894" w:rsidRPr="002F7C85" w:rsidRDefault="00544894" w:rsidP="00544894">
            <w:pPr>
              <w:pStyle w:val="Default"/>
            </w:pPr>
            <w:r w:rsidRPr="002F7C85">
              <w:t xml:space="preserve">This is echoed in </w:t>
            </w:r>
            <w:hyperlink r:id="rId65" w:history="1">
              <w:r w:rsidRPr="002F7C85">
                <w:rPr>
                  <w:rStyle w:val="Hyperlink"/>
                </w:rPr>
                <w:t>Unison’s Flexible Working Guide</w:t>
              </w:r>
            </w:hyperlink>
            <w:r w:rsidRPr="002F7C85">
              <w:t xml:space="preserve"> which states that imposing flexible shifts on women with childcare or refusing to allow women to adjust their hours for childcare reasons will usually be indirect sex discrimination under equality legislation,</w:t>
            </w:r>
            <w:r w:rsidR="003C77E8">
              <w:t xml:space="preserve"> unless</w:t>
            </w:r>
            <w:r w:rsidRPr="002F7C85">
              <w:t xml:space="preserve"> the employer can justify its actions. Less frequently, direct discrimination and </w:t>
            </w:r>
            <w:proofErr w:type="spellStart"/>
            <w:r w:rsidRPr="002F7C85">
              <w:t>victimisation</w:t>
            </w:r>
            <w:proofErr w:type="spellEnd"/>
            <w:r w:rsidRPr="002F7C85">
              <w:t xml:space="preserve"> law may apply. According to Unison most flexible working cases rely on indirect sex discrimination law. But occasionally direct discrimination might apply. For </w:t>
            </w:r>
            <w:proofErr w:type="gramStart"/>
            <w:r w:rsidRPr="002F7C85">
              <w:t>example</w:t>
            </w:r>
            <w:proofErr w:type="gramEnd"/>
            <w:r w:rsidRPr="002F7C85">
              <w:t xml:space="preserve"> it is direct sex discrimination to refuse the member’s request because she is a woman (or, equally, because the member is a man). This can occur due to conscious or unconscious stereotypes in the employer’s mind about male and female roles and likely future behaviour, for example, an employer refuses to allow a male employee to work part-time for childcare reasons</w:t>
            </w:r>
            <w:r w:rsidR="009F2E6C">
              <w:t xml:space="preserve"> but</w:t>
            </w:r>
            <w:r w:rsidRPr="002F7C85">
              <w:t xml:space="preserve"> would have agreed if he was female.</w:t>
            </w:r>
          </w:p>
          <w:p w14:paraId="56E9B078" w14:textId="77777777" w:rsidR="00544894" w:rsidRPr="002F7C85" w:rsidRDefault="00544894" w:rsidP="00544894">
            <w:pPr>
              <w:rPr>
                <w:rFonts w:cs="Arial"/>
                <w:color w:val="000000" w:themeColor="text1"/>
                <w:szCs w:val="24"/>
              </w:rPr>
            </w:pPr>
          </w:p>
          <w:p w14:paraId="5E23D458" w14:textId="77777777" w:rsidR="00544894" w:rsidRPr="002F7C85" w:rsidRDefault="00544894" w:rsidP="00544894">
            <w:pPr>
              <w:rPr>
                <w:rFonts w:cs="Arial"/>
                <w:szCs w:val="24"/>
              </w:rPr>
            </w:pPr>
            <w:r w:rsidRPr="002F7C85">
              <w:rPr>
                <w:rFonts w:cs="Arial"/>
                <w:szCs w:val="24"/>
              </w:rPr>
              <w:t xml:space="preserve">There has been a plethora of research and commentary highlighting the disproportionate impact of the COVID-19 Pandemic on </w:t>
            </w:r>
            <w:r w:rsidR="001C16EA" w:rsidRPr="002F7C85">
              <w:rPr>
                <w:rFonts w:cs="Arial"/>
                <w:szCs w:val="24"/>
              </w:rPr>
              <w:t>those with caring responsibilities</w:t>
            </w:r>
            <w:r w:rsidRPr="002F7C85">
              <w:rPr>
                <w:rFonts w:cs="Arial"/>
                <w:szCs w:val="24"/>
              </w:rPr>
              <w:t xml:space="preserve">. We reviewed the ECNI guidance on </w:t>
            </w:r>
            <w:hyperlink r:id="rId66" w:history="1">
              <w:r w:rsidRPr="002F7C85">
                <w:rPr>
                  <w:rStyle w:val="Hyperlink"/>
                  <w:rFonts w:cs="Arial"/>
                  <w:szCs w:val="24"/>
                </w:rPr>
                <w:t>The post-lockdown return to work and the impacts on employees with caring responsibilities</w:t>
              </w:r>
            </w:hyperlink>
            <w:r w:rsidRPr="002F7C85">
              <w:rPr>
                <w:rFonts w:cs="Arial"/>
                <w:szCs w:val="24"/>
              </w:rPr>
              <w:t xml:space="preserve">. </w:t>
            </w:r>
            <w:r w:rsidRPr="002F7C85">
              <w:rPr>
                <w:rFonts w:cs="Arial"/>
                <w:color w:val="000000" w:themeColor="text1"/>
                <w:szCs w:val="24"/>
              </w:rPr>
              <w:t xml:space="preserve">The ECNI noted that tensions between employment and caring may be a source of concern for employees of both sexes, but traditionally they have affected more women than men, for various reasons. According to the ECNI, these concerns are often identified as a potential cause of indirect sex discrimination against women, especially where they result in a woman with caring responsibilities being unable to obtain or remain in work unless its terms are modified, </w:t>
            </w:r>
            <w:proofErr w:type="gramStart"/>
            <w:r w:rsidRPr="002F7C85">
              <w:rPr>
                <w:rFonts w:cs="Arial"/>
                <w:color w:val="000000" w:themeColor="text1"/>
                <w:szCs w:val="24"/>
              </w:rPr>
              <w:t>e.g.</w:t>
            </w:r>
            <w:proofErr w:type="gramEnd"/>
            <w:r w:rsidRPr="002F7C85">
              <w:rPr>
                <w:rFonts w:cs="Arial"/>
                <w:color w:val="000000" w:themeColor="text1"/>
                <w:szCs w:val="24"/>
              </w:rPr>
              <w:t xml:space="preserve"> through the provision of reduced hours or changes to start or end times or to shift patterns. The ECNI </w:t>
            </w:r>
            <w:r w:rsidR="00D43D0A">
              <w:rPr>
                <w:rFonts w:cs="Arial"/>
                <w:color w:val="000000" w:themeColor="text1"/>
                <w:szCs w:val="24"/>
              </w:rPr>
              <w:t>stated</w:t>
            </w:r>
            <w:r w:rsidRPr="002F7C85">
              <w:rPr>
                <w:rFonts w:cs="Arial"/>
                <w:color w:val="000000" w:themeColor="text1"/>
                <w:szCs w:val="24"/>
              </w:rPr>
              <w:t xml:space="preserve"> that many employees may already have flexible working arrangements that continue to satisfactorily meet their caring needs when they return to work. However, for other employees, there may now be a need for new or modified flexible working arrangements due to changes in their circumstances, </w:t>
            </w:r>
            <w:proofErr w:type="gramStart"/>
            <w:r w:rsidRPr="002F7C85">
              <w:rPr>
                <w:rFonts w:cs="Arial"/>
                <w:color w:val="000000" w:themeColor="text1"/>
                <w:szCs w:val="24"/>
              </w:rPr>
              <w:t>as a result of</w:t>
            </w:r>
            <w:proofErr w:type="gramEnd"/>
            <w:r w:rsidRPr="002F7C85">
              <w:rPr>
                <w:rFonts w:cs="Arial"/>
                <w:color w:val="000000" w:themeColor="text1"/>
                <w:szCs w:val="24"/>
              </w:rPr>
              <w:t xml:space="preserve"> the pandemic.</w:t>
            </w:r>
          </w:p>
          <w:p w14:paraId="1F960B43" w14:textId="77777777" w:rsidR="005C14B2" w:rsidRPr="002F7C85" w:rsidRDefault="001E644E" w:rsidP="00421BE8">
            <w:pPr>
              <w:spacing w:before="100" w:beforeAutospacing="1" w:after="100" w:afterAutospacing="1"/>
              <w:rPr>
                <w:rFonts w:cs="Arial"/>
                <w:szCs w:val="24"/>
                <w:highlight w:val="yellow"/>
              </w:rPr>
            </w:pPr>
            <w:hyperlink r:id="rId67" w:history="1">
              <w:r w:rsidR="00773913" w:rsidRPr="00D46095">
                <w:rPr>
                  <w:rStyle w:val="Hyperlink"/>
                  <w:rFonts w:cs="Arial"/>
                  <w:szCs w:val="24"/>
                </w:rPr>
                <w:t>Shoosmiths</w:t>
              </w:r>
            </w:hyperlink>
            <w:r w:rsidR="00773913" w:rsidRPr="00D46095">
              <w:rPr>
                <w:rFonts w:cs="Arial"/>
                <w:szCs w:val="24"/>
              </w:rPr>
              <w:t>, a UK law firm hi</w:t>
            </w:r>
            <w:r w:rsidR="00227D5C" w:rsidRPr="00D46095">
              <w:rPr>
                <w:rFonts w:cs="Arial"/>
                <w:szCs w:val="24"/>
              </w:rPr>
              <w:t>ghlighted</w:t>
            </w:r>
            <w:r w:rsidR="00773913" w:rsidRPr="00D46095">
              <w:rPr>
                <w:rFonts w:cs="Arial"/>
                <w:szCs w:val="24"/>
              </w:rPr>
              <w:t xml:space="preserve"> </w:t>
            </w:r>
            <w:r w:rsidR="00773913" w:rsidRPr="00D46095">
              <w:rPr>
                <w:rFonts w:cs="Arial"/>
                <w:color w:val="1D252C"/>
                <w:szCs w:val="24"/>
                <w:lang w:val="en"/>
              </w:rPr>
              <w:t>that where women could continue in work, they were less likely to be able to do so (or dedicate the same amount of time to work) due to childcare responsibilities</w:t>
            </w:r>
            <w:r w:rsidR="00421BE8">
              <w:rPr>
                <w:rFonts w:cs="Arial"/>
                <w:color w:val="1D252C"/>
                <w:szCs w:val="24"/>
                <w:lang w:val="en"/>
              </w:rPr>
              <w:t xml:space="preserve">, highlighting </w:t>
            </w:r>
            <w:proofErr w:type="gramStart"/>
            <w:r w:rsidR="00421BE8">
              <w:rPr>
                <w:rFonts w:cs="Arial"/>
                <w:color w:val="1D252C"/>
                <w:szCs w:val="24"/>
                <w:lang w:val="en"/>
              </w:rPr>
              <w:lastRenderedPageBreak/>
              <w:t>that women</w:t>
            </w:r>
            <w:proofErr w:type="gramEnd"/>
            <w:r w:rsidR="00421BE8">
              <w:rPr>
                <w:rFonts w:cs="Arial"/>
                <w:color w:val="1D252C"/>
                <w:szCs w:val="24"/>
                <w:lang w:val="en"/>
              </w:rPr>
              <w:t xml:space="preserve"> may find it difficult to return to pre-pandemic work levels due to a potential recession and limited childcare provision</w:t>
            </w:r>
            <w:r w:rsidR="00773913" w:rsidRPr="00D46095">
              <w:rPr>
                <w:rFonts w:cs="Arial"/>
                <w:color w:val="1D252C"/>
                <w:szCs w:val="24"/>
                <w:lang w:val="en"/>
              </w:rPr>
              <w:t xml:space="preserve">. </w:t>
            </w:r>
            <w:r w:rsidR="00D46095">
              <w:rPr>
                <w:rFonts w:cs="Arial"/>
                <w:color w:val="1D252C"/>
                <w:szCs w:val="24"/>
                <w:lang w:val="en"/>
              </w:rPr>
              <w:t>To mitigate these issues</w:t>
            </w:r>
            <w:r w:rsidR="00421BE8">
              <w:rPr>
                <w:rFonts w:cs="Arial"/>
                <w:szCs w:val="24"/>
              </w:rPr>
              <w:t>, Shoosmiths</w:t>
            </w:r>
            <w:r w:rsidR="00544894" w:rsidRPr="002F7C85">
              <w:rPr>
                <w:rFonts w:cs="Arial"/>
                <w:szCs w:val="24"/>
              </w:rPr>
              <w:t xml:space="preserve"> </w:t>
            </w:r>
            <w:r w:rsidR="00BC015D" w:rsidRPr="002F7C85">
              <w:rPr>
                <w:rFonts w:cs="Arial"/>
                <w:szCs w:val="24"/>
              </w:rPr>
              <w:t>recommended</w:t>
            </w:r>
            <w:r w:rsidR="00544894" w:rsidRPr="002F7C85">
              <w:rPr>
                <w:rFonts w:cs="Arial"/>
                <w:szCs w:val="24"/>
              </w:rPr>
              <w:t xml:space="preserve"> that </w:t>
            </w:r>
            <w:r w:rsidR="00544894" w:rsidRPr="002F7C85">
              <w:rPr>
                <w:rFonts w:cs="Arial"/>
                <w:color w:val="1D252C"/>
                <w:szCs w:val="24"/>
                <w:lang w:val="en"/>
              </w:rPr>
              <w:t>businesses should consider whether greater flexibility can be offered, for example, working from home more regularly or adjusting of working hours within a working day as needed.  They emphasised that “a culture of trust will be imperative in businesses which are now working more flexibly, so that employees feel able, and supported, to get the job done in a way that works with their other responsibilities.”</w:t>
            </w:r>
          </w:p>
          <w:p w14:paraId="5A3AD444" w14:textId="77777777" w:rsidR="00191907" w:rsidRPr="00FB0031" w:rsidRDefault="001E644E" w:rsidP="004E42FE">
            <w:pPr>
              <w:pStyle w:val="NormalWeb"/>
              <w:shd w:val="clear" w:color="auto" w:fill="FFFFFF"/>
              <w:rPr>
                <w:rFonts w:ascii="Arial" w:hAnsi="Arial" w:cs="Arial"/>
                <w:color w:val="000000"/>
              </w:rPr>
            </w:pPr>
            <w:hyperlink r:id="rId68" w:history="1">
              <w:r w:rsidR="00E1104C" w:rsidRPr="002F7C85">
                <w:rPr>
                  <w:rStyle w:val="Hyperlink"/>
                  <w:rFonts w:ascii="Arial" w:hAnsi="Arial" w:cs="Arial"/>
                </w:rPr>
                <w:t>People Management</w:t>
              </w:r>
            </w:hyperlink>
            <w:r w:rsidR="00E1104C" w:rsidRPr="002F7C85">
              <w:rPr>
                <w:rFonts w:ascii="Arial" w:hAnsi="Arial" w:cs="Arial"/>
              </w:rPr>
              <w:t xml:space="preserve"> </w:t>
            </w:r>
            <w:r w:rsidR="003A6E67">
              <w:rPr>
                <w:rFonts w:ascii="Arial" w:hAnsi="Arial" w:cs="Arial"/>
              </w:rPr>
              <w:t xml:space="preserve">from 29 June 2020 </w:t>
            </w:r>
            <w:r w:rsidR="00E1104C" w:rsidRPr="002F7C85">
              <w:rPr>
                <w:rFonts w:ascii="Arial" w:hAnsi="Arial" w:cs="Arial"/>
              </w:rPr>
              <w:t>highlighted survey findings that only one in 10 parents want to return to the office full time</w:t>
            </w:r>
            <w:r w:rsidR="004C6C81" w:rsidRPr="002F7C85">
              <w:rPr>
                <w:rFonts w:ascii="Arial" w:hAnsi="Arial" w:cs="Arial"/>
              </w:rPr>
              <w:t xml:space="preserve"> after the COVID19 </w:t>
            </w:r>
            <w:r w:rsidR="00CF4C31" w:rsidRPr="002F7C85">
              <w:rPr>
                <w:rFonts w:ascii="Arial" w:hAnsi="Arial" w:cs="Arial"/>
              </w:rPr>
              <w:t>lo</w:t>
            </w:r>
            <w:r w:rsidR="004C6C81" w:rsidRPr="002F7C85">
              <w:rPr>
                <w:rFonts w:ascii="Arial" w:hAnsi="Arial" w:cs="Arial"/>
              </w:rPr>
              <w:t>ckdown</w:t>
            </w:r>
            <w:r w:rsidR="00E1104C" w:rsidRPr="002F7C85">
              <w:rPr>
                <w:rFonts w:ascii="Arial" w:hAnsi="Arial" w:cs="Arial"/>
              </w:rPr>
              <w:t>.</w:t>
            </w:r>
          </w:p>
          <w:p w14:paraId="1DEE271F" w14:textId="77777777" w:rsidR="005C14B2" w:rsidRPr="00421BE8" w:rsidRDefault="001E644E" w:rsidP="00421BE8">
            <w:pPr>
              <w:spacing w:before="240" w:after="240"/>
              <w:rPr>
                <w:rFonts w:cs="Arial"/>
                <w:szCs w:val="24"/>
              </w:rPr>
            </w:pPr>
            <w:hyperlink r:id="rId69" w:history="1">
              <w:r w:rsidR="005C14B2" w:rsidRPr="002F7C85">
                <w:rPr>
                  <w:rStyle w:val="Hyperlink"/>
                  <w:rFonts w:cs="Arial"/>
                  <w:szCs w:val="24"/>
                  <w:lang w:eastAsia="en-GB"/>
                </w:rPr>
                <w:t>People Management</w:t>
              </w:r>
            </w:hyperlink>
            <w:r w:rsidR="005C14B2" w:rsidRPr="002F7C85">
              <w:rPr>
                <w:rFonts w:cs="Arial"/>
                <w:color w:val="000000"/>
                <w:szCs w:val="24"/>
                <w:lang w:eastAsia="en-GB"/>
              </w:rPr>
              <w:t xml:space="preserve"> </w:t>
            </w:r>
            <w:r w:rsidR="00D46095">
              <w:rPr>
                <w:rFonts w:cs="Arial"/>
                <w:szCs w:val="24"/>
              </w:rPr>
              <w:t xml:space="preserve">reported </w:t>
            </w:r>
            <w:r w:rsidR="00F64139">
              <w:rPr>
                <w:rFonts w:cs="Arial"/>
                <w:szCs w:val="24"/>
              </w:rPr>
              <w:t xml:space="preserve">on </w:t>
            </w:r>
            <w:r w:rsidR="00F64139">
              <w:rPr>
                <w:rStyle w:val="article-headerdate"/>
              </w:rPr>
              <w:t xml:space="preserve">14 Sep 2020 </w:t>
            </w:r>
            <w:r w:rsidR="00D46095">
              <w:rPr>
                <w:rFonts w:cs="Arial"/>
                <w:szCs w:val="24"/>
              </w:rPr>
              <w:t>that in research</w:t>
            </w:r>
            <w:r w:rsidR="005C14B2" w:rsidRPr="002F7C85">
              <w:rPr>
                <w:rFonts w:cs="Arial"/>
                <w:szCs w:val="24"/>
              </w:rPr>
              <w:t xml:space="preserve"> conducted dur</w:t>
            </w:r>
            <w:r w:rsidR="00BF1FDC" w:rsidRPr="002F7C85">
              <w:rPr>
                <w:rFonts w:cs="Arial"/>
                <w:szCs w:val="24"/>
              </w:rPr>
              <w:t>ing lockdown</w:t>
            </w:r>
            <w:r w:rsidR="00D46095">
              <w:rPr>
                <w:rFonts w:cs="Arial"/>
                <w:szCs w:val="24"/>
              </w:rPr>
              <w:t xml:space="preserve">, </w:t>
            </w:r>
            <w:r w:rsidR="005C14B2" w:rsidRPr="002F7C85">
              <w:rPr>
                <w:rFonts w:cs="Arial"/>
                <w:color w:val="000000"/>
                <w:szCs w:val="24"/>
                <w:shd w:val="clear" w:color="auto" w:fill="FFFFFF"/>
              </w:rPr>
              <w:t xml:space="preserve">almost two-thirds of fathers would like to work flexibly in the future to spend more time with their family. </w:t>
            </w:r>
            <w:r w:rsidR="00F64139">
              <w:rPr>
                <w:rFonts w:cs="Arial"/>
                <w:color w:val="000000"/>
                <w:szCs w:val="24"/>
                <w:shd w:val="clear" w:color="auto" w:fill="FFFFFF"/>
              </w:rPr>
              <w:t xml:space="preserve">The article states that </w:t>
            </w:r>
            <w:r w:rsidR="005C14B2" w:rsidRPr="002F7C85">
              <w:rPr>
                <w:rFonts w:cs="Arial"/>
                <w:color w:val="000000"/>
                <w:szCs w:val="24"/>
                <w:lang w:eastAsia="en-GB"/>
              </w:rPr>
              <w:t>e</w:t>
            </w:r>
            <w:r w:rsidR="005C14B2" w:rsidRPr="005C14B2">
              <w:rPr>
                <w:rFonts w:cs="Arial"/>
                <w:color w:val="000000"/>
                <w:szCs w:val="24"/>
                <w:lang w:eastAsia="en-GB"/>
              </w:rPr>
              <w:t>mployers can play an important part in creating options for fathers, including:</w:t>
            </w:r>
          </w:p>
          <w:p w14:paraId="545F91C0" w14:textId="77777777" w:rsidR="005C14B2" w:rsidRPr="005C14B2" w:rsidRDefault="005C14B2" w:rsidP="00830188">
            <w:pPr>
              <w:numPr>
                <w:ilvl w:val="0"/>
                <w:numId w:val="22"/>
              </w:numPr>
              <w:shd w:val="clear" w:color="auto" w:fill="FFFFFF"/>
              <w:spacing w:after="100" w:afterAutospacing="1"/>
              <w:rPr>
                <w:rFonts w:cs="Arial"/>
                <w:color w:val="000000"/>
                <w:szCs w:val="24"/>
                <w:lang w:eastAsia="en-GB"/>
              </w:rPr>
            </w:pPr>
            <w:r w:rsidRPr="002F7C85">
              <w:rPr>
                <w:rFonts w:cs="Arial"/>
                <w:bCs/>
                <w:color w:val="000000"/>
                <w:szCs w:val="24"/>
                <w:lang w:eastAsia="en-GB"/>
              </w:rPr>
              <w:t>Challenging stigmas around flexible working and home working.</w:t>
            </w:r>
            <w:r w:rsidRPr="005C14B2">
              <w:rPr>
                <w:rFonts w:cs="Arial"/>
                <w:color w:val="000000"/>
                <w:szCs w:val="24"/>
                <w:lang w:eastAsia="en-GB"/>
              </w:rPr>
              <w:t> This pandemic has shown us that remote working does not necessarily need to lead to a reduction in productivity. Managers need to have conversations about visibility and what that means where a person is not in the office all the time. Is there a need for ‘virtual visibility’?</w:t>
            </w:r>
          </w:p>
          <w:p w14:paraId="71674325" w14:textId="77777777" w:rsidR="005C14B2" w:rsidRPr="005C14B2" w:rsidRDefault="005C14B2" w:rsidP="00830188">
            <w:pPr>
              <w:numPr>
                <w:ilvl w:val="0"/>
                <w:numId w:val="22"/>
              </w:numPr>
              <w:shd w:val="clear" w:color="auto" w:fill="FFFFFF"/>
              <w:spacing w:after="100" w:afterAutospacing="1"/>
              <w:rPr>
                <w:rFonts w:cs="Arial"/>
                <w:color w:val="000000"/>
                <w:szCs w:val="24"/>
                <w:lang w:eastAsia="en-GB"/>
              </w:rPr>
            </w:pPr>
            <w:r w:rsidRPr="002F7C85">
              <w:rPr>
                <w:rFonts w:cs="Arial"/>
                <w:bCs/>
                <w:color w:val="000000"/>
                <w:szCs w:val="24"/>
                <w:lang w:eastAsia="en-GB"/>
              </w:rPr>
              <w:t>Identifying senior male flexible working role models</w:t>
            </w:r>
            <w:r w:rsidRPr="005C14B2">
              <w:rPr>
                <w:rFonts w:cs="Arial"/>
                <w:color w:val="000000"/>
                <w:szCs w:val="24"/>
                <w:lang w:eastAsia="en-GB"/>
              </w:rPr>
              <w:t xml:space="preserve"> and getting them to share their story. It is powerful to hear first-hand from a leader that they have made a success out of remote </w:t>
            </w:r>
            <w:proofErr w:type="gramStart"/>
            <w:r w:rsidRPr="005C14B2">
              <w:rPr>
                <w:rFonts w:cs="Arial"/>
                <w:color w:val="000000"/>
                <w:szCs w:val="24"/>
                <w:lang w:eastAsia="en-GB"/>
              </w:rPr>
              <w:t>working</w:t>
            </w:r>
            <w:proofErr w:type="gramEnd"/>
            <w:r w:rsidRPr="005C14B2">
              <w:rPr>
                <w:rFonts w:cs="Arial"/>
                <w:color w:val="000000"/>
                <w:szCs w:val="24"/>
                <w:lang w:eastAsia="en-GB"/>
              </w:rPr>
              <w:t xml:space="preserve"> and they see this as a way forward.</w:t>
            </w:r>
          </w:p>
          <w:p w14:paraId="2187DED3" w14:textId="77777777" w:rsidR="005C14B2" w:rsidRPr="005C14B2" w:rsidRDefault="005C14B2" w:rsidP="005C14B2">
            <w:pPr>
              <w:numPr>
                <w:ilvl w:val="0"/>
                <w:numId w:val="22"/>
              </w:numPr>
              <w:shd w:val="clear" w:color="auto" w:fill="FFFFFF"/>
              <w:spacing w:beforeAutospacing="1" w:afterAutospacing="1"/>
              <w:rPr>
                <w:rFonts w:cs="Arial"/>
                <w:color w:val="000000"/>
                <w:szCs w:val="24"/>
                <w:lang w:eastAsia="en-GB"/>
              </w:rPr>
            </w:pPr>
            <w:r w:rsidRPr="002F7C85">
              <w:rPr>
                <w:rFonts w:cs="Arial"/>
                <w:bCs/>
                <w:color w:val="000000"/>
                <w:szCs w:val="24"/>
                <w:lang w:eastAsia="en-GB"/>
              </w:rPr>
              <w:t>Moving away from a culture of presenteeism and focusing on output</w:t>
            </w:r>
            <w:r w:rsidRPr="005C14B2">
              <w:rPr>
                <w:rFonts w:cs="Arial"/>
                <w:color w:val="000000"/>
                <w:szCs w:val="24"/>
                <w:lang w:eastAsia="en-GB"/>
              </w:rPr>
              <w:t>.</w:t>
            </w:r>
          </w:p>
          <w:p w14:paraId="747C0C35" w14:textId="77777777" w:rsidR="00421BE8" w:rsidRPr="00421BE8" w:rsidRDefault="005C14B2" w:rsidP="00830188">
            <w:pPr>
              <w:numPr>
                <w:ilvl w:val="0"/>
                <w:numId w:val="22"/>
              </w:numPr>
              <w:shd w:val="clear" w:color="auto" w:fill="FFFFFF"/>
              <w:spacing w:before="100" w:beforeAutospacing="1" w:after="240"/>
              <w:rPr>
                <w:rFonts w:cs="Arial"/>
                <w:szCs w:val="24"/>
              </w:rPr>
            </w:pPr>
            <w:r w:rsidRPr="00421BE8">
              <w:rPr>
                <w:rFonts w:cs="Arial"/>
                <w:bCs/>
                <w:color w:val="000000"/>
                <w:szCs w:val="24"/>
                <w:lang w:eastAsia="en-GB"/>
              </w:rPr>
              <w:t xml:space="preserve">Considering whether roles can be offered on a flexible </w:t>
            </w:r>
            <w:proofErr w:type="gramStart"/>
            <w:r w:rsidRPr="00421BE8">
              <w:rPr>
                <w:rFonts w:cs="Arial"/>
                <w:bCs/>
                <w:color w:val="000000"/>
                <w:szCs w:val="24"/>
                <w:lang w:eastAsia="en-GB"/>
              </w:rPr>
              <w:t>basis</w:t>
            </w:r>
            <w:r w:rsidRPr="00421BE8">
              <w:rPr>
                <w:rFonts w:cs="Arial"/>
                <w:color w:val="000000"/>
                <w:szCs w:val="24"/>
                <w:lang w:eastAsia="en-GB"/>
              </w:rPr>
              <w:t>, and</w:t>
            </w:r>
            <w:proofErr w:type="gramEnd"/>
            <w:r w:rsidRPr="00421BE8">
              <w:rPr>
                <w:rFonts w:cs="Arial"/>
                <w:color w:val="000000"/>
                <w:szCs w:val="24"/>
                <w:lang w:eastAsia="en-GB"/>
              </w:rPr>
              <w:t xml:space="preserve"> investing in other paid leave policies to support working fathers.</w:t>
            </w:r>
            <w:r w:rsidRPr="005C14B2">
              <w:rPr>
                <w:rFonts w:cs="Arial"/>
                <w:color w:val="000000"/>
                <w:szCs w:val="24"/>
                <w:lang w:eastAsia="en-GB"/>
              </w:rPr>
              <w:t xml:space="preserve"> </w:t>
            </w:r>
          </w:p>
          <w:p w14:paraId="55ED3900" w14:textId="77777777" w:rsidR="00454D60" w:rsidRDefault="001E644E" w:rsidP="00454D60">
            <w:pPr>
              <w:pStyle w:val="NormalWeb"/>
              <w:shd w:val="clear" w:color="auto" w:fill="FFFFFF"/>
              <w:spacing w:before="0" w:beforeAutospacing="0" w:after="360" w:afterAutospacing="0"/>
              <w:rPr>
                <w:rFonts w:ascii="Arial" w:hAnsi="Arial" w:cs="Arial"/>
              </w:rPr>
            </w:pPr>
            <w:hyperlink r:id="rId70" w:history="1">
              <w:r w:rsidR="00FC31E6" w:rsidRPr="00684AA7">
                <w:rPr>
                  <w:rStyle w:val="Hyperlink"/>
                  <w:rFonts w:ascii="Arial" w:hAnsi="Arial" w:cs="Arial"/>
                </w:rPr>
                <w:t>CIPD</w:t>
              </w:r>
            </w:hyperlink>
            <w:r w:rsidR="00FC31E6" w:rsidRPr="00FC31E6">
              <w:rPr>
                <w:rFonts w:ascii="Arial" w:hAnsi="Arial" w:cs="Arial"/>
              </w:rPr>
              <w:t xml:space="preserve"> </w:t>
            </w:r>
            <w:r w:rsidR="00FC31E6">
              <w:rPr>
                <w:rFonts w:ascii="Arial" w:hAnsi="Arial" w:cs="Arial"/>
              </w:rPr>
              <w:t>highlighted</w:t>
            </w:r>
            <w:r w:rsidR="00FC31E6" w:rsidRPr="00FC31E6">
              <w:rPr>
                <w:rFonts w:ascii="Arial" w:hAnsi="Arial" w:cs="Arial"/>
              </w:rPr>
              <w:t xml:space="preserve"> in November 2020 that many employers choose to enhance their flexible working policies to go above and beyond the statutory minimum requirements, including allowing employees to request flexible working from day one of employment.</w:t>
            </w:r>
          </w:p>
          <w:p w14:paraId="08B096A3" w14:textId="77777777" w:rsidR="004138F1" w:rsidRDefault="004138F1" w:rsidP="00FA498B">
            <w:pPr>
              <w:pStyle w:val="NormalWeb"/>
              <w:shd w:val="clear" w:color="auto" w:fill="FFFFFF"/>
              <w:spacing w:before="0" w:beforeAutospacing="0" w:after="360" w:afterAutospacing="0"/>
              <w:rPr>
                <w:rFonts w:ascii="Arial" w:hAnsi="Arial" w:cs="Arial"/>
                <w:bCs/>
                <w:shd w:val="clear" w:color="auto" w:fill="FFFFFF"/>
              </w:rPr>
            </w:pPr>
            <w:r>
              <w:rPr>
                <w:rFonts w:ascii="Arial" w:hAnsi="Arial" w:cs="Arial"/>
                <w:bCs/>
                <w:shd w:val="clear" w:color="auto" w:fill="FFFFFF"/>
              </w:rPr>
              <w:t xml:space="preserve">In February 2021 CIPD </w:t>
            </w:r>
            <w:r w:rsidRPr="004138F1">
              <w:rPr>
                <w:rFonts w:ascii="Arial" w:hAnsi="Arial" w:cs="Arial"/>
                <w:bCs/>
                <w:shd w:val="clear" w:color="auto" w:fill="FFFFFF"/>
              </w:rPr>
              <w:t>launche</w:t>
            </w:r>
            <w:r>
              <w:rPr>
                <w:rFonts w:ascii="Arial" w:hAnsi="Arial" w:cs="Arial"/>
                <w:bCs/>
                <w:shd w:val="clear" w:color="auto" w:fill="FFFFFF"/>
              </w:rPr>
              <w:t>d a</w:t>
            </w:r>
            <w:r w:rsidRPr="004138F1">
              <w:rPr>
                <w:rFonts w:ascii="Arial" w:hAnsi="Arial" w:cs="Arial"/>
                <w:bCs/>
                <w:shd w:val="clear" w:color="auto" w:fill="FFFFFF"/>
              </w:rPr>
              <w:t xml:space="preserve"> campaign as </w:t>
            </w:r>
            <w:r>
              <w:rPr>
                <w:rFonts w:ascii="Arial" w:hAnsi="Arial" w:cs="Arial"/>
                <w:bCs/>
                <w:shd w:val="clear" w:color="auto" w:fill="FFFFFF"/>
              </w:rPr>
              <w:t xml:space="preserve">the </w:t>
            </w:r>
            <w:r w:rsidRPr="004138F1">
              <w:rPr>
                <w:rFonts w:ascii="Arial" w:hAnsi="Arial" w:cs="Arial"/>
                <w:bCs/>
                <w:shd w:val="clear" w:color="auto" w:fill="FFFFFF"/>
              </w:rPr>
              <w:t>shift to home working has exposed lack of flexible working opportunities for all and risks divisions in how employees feel they are treated</w:t>
            </w:r>
            <w:r w:rsidR="0039284C">
              <w:rPr>
                <w:rFonts w:ascii="Arial" w:hAnsi="Arial" w:cs="Arial"/>
                <w:bCs/>
                <w:shd w:val="clear" w:color="auto" w:fill="FFFFFF"/>
              </w:rPr>
              <w:t xml:space="preserve">. </w:t>
            </w:r>
            <w:r w:rsidR="0039284C" w:rsidRPr="0039284C">
              <w:rPr>
                <w:rFonts w:ascii="Arial" w:hAnsi="Arial" w:cs="Arial"/>
                <w:bCs/>
                <w:shd w:val="clear" w:color="auto" w:fill="FFFFFF"/>
              </w:rPr>
              <w:t xml:space="preserve">Workers in Britain are facing inequality due to a stark difference in employers’ approaches to flexible working, with nearly half </w:t>
            </w:r>
            <w:r w:rsidR="0039284C" w:rsidRPr="0039284C">
              <w:rPr>
                <w:rFonts w:ascii="Arial" w:hAnsi="Arial" w:cs="Arial"/>
                <w:bCs/>
                <w:shd w:val="clear" w:color="auto" w:fill="FFFFFF"/>
              </w:rPr>
              <w:lastRenderedPageBreak/>
              <w:t xml:space="preserve">(46%) of employees saying they do not have flexible working arrangements - such as </w:t>
            </w:r>
            <w:proofErr w:type="gramStart"/>
            <w:r w:rsidR="0039284C" w:rsidRPr="0039284C">
              <w:rPr>
                <w:rFonts w:ascii="Arial" w:hAnsi="Arial" w:cs="Arial"/>
                <w:bCs/>
                <w:shd w:val="clear" w:color="auto" w:fill="FFFFFF"/>
              </w:rPr>
              <w:t>flexi-time</w:t>
            </w:r>
            <w:proofErr w:type="gramEnd"/>
            <w:r w:rsidR="0039284C" w:rsidRPr="0039284C">
              <w:rPr>
                <w:rFonts w:ascii="Arial" w:hAnsi="Arial" w:cs="Arial"/>
                <w:bCs/>
                <w:shd w:val="clear" w:color="auto" w:fill="FFFFFF"/>
              </w:rPr>
              <w:t>, part-time working, compressed hours or job shares - in their current role. This is according to research from the CIPD, the professional body for HR and people development.</w:t>
            </w:r>
            <w:r w:rsidR="0039284C">
              <w:rPr>
                <w:rFonts w:ascii="Arial" w:hAnsi="Arial" w:cs="Arial"/>
                <w:bCs/>
                <w:shd w:val="clear" w:color="auto" w:fill="FFFFFF"/>
              </w:rPr>
              <w:t xml:space="preserve"> </w:t>
            </w:r>
            <w:r w:rsidR="0039284C" w:rsidRPr="0039284C">
              <w:rPr>
                <w:rFonts w:ascii="Arial" w:hAnsi="Arial" w:cs="Arial"/>
                <w:bCs/>
                <w:shd w:val="clear" w:color="auto" w:fill="FFFFFF"/>
              </w:rPr>
              <w:t>In response, and to promote fairness and inclusion at work, the CIPD is launching a new campaign, #FlexFrom1st, encouraging employers to support flexible working for all and the right to request flexible working from day one of employment. To reinforce these principles, the CIPD is also calling for a change in law to make the right to request flexible working a day-one right for all employees.</w:t>
            </w:r>
          </w:p>
          <w:p w14:paraId="798F9253" w14:textId="77777777" w:rsidR="00122662" w:rsidRDefault="00597748" w:rsidP="00122662">
            <w:pPr>
              <w:pStyle w:val="NormalWeb"/>
              <w:shd w:val="clear" w:color="auto" w:fill="FFFFFF"/>
              <w:spacing w:after="360"/>
              <w:rPr>
                <w:rFonts w:ascii="Arial" w:hAnsi="Arial" w:cs="Arial"/>
                <w:bCs/>
                <w:shd w:val="clear" w:color="auto" w:fill="FFFFFF"/>
              </w:rPr>
            </w:pPr>
            <w:r>
              <w:rPr>
                <w:rFonts w:ascii="Arial" w:hAnsi="Arial" w:cs="Arial"/>
                <w:bCs/>
                <w:shd w:val="clear" w:color="auto" w:fill="FFFFFF"/>
              </w:rPr>
              <w:t xml:space="preserve">In </w:t>
            </w:r>
            <w:r w:rsidR="00122662">
              <w:rPr>
                <w:rFonts w:ascii="Arial" w:hAnsi="Arial" w:cs="Arial"/>
                <w:bCs/>
                <w:shd w:val="clear" w:color="auto" w:fill="FFFFFF"/>
              </w:rPr>
              <w:t xml:space="preserve">June </w:t>
            </w:r>
            <w:r>
              <w:rPr>
                <w:rFonts w:ascii="Arial" w:hAnsi="Arial" w:cs="Arial"/>
                <w:bCs/>
                <w:shd w:val="clear" w:color="auto" w:fill="FFFFFF"/>
              </w:rPr>
              <w:t>2021 s</w:t>
            </w:r>
            <w:r w:rsidR="00122662" w:rsidRPr="00122662">
              <w:rPr>
                <w:rFonts w:ascii="Arial" w:hAnsi="Arial" w:cs="Arial"/>
                <w:bCs/>
                <w:shd w:val="clear" w:color="auto" w:fill="FFFFFF"/>
              </w:rPr>
              <w:t>hadow children’s minister Tulip Siddiq introduced the Flexible Working Bill, aimed at giving workers a right to flexible working arrangements.</w:t>
            </w:r>
            <w:r w:rsidR="00122662">
              <w:rPr>
                <w:rFonts w:ascii="Arial" w:hAnsi="Arial" w:cs="Arial"/>
                <w:bCs/>
                <w:shd w:val="clear" w:color="auto" w:fill="FFFFFF"/>
              </w:rPr>
              <w:t xml:space="preserve"> </w:t>
            </w:r>
            <w:r w:rsidR="00122662" w:rsidRPr="00122662">
              <w:rPr>
                <w:rFonts w:ascii="Arial" w:hAnsi="Arial" w:cs="Arial"/>
                <w:bCs/>
                <w:shd w:val="clear" w:color="auto" w:fill="FFFFFF"/>
              </w:rPr>
              <w:t xml:space="preserve">Siddiq said the Bill, introduced through the </w:t>
            </w:r>
            <w:proofErr w:type="gramStart"/>
            <w:r w:rsidR="00122662" w:rsidRPr="00122662">
              <w:rPr>
                <w:rFonts w:ascii="Arial" w:hAnsi="Arial" w:cs="Arial"/>
                <w:bCs/>
                <w:shd w:val="clear" w:color="auto" w:fill="FFFFFF"/>
              </w:rPr>
              <w:t>Ten Minute</w:t>
            </w:r>
            <w:proofErr w:type="gramEnd"/>
            <w:r w:rsidR="00122662" w:rsidRPr="00122662">
              <w:rPr>
                <w:rFonts w:ascii="Arial" w:hAnsi="Arial" w:cs="Arial"/>
                <w:bCs/>
                <w:shd w:val="clear" w:color="auto" w:fill="FFFFFF"/>
              </w:rPr>
              <w:t xml:space="preserve"> Rule, would “give workers the right to flexible working from the first day of employment, except in exceptional circumstances” and “require employers to offer flexible working arrangements in employment contracts and advertise the available types of such flexibility in vacancy notices.”</w:t>
            </w:r>
            <w:r>
              <w:rPr>
                <w:rFonts w:ascii="Arial" w:hAnsi="Arial" w:cs="Arial"/>
                <w:bCs/>
                <w:shd w:val="clear" w:color="auto" w:fill="FFFFFF"/>
              </w:rPr>
              <w:t xml:space="preserve"> </w:t>
            </w:r>
            <w:r w:rsidRPr="00597748">
              <w:rPr>
                <w:rFonts w:ascii="Arial" w:hAnsi="Arial" w:cs="Arial"/>
                <w:bCs/>
                <w:shd w:val="clear" w:color="auto" w:fill="FFFFFF"/>
              </w:rPr>
              <w:t>The Bill will have its second reading on Friday 19 November where it may be debated and will then be voted on. If successful, the bill will move onto the committee stage, where each clause and any changes will be further debated.</w:t>
            </w:r>
          </w:p>
          <w:p w14:paraId="13ED7350" w14:textId="77777777" w:rsidR="00A36C7E" w:rsidRDefault="001E644E" w:rsidP="00A36C7E">
            <w:pPr>
              <w:pStyle w:val="Default"/>
              <w:rPr>
                <w:lang w:val="en"/>
              </w:rPr>
            </w:pPr>
            <w:hyperlink r:id="rId71" w:history="1">
              <w:r w:rsidR="00A36C7E" w:rsidRPr="00352615">
                <w:rPr>
                  <w:rStyle w:val="Hyperlink"/>
                  <w:lang w:val="en"/>
                </w:rPr>
                <w:t>Advance HE’s ‘Hybrid Higher: Hybrid working and leadership in higher education Leadership Intelligence Report’</w:t>
              </w:r>
            </w:hyperlink>
            <w:r w:rsidR="00A36C7E">
              <w:rPr>
                <w:lang w:val="en"/>
              </w:rPr>
              <w:t xml:space="preserve">, published July 2021, suggests that the increase in Hybrid Working as we emerge from the Pandemic has impacted on the nature of certain job roles, with tasks and expectations changing. Equally, with a weakened divide between home and on-campus working, there is greater need for greater humanity and empathy in our approach to those we manage and work with, and a recognition of how working in a more flexible, hybrid manner may support and alleviate home pressures. </w:t>
            </w:r>
          </w:p>
          <w:p w14:paraId="176D92F7" w14:textId="77777777" w:rsidR="00A36C7E" w:rsidRDefault="00A36C7E" w:rsidP="00A36C7E">
            <w:pPr>
              <w:pStyle w:val="Default"/>
              <w:rPr>
                <w:lang w:val="en"/>
              </w:rPr>
            </w:pPr>
          </w:p>
          <w:p w14:paraId="61ABCB78" w14:textId="77777777" w:rsidR="00A36C7E" w:rsidRDefault="00A36C7E" w:rsidP="00A36C7E">
            <w:pPr>
              <w:pStyle w:val="Default"/>
              <w:rPr>
                <w:lang w:val="en"/>
              </w:rPr>
            </w:pPr>
            <w:r>
              <w:rPr>
                <w:lang w:val="en"/>
              </w:rPr>
              <w:t xml:space="preserve">The report further indicates that a hybrid working model does pose a challenge in terms of fairness and inclusion, warning that there is a need to avoid ‘in groups’ and ‘out </w:t>
            </w:r>
            <w:proofErr w:type="gramStart"/>
            <w:r>
              <w:rPr>
                <w:lang w:val="en"/>
              </w:rPr>
              <w:t>groups’</w:t>
            </w:r>
            <w:proofErr w:type="gramEnd"/>
            <w:r>
              <w:rPr>
                <w:lang w:val="en"/>
              </w:rPr>
              <w:t xml:space="preserve">. It considers how visibility, exposure and networking are all crucial for progression and career development, and therefore we need to be intentional about avoiding unintended consequences of hybrid working that may disproportionately impact certain groups or individuals.  However, this is balanced by the suggestion that moving to a hybrid working model provides an opportunity to address existing inequalities within the workplace, providing a voice for traditionally </w:t>
            </w:r>
            <w:proofErr w:type="spellStart"/>
            <w:r>
              <w:rPr>
                <w:lang w:val="en"/>
              </w:rPr>
              <w:t>marginalised</w:t>
            </w:r>
            <w:proofErr w:type="spellEnd"/>
            <w:r>
              <w:rPr>
                <w:lang w:val="en"/>
              </w:rPr>
              <w:t xml:space="preserve"> group and </w:t>
            </w:r>
            <w:proofErr w:type="spellStart"/>
            <w:r>
              <w:rPr>
                <w:lang w:val="en"/>
              </w:rPr>
              <w:t>capitalising</w:t>
            </w:r>
            <w:proofErr w:type="spellEnd"/>
            <w:r>
              <w:rPr>
                <w:lang w:val="en"/>
              </w:rPr>
              <w:t xml:space="preserve"> on the best parts of the working experience during the pandemic. Crucially, this research encourages all new working practices to be experimental, </w:t>
            </w:r>
            <w:proofErr w:type="spellStart"/>
            <w:r>
              <w:rPr>
                <w:lang w:val="en"/>
              </w:rPr>
              <w:t>focussing</w:t>
            </w:r>
            <w:proofErr w:type="spellEnd"/>
            <w:r>
              <w:rPr>
                <w:lang w:val="en"/>
              </w:rPr>
              <w:t xml:space="preserve"> on an initial trial period to test their effectiveness before evaluating and revising as required. It is clear that. </w:t>
            </w:r>
            <w:r>
              <w:rPr>
                <w:lang w:val="en"/>
              </w:rPr>
              <w:lastRenderedPageBreak/>
              <w:t xml:space="preserve">The research warns against equating consistency with fairness, surmising that one size will not fit all and there is a need to allow for differentiated outcomes. </w:t>
            </w:r>
          </w:p>
          <w:p w14:paraId="16A9AE36" w14:textId="77777777" w:rsidR="00A36C7E" w:rsidRPr="00A36C7E" w:rsidRDefault="00A36C7E" w:rsidP="00A36C7E">
            <w:pPr>
              <w:pStyle w:val="NormalWeb"/>
              <w:shd w:val="clear" w:color="auto" w:fill="FFFFFF"/>
              <w:spacing w:after="360"/>
              <w:rPr>
                <w:rFonts w:ascii="Arial" w:hAnsi="Arial" w:cs="Arial"/>
                <w:color w:val="000000"/>
                <w:lang w:val="en" w:eastAsia="en-US"/>
              </w:rPr>
            </w:pPr>
            <w:r>
              <w:rPr>
                <w:lang w:val="en"/>
              </w:rPr>
              <w:t>‘</w:t>
            </w:r>
            <w:r w:rsidRPr="00A36C7E">
              <w:rPr>
                <w:rFonts w:ascii="Arial" w:hAnsi="Arial" w:cs="Arial"/>
                <w:color w:val="000000"/>
                <w:lang w:val="en" w:eastAsia="en-US"/>
              </w:rPr>
              <w:t>Hybrid Higher’ points out that the pandemic and associated mandated home working has been beneficial for some disadvantaged groups and it is important to take this good practice forward as we move into the post-pandemic period.</w:t>
            </w:r>
          </w:p>
          <w:p w14:paraId="068D0B83" w14:textId="0892F115" w:rsidR="0027589F" w:rsidRPr="00FA498B" w:rsidRDefault="00D647E3" w:rsidP="00122662">
            <w:pPr>
              <w:pStyle w:val="NormalWeb"/>
              <w:shd w:val="clear" w:color="auto" w:fill="FFFFFF"/>
              <w:spacing w:after="360"/>
              <w:rPr>
                <w:rFonts w:ascii="Arial" w:hAnsi="Arial"/>
                <w:b/>
                <w:shd w:val="clear" w:color="auto" w:fill="FFFFFF"/>
              </w:rPr>
            </w:pPr>
            <w:r>
              <w:rPr>
                <w:rFonts w:ascii="Arial" w:hAnsi="Arial"/>
                <w:b/>
                <w:shd w:val="clear" w:color="auto" w:fill="FFFFFF"/>
              </w:rPr>
              <w:t>I</w:t>
            </w:r>
            <w:r w:rsidR="00A36C7E" w:rsidRPr="00FA498B">
              <w:rPr>
                <w:rFonts w:ascii="Arial" w:hAnsi="Arial"/>
                <w:b/>
                <w:shd w:val="clear" w:color="auto" w:fill="FFFFFF"/>
              </w:rPr>
              <w:t xml:space="preserve">nternal </w:t>
            </w:r>
            <w:r w:rsidR="00A36C7E" w:rsidRPr="00A36C7E">
              <w:rPr>
                <w:rFonts w:ascii="Arial" w:hAnsi="Arial" w:cs="Arial"/>
                <w:b/>
                <w:bCs/>
                <w:shd w:val="clear" w:color="auto" w:fill="FFFFFF"/>
              </w:rPr>
              <w:t>data/</w:t>
            </w:r>
            <w:r w:rsidR="00A36C7E" w:rsidRPr="00FA498B">
              <w:rPr>
                <w:rFonts w:ascii="Arial" w:hAnsi="Arial"/>
                <w:b/>
                <w:shd w:val="clear" w:color="auto" w:fill="FFFFFF"/>
              </w:rPr>
              <w:t>f</w:t>
            </w:r>
            <w:r w:rsidR="0027589F" w:rsidRPr="00FA498B">
              <w:rPr>
                <w:rFonts w:ascii="Arial" w:hAnsi="Arial"/>
                <w:b/>
                <w:shd w:val="clear" w:color="auto" w:fill="FFFFFF"/>
              </w:rPr>
              <w:t>eedback</w:t>
            </w:r>
          </w:p>
          <w:p w14:paraId="6839FFC5" w14:textId="77777777" w:rsidR="001E644E" w:rsidRDefault="00454D60" w:rsidP="001E644E">
            <w:pPr>
              <w:pStyle w:val="NormalWeb"/>
              <w:shd w:val="clear" w:color="auto" w:fill="FFFFFF"/>
              <w:spacing w:after="360"/>
              <w:rPr>
                <w:rFonts w:ascii="Arial" w:hAnsi="Arial" w:cs="Arial"/>
                <w:shd w:val="clear" w:color="auto" w:fill="FFFFFF"/>
              </w:rPr>
            </w:pPr>
            <w:r w:rsidRPr="00E3069F">
              <w:rPr>
                <w:rFonts w:ascii="Arial" w:hAnsi="Arial" w:cs="Arial"/>
                <w:shd w:val="clear" w:color="auto" w:fill="FFFFFF"/>
              </w:rPr>
              <w:t>An extensive consultation was undertaken throughout the development of the Agile Working Toolkit and revision of the Formal Flexible Working policy.</w:t>
            </w:r>
            <w:r>
              <w:rPr>
                <w:rFonts w:ascii="Arial" w:hAnsi="Arial" w:cs="Arial"/>
                <w:shd w:val="clear" w:color="auto" w:fill="FFFFFF"/>
              </w:rPr>
              <w:t xml:space="preserve"> One</w:t>
            </w:r>
            <w:r w:rsidRPr="00E3069F">
              <w:rPr>
                <w:rFonts w:ascii="Arial" w:hAnsi="Arial" w:cs="Arial"/>
                <w:shd w:val="clear" w:color="auto" w:fill="FFFFFF"/>
              </w:rPr>
              <w:t xml:space="preserve"> of the staff groups consulted was </w:t>
            </w:r>
            <w:r>
              <w:rPr>
                <w:rFonts w:ascii="Arial" w:hAnsi="Arial" w:cs="Arial"/>
                <w:shd w:val="clear" w:color="auto" w:fill="FFFFFF"/>
              </w:rPr>
              <w:t xml:space="preserve">the </w:t>
            </w:r>
            <w:proofErr w:type="spellStart"/>
            <w:r>
              <w:rPr>
                <w:rFonts w:ascii="Arial" w:hAnsi="Arial" w:cs="Arial"/>
                <w:shd w:val="clear" w:color="auto" w:fill="FFFFFF"/>
              </w:rPr>
              <w:t>Carers’</w:t>
            </w:r>
            <w:proofErr w:type="spellEnd"/>
            <w:r>
              <w:rPr>
                <w:rFonts w:ascii="Arial" w:hAnsi="Arial" w:cs="Arial"/>
                <w:shd w:val="clear" w:color="auto" w:fill="FFFFFF"/>
              </w:rPr>
              <w:t xml:space="preserve"> Network, </w:t>
            </w:r>
            <w:r w:rsidRPr="00E3069F">
              <w:rPr>
                <w:rFonts w:ascii="Arial" w:hAnsi="Arial" w:cs="Arial"/>
                <w:shd w:val="clear" w:color="auto" w:fill="FFFFFF"/>
              </w:rPr>
              <w:t xml:space="preserve">which </w:t>
            </w:r>
            <w:r>
              <w:rPr>
                <w:rFonts w:ascii="Arial" w:hAnsi="Arial" w:cs="Arial"/>
                <w:shd w:val="clear" w:color="auto" w:fill="FFFFFF"/>
              </w:rPr>
              <w:t>enables those with caring responsibilities who work at Queen’s to meet to discuss relevant issues. T</w:t>
            </w:r>
            <w:r w:rsidRPr="00E3069F">
              <w:rPr>
                <w:rFonts w:ascii="Arial" w:hAnsi="Arial" w:cs="Arial"/>
                <w:shd w:val="clear" w:color="auto" w:fill="FFFFFF"/>
              </w:rPr>
              <w:t xml:space="preserve">his group did not raise any </w:t>
            </w:r>
            <w:r>
              <w:rPr>
                <w:rFonts w:ascii="Arial" w:hAnsi="Arial" w:cs="Arial"/>
                <w:shd w:val="clear" w:color="auto" w:fill="FFFFFF"/>
              </w:rPr>
              <w:t xml:space="preserve">fundamental </w:t>
            </w:r>
            <w:r w:rsidRPr="00E3069F">
              <w:rPr>
                <w:rFonts w:ascii="Arial" w:hAnsi="Arial" w:cs="Arial"/>
                <w:shd w:val="clear" w:color="auto" w:fill="FFFFFF"/>
              </w:rPr>
              <w:t>perceived concerns with the proposed changes</w:t>
            </w:r>
            <w:r>
              <w:rPr>
                <w:rFonts w:ascii="Arial" w:hAnsi="Arial" w:cs="Arial"/>
                <w:shd w:val="clear" w:color="auto" w:fill="FFFFFF"/>
              </w:rPr>
              <w:t xml:space="preserve"> or approach. Some feedback highlighted the need for greater clarity about how agile working practices can be best used to support working carers, particular</w:t>
            </w:r>
            <w:r w:rsidR="00D647E3">
              <w:rPr>
                <w:rFonts w:ascii="Arial" w:hAnsi="Arial" w:cs="Arial"/>
                <w:shd w:val="clear" w:color="auto" w:fill="FFFFFF"/>
              </w:rPr>
              <w:t>ly</w:t>
            </w:r>
            <w:r>
              <w:rPr>
                <w:rFonts w:ascii="Arial" w:hAnsi="Arial" w:cs="Arial"/>
                <w:shd w:val="clear" w:color="auto" w:fill="FFFFFF"/>
              </w:rPr>
              <w:t xml:space="preserve"> around attendance at appointments. This feedback, along with all that provided by the Network, has been </w:t>
            </w:r>
            <w:proofErr w:type="gramStart"/>
            <w:r>
              <w:rPr>
                <w:rFonts w:ascii="Arial" w:hAnsi="Arial" w:cs="Arial"/>
                <w:shd w:val="clear" w:color="auto" w:fill="FFFFFF"/>
              </w:rPr>
              <w:t>taken into account</w:t>
            </w:r>
            <w:proofErr w:type="gramEnd"/>
            <w:r>
              <w:rPr>
                <w:rFonts w:ascii="Arial" w:hAnsi="Arial" w:cs="Arial"/>
                <w:shd w:val="clear" w:color="auto" w:fill="FFFFFF"/>
              </w:rPr>
              <w:t xml:space="preserve"> when producing the final Toolkit.</w:t>
            </w:r>
            <w:r w:rsidR="00D647E3">
              <w:rPr>
                <w:rFonts w:ascii="Arial" w:hAnsi="Arial" w:cs="Arial"/>
                <w:shd w:val="clear" w:color="auto" w:fill="FFFFFF"/>
              </w:rPr>
              <w:t xml:space="preserve"> </w:t>
            </w:r>
          </w:p>
          <w:p w14:paraId="00959783" w14:textId="531859CD" w:rsidR="001E644E" w:rsidRDefault="00961A12" w:rsidP="001E644E">
            <w:pPr>
              <w:pStyle w:val="NormalWeb"/>
              <w:shd w:val="clear" w:color="auto" w:fill="FFFFFF"/>
              <w:spacing w:after="360"/>
              <w:rPr>
                <w:rFonts w:ascii="Arial" w:hAnsi="Arial" w:cs="Arial"/>
                <w:shd w:val="clear" w:color="auto" w:fill="FFFFFF"/>
              </w:rPr>
            </w:pPr>
            <w:r>
              <w:rPr>
                <w:rFonts w:ascii="Arial" w:hAnsi="Arial" w:cs="Arial"/>
                <w:shd w:val="clear" w:color="auto" w:fill="FFFFFF"/>
              </w:rPr>
              <w:t xml:space="preserve">The </w:t>
            </w:r>
            <w:proofErr w:type="gramStart"/>
            <w:r>
              <w:rPr>
                <w:rFonts w:ascii="Arial" w:hAnsi="Arial" w:cs="Arial"/>
                <w:shd w:val="clear" w:color="auto" w:fill="FFFFFF"/>
              </w:rPr>
              <w:t>all Staff</w:t>
            </w:r>
            <w:proofErr w:type="gramEnd"/>
            <w:r>
              <w:rPr>
                <w:rFonts w:ascii="Arial" w:hAnsi="Arial" w:cs="Arial"/>
                <w:shd w:val="clear" w:color="auto" w:fill="FFFFFF"/>
              </w:rPr>
              <w:t xml:space="preserve"> Pulse Survey, conducted early 2020, did not indicate specific differences in responses to the quantitative questions asked, including that concerning provision of staff wellbeing. However, caring was clearly cited as a common reason for relying on flexible working practices, indicating that the introduction of Agile Working would benefit those with caring responsibilities</w:t>
            </w:r>
          </w:p>
          <w:p w14:paraId="2089EC5F" w14:textId="1416118B" w:rsidR="00D117FD" w:rsidRPr="001E644E" w:rsidRDefault="00961A12" w:rsidP="001E644E">
            <w:pPr>
              <w:pStyle w:val="NormalWeb"/>
              <w:shd w:val="clear" w:color="auto" w:fill="FFFFFF"/>
              <w:spacing w:after="360"/>
              <w:rPr>
                <w:rFonts w:ascii="Arial" w:hAnsi="Arial" w:cs="Arial"/>
                <w:shd w:val="clear" w:color="auto" w:fill="FFFFFF"/>
                <w:lang w:val="en-GB"/>
              </w:rPr>
            </w:pPr>
            <w:r w:rsidRPr="001E644E">
              <w:rPr>
                <w:rFonts w:ascii="Arial" w:hAnsi="Arial" w:cs="Arial"/>
                <w:shd w:val="clear" w:color="auto" w:fill="FFFFFF"/>
              </w:rPr>
              <w:t>In late 2019, Queen’s Gender Initiative (QGI) issued a survey, ‘</w:t>
            </w:r>
            <w:hyperlink r:id="rId72" w:history="1">
              <w:r w:rsidRPr="001E644E">
                <w:rPr>
                  <w:rStyle w:val="Hyperlink"/>
                  <w:rFonts w:ascii="Arial" w:hAnsi="Arial" w:cs="Arial"/>
                  <w:shd w:val="clear" w:color="auto" w:fill="FFFFFF"/>
                  <w:lang w:val="en-GB"/>
                </w:rPr>
                <w:t>The COVID-19 Pandemic Lockdown: Understanding the Issues and Engendering Solutions for Queen’s Staff’</w:t>
              </w:r>
            </w:hyperlink>
            <w:r w:rsidRPr="001E644E">
              <w:rPr>
                <w:rFonts w:ascii="Arial" w:hAnsi="Arial" w:cs="Arial"/>
                <w:shd w:val="clear" w:color="auto" w:fill="FFFFFF"/>
                <w:lang w:val="en-GB"/>
              </w:rPr>
              <w:t xml:space="preserve">. This survey focused on the impact of lockdown and working from home on workload and productivity; and considered </w:t>
            </w:r>
            <w:proofErr w:type="gramStart"/>
            <w:r w:rsidRPr="001E644E">
              <w:rPr>
                <w:rFonts w:ascii="Arial" w:hAnsi="Arial" w:cs="Arial"/>
                <w:shd w:val="clear" w:color="auto" w:fill="FFFFFF"/>
                <w:lang w:val="en-GB"/>
              </w:rPr>
              <w:t>lived-experience</w:t>
            </w:r>
            <w:proofErr w:type="gramEnd"/>
            <w:r w:rsidRPr="001E644E">
              <w:rPr>
                <w:rFonts w:ascii="Arial" w:hAnsi="Arial" w:cs="Arial"/>
                <w:shd w:val="clear" w:color="auto" w:fill="FFFFFF"/>
                <w:lang w:val="en-GB"/>
              </w:rPr>
              <w:t xml:space="preserve"> of increase in caring responsibilities or domestic work, burnout and career progression; and also looked at potential mitigations and future learnings about the way we work. The study clearly found that ‘women spent a larger proportion of their working day caregiving compared with men’, and that this trend was a continuation of pre-pandemic patterns. Therefore, it is clear that women do more caregiving </w:t>
            </w:r>
            <w:proofErr w:type="gramStart"/>
            <w:r w:rsidRPr="001E644E">
              <w:rPr>
                <w:rFonts w:ascii="Arial" w:hAnsi="Arial" w:cs="Arial"/>
                <w:shd w:val="clear" w:color="auto" w:fill="FFFFFF"/>
                <w:lang w:val="en-GB"/>
              </w:rPr>
              <w:t>then</w:t>
            </w:r>
            <w:proofErr w:type="gramEnd"/>
            <w:r w:rsidRPr="001E644E">
              <w:rPr>
                <w:rFonts w:ascii="Arial" w:hAnsi="Arial" w:cs="Arial"/>
                <w:shd w:val="clear" w:color="auto" w:fill="FFFFFF"/>
                <w:lang w:val="en-GB"/>
              </w:rPr>
              <w:t xml:space="preserve"> men. The survey also reported a greater impact on wellbeing among women who were more likely to report feeling tired or having difficulty sleeping. When asked for suggestions on how to mitigate against these issues, participants regularly cited flexible and remote working, indicating that both would impact positively on </w:t>
            </w:r>
            <w:r w:rsidRPr="001E644E">
              <w:rPr>
                <w:rFonts w:ascii="Arial" w:hAnsi="Arial" w:cs="Arial"/>
                <w:shd w:val="clear" w:color="auto" w:fill="FFFFFF"/>
                <w:lang w:val="en-GB"/>
              </w:rPr>
              <w:lastRenderedPageBreak/>
              <w:t xml:space="preserve">personal circumstances such a commute and caring roles. While this survey was specifically focussed on the working experience during the Pandemic, </w:t>
            </w:r>
            <w:proofErr w:type="gramStart"/>
            <w:r w:rsidRPr="001E644E">
              <w:rPr>
                <w:rFonts w:ascii="Arial" w:hAnsi="Arial" w:cs="Arial"/>
                <w:shd w:val="clear" w:color="auto" w:fill="FFFFFF"/>
                <w:lang w:val="en-GB"/>
              </w:rPr>
              <w:t>it is clear that many</w:t>
            </w:r>
            <w:proofErr w:type="gramEnd"/>
            <w:r w:rsidRPr="001E644E">
              <w:rPr>
                <w:rFonts w:ascii="Arial" w:hAnsi="Arial" w:cs="Arial"/>
                <w:shd w:val="clear" w:color="auto" w:fill="FFFFFF"/>
                <w:lang w:val="en-GB"/>
              </w:rPr>
              <w:t xml:space="preserve"> of the themes raised are equally valid outside of this context. Equally, </w:t>
            </w:r>
            <w:proofErr w:type="gramStart"/>
            <w:r w:rsidRPr="001E644E">
              <w:rPr>
                <w:rFonts w:ascii="Arial" w:hAnsi="Arial" w:cs="Arial"/>
                <w:shd w:val="clear" w:color="auto" w:fill="FFFFFF"/>
                <w:lang w:val="en-GB"/>
              </w:rPr>
              <w:t>it is clear that greater</w:t>
            </w:r>
            <w:proofErr w:type="gramEnd"/>
            <w:r w:rsidRPr="001E644E">
              <w:rPr>
                <w:rFonts w:ascii="Arial" w:hAnsi="Arial" w:cs="Arial"/>
                <w:shd w:val="clear" w:color="auto" w:fill="FFFFFF"/>
                <w:lang w:val="en-GB"/>
              </w:rPr>
              <w:t xml:space="preserve"> access to flexible working solutions would have a tangible positive impact for those with caring responsibilities. </w:t>
            </w:r>
          </w:p>
        </w:tc>
      </w:tr>
    </w:tbl>
    <w:p w14:paraId="68E76477" w14:textId="77777777" w:rsidR="000F77A8" w:rsidRPr="002624FF" w:rsidRDefault="000F77A8" w:rsidP="00FA498B">
      <w:pPr>
        <w:rPr>
          <w:rFonts w:cs="Arial"/>
          <w:szCs w:val="24"/>
        </w:rPr>
      </w:pPr>
    </w:p>
    <w:p w14:paraId="10061AD3" w14:textId="70F7EE08" w:rsidR="003C2480" w:rsidRPr="002624FF" w:rsidRDefault="003C2480" w:rsidP="003C2480">
      <w:pPr>
        <w:autoSpaceDE w:val="0"/>
        <w:autoSpaceDN w:val="0"/>
        <w:adjustRightInd w:val="0"/>
        <w:rPr>
          <w:rFonts w:cs="Arial"/>
          <w:b/>
          <w:szCs w:val="24"/>
        </w:rPr>
      </w:pPr>
      <w:r w:rsidRPr="002624FF">
        <w:rPr>
          <w:rFonts w:cs="Arial"/>
          <w:b/>
          <w:szCs w:val="24"/>
        </w:rPr>
        <w:t>F.</w:t>
      </w:r>
      <w:r w:rsidRPr="002624FF">
        <w:rPr>
          <w:rFonts w:cs="Arial"/>
          <w:b/>
          <w:szCs w:val="24"/>
        </w:rPr>
        <w:tab/>
        <w:t xml:space="preserve">Needs, </w:t>
      </w:r>
      <w:proofErr w:type="gramStart"/>
      <w:r w:rsidRPr="002624FF">
        <w:rPr>
          <w:rFonts w:cs="Arial"/>
          <w:b/>
          <w:szCs w:val="24"/>
        </w:rPr>
        <w:t>experiences</w:t>
      </w:r>
      <w:proofErr w:type="gramEnd"/>
      <w:r w:rsidRPr="002624FF">
        <w:rPr>
          <w:rFonts w:cs="Arial"/>
          <w:b/>
          <w:szCs w:val="24"/>
        </w:rPr>
        <w:t xml:space="preserve"> and priorities</w:t>
      </w:r>
    </w:p>
    <w:p w14:paraId="553FD237" w14:textId="77777777" w:rsidR="003C2480" w:rsidRDefault="003C2480" w:rsidP="003C2480">
      <w:pPr>
        <w:autoSpaceDE w:val="0"/>
        <w:autoSpaceDN w:val="0"/>
        <w:adjustRightInd w:val="0"/>
        <w:rPr>
          <w:rFonts w:cs="Arial"/>
          <w:szCs w:val="24"/>
        </w:rPr>
      </w:pPr>
      <w:r w:rsidRPr="002624FF">
        <w:rPr>
          <w:rFonts w:cs="Arial"/>
          <w:szCs w:val="24"/>
        </w:rPr>
        <w:t>Having looked at the data/information you have collected in the question above, what does this tell you are the needs, experiences and priorities for the people who fall into the groups below, in relation to your policy</w:t>
      </w:r>
      <w:r w:rsidRPr="002624FF">
        <w:rPr>
          <w:rStyle w:val="FootnoteReference"/>
          <w:rFonts w:cs="Arial"/>
          <w:szCs w:val="24"/>
        </w:rPr>
        <w:footnoteReference w:id="3"/>
      </w:r>
      <w:r w:rsidRPr="002624FF">
        <w:rPr>
          <w:rFonts w:cs="Arial"/>
          <w:szCs w:val="24"/>
        </w:rPr>
        <w:t xml:space="preserve">? And what is the actual or likely impact on equality of opportunity for those affected by the policy.  </w:t>
      </w:r>
      <w:r w:rsidRPr="002624FF">
        <w:rPr>
          <w:rFonts w:cs="Arial"/>
          <w:b/>
          <w:szCs w:val="24"/>
        </w:rPr>
        <w:t>(See appendix 1 for information on levels of impact).</w:t>
      </w:r>
      <w:r w:rsidRPr="002624FF">
        <w:rPr>
          <w:rFonts w:cs="Arial"/>
          <w:szCs w:val="24"/>
        </w:rPr>
        <w:t xml:space="preserve"> </w:t>
      </w:r>
    </w:p>
    <w:p w14:paraId="0C705F5A" w14:textId="77777777" w:rsidR="008A342C" w:rsidRPr="002624FF" w:rsidRDefault="008A342C" w:rsidP="003C2480">
      <w:pPr>
        <w:autoSpaceDE w:val="0"/>
        <w:autoSpaceDN w:val="0"/>
        <w:adjustRightInd w:val="0"/>
        <w:rPr>
          <w:rFonts w:cs="Arial"/>
          <w:szCs w:val="24"/>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908"/>
        <w:gridCol w:w="9853"/>
        <w:gridCol w:w="1842"/>
      </w:tblGrid>
      <w:tr w:rsidR="00FA498B" w:rsidRPr="002624FF" w14:paraId="77F3E60A" w14:textId="77777777" w:rsidTr="009858A7">
        <w:trPr>
          <w:trHeight w:val="1011"/>
        </w:trPr>
        <w:tc>
          <w:tcPr>
            <w:tcW w:w="1908" w:type="dxa"/>
            <w:shd w:val="clear" w:color="auto" w:fill="C0C0C0"/>
          </w:tcPr>
          <w:p w14:paraId="4E06AB3A" w14:textId="77777777" w:rsidR="003C2480" w:rsidRPr="002624FF" w:rsidRDefault="003C2480" w:rsidP="001F4051">
            <w:pPr>
              <w:spacing w:before="240" w:after="240"/>
              <w:jc w:val="center"/>
              <w:rPr>
                <w:rFonts w:cs="Arial"/>
                <w:b/>
                <w:szCs w:val="24"/>
              </w:rPr>
            </w:pPr>
            <w:r w:rsidRPr="002624FF">
              <w:rPr>
                <w:rFonts w:cs="Arial"/>
                <w:b/>
                <w:szCs w:val="24"/>
              </w:rPr>
              <w:t>Section 75 category</w:t>
            </w:r>
          </w:p>
        </w:tc>
        <w:tc>
          <w:tcPr>
            <w:tcW w:w="9853" w:type="dxa"/>
            <w:shd w:val="clear" w:color="auto" w:fill="C0C0C0"/>
          </w:tcPr>
          <w:p w14:paraId="70E3BE5D" w14:textId="77777777" w:rsidR="003C2480" w:rsidRPr="002624FF" w:rsidRDefault="003C2480" w:rsidP="001F4051">
            <w:pPr>
              <w:spacing w:before="240" w:after="240"/>
              <w:rPr>
                <w:rFonts w:cs="Arial"/>
                <w:b/>
                <w:szCs w:val="24"/>
              </w:rPr>
            </w:pPr>
            <w:r w:rsidRPr="002624FF">
              <w:rPr>
                <w:rFonts w:cs="Arial"/>
                <w:b/>
                <w:szCs w:val="24"/>
              </w:rPr>
              <w:t>Details of needs/experiences/priorities and details of policy impact</w:t>
            </w:r>
          </w:p>
        </w:tc>
        <w:tc>
          <w:tcPr>
            <w:tcW w:w="1842" w:type="dxa"/>
            <w:shd w:val="clear" w:color="auto" w:fill="C0C0C0"/>
          </w:tcPr>
          <w:p w14:paraId="6C0ADE02" w14:textId="77777777" w:rsidR="003C2480" w:rsidRPr="002624FF" w:rsidRDefault="003C2480" w:rsidP="001F4051">
            <w:pPr>
              <w:spacing w:before="240" w:after="240"/>
              <w:rPr>
                <w:rFonts w:cs="Arial"/>
                <w:b/>
                <w:szCs w:val="24"/>
              </w:rPr>
            </w:pPr>
            <w:r w:rsidRPr="002624FF">
              <w:rPr>
                <w:rFonts w:cs="Arial"/>
                <w:b/>
                <w:szCs w:val="24"/>
              </w:rPr>
              <w:t>Level of Impact</w:t>
            </w:r>
          </w:p>
        </w:tc>
      </w:tr>
      <w:tr w:rsidR="003C2480" w:rsidRPr="002624FF" w14:paraId="6F4FF4FA" w14:textId="77777777" w:rsidTr="009858A7">
        <w:tc>
          <w:tcPr>
            <w:tcW w:w="1908" w:type="dxa"/>
            <w:shd w:val="clear" w:color="auto" w:fill="E6E6E6"/>
          </w:tcPr>
          <w:p w14:paraId="62CCFC73" w14:textId="77777777" w:rsidR="003C2480" w:rsidRPr="002624FF" w:rsidRDefault="003C2480" w:rsidP="001F4051">
            <w:pPr>
              <w:autoSpaceDE w:val="0"/>
              <w:autoSpaceDN w:val="0"/>
              <w:adjustRightInd w:val="0"/>
              <w:spacing w:before="240" w:after="240"/>
              <w:jc w:val="center"/>
              <w:rPr>
                <w:rFonts w:cs="Arial"/>
                <w:szCs w:val="24"/>
              </w:rPr>
            </w:pPr>
            <w:r w:rsidRPr="002624FF">
              <w:rPr>
                <w:rFonts w:cs="Arial"/>
                <w:szCs w:val="24"/>
              </w:rPr>
              <w:t>Religious belief</w:t>
            </w:r>
          </w:p>
        </w:tc>
        <w:sdt>
          <w:sdtPr>
            <w:rPr>
              <w:rFonts w:cs="Arial"/>
              <w:szCs w:val="24"/>
              <w:lang w:val="en-US"/>
            </w:rPr>
            <w:id w:val="-1986082508"/>
          </w:sdtPr>
          <w:sdtEndPr>
            <w:rPr>
              <w:b/>
              <w:lang w:val="en-GB"/>
            </w:rPr>
          </w:sdtEndPr>
          <w:sdtContent>
            <w:tc>
              <w:tcPr>
                <w:tcW w:w="9853" w:type="dxa"/>
              </w:tcPr>
              <w:p w14:paraId="6CFDBA7D" w14:textId="77777777" w:rsidR="00697821" w:rsidRDefault="00133EA0" w:rsidP="00133EA0">
                <w:pPr>
                  <w:spacing w:before="240" w:after="240"/>
                  <w:rPr>
                    <w:rFonts w:cs="Arial"/>
                    <w:szCs w:val="24"/>
                    <w:lang w:val="en-US"/>
                  </w:rPr>
                </w:pPr>
                <w:r>
                  <w:rPr>
                    <w:rFonts w:cs="Arial"/>
                    <w:szCs w:val="24"/>
                    <w:lang w:val="en-US"/>
                  </w:rPr>
                  <w:t xml:space="preserve">Having </w:t>
                </w:r>
                <w:r w:rsidR="0025557E">
                  <w:rPr>
                    <w:rFonts w:cs="Arial"/>
                    <w:szCs w:val="24"/>
                    <w:lang w:val="en-US"/>
                  </w:rPr>
                  <w:t>reviewed</w:t>
                </w:r>
                <w:r>
                  <w:rPr>
                    <w:rFonts w:cs="Arial"/>
                    <w:szCs w:val="24"/>
                    <w:lang w:val="en-US"/>
                  </w:rPr>
                  <w:t xml:space="preserve"> at the data, the revised policy </w:t>
                </w:r>
                <w:r w:rsidR="0027589F">
                  <w:rPr>
                    <w:rFonts w:cs="Arial"/>
                    <w:szCs w:val="24"/>
                    <w:lang w:val="en-US"/>
                  </w:rPr>
                  <w:t xml:space="preserve">and guidance </w:t>
                </w:r>
                <w:r w:rsidRPr="00961A12">
                  <w:rPr>
                    <w:rFonts w:cs="Arial"/>
                    <w:szCs w:val="24"/>
                    <w:lang w:val="en-US"/>
                  </w:rPr>
                  <w:t xml:space="preserve">will </w:t>
                </w:r>
                <w:r w:rsidR="000472DD" w:rsidRPr="00FA498B">
                  <w:rPr>
                    <w:lang w:val="en-US"/>
                  </w:rPr>
                  <w:t xml:space="preserve">provide equality of opportunity to all staff and will </w:t>
                </w:r>
                <w:r w:rsidRPr="00961A12">
                  <w:rPr>
                    <w:rFonts w:cs="Arial"/>
                    <w:szCs w:val="24"/>
                    <w:lang w:val="en-US"/>
                  </w:rPr>
                  <w:t xml:space="preserve">not </w:t>
                </w:r>
                <w:r w:rsidRPr="000472DD">
                  <w:rPr>
                    <w:rFonts w:cs="Arial"/>
                    <w:szCs w:val="24"/>
                    <w:lang w:val="en-US"/>
                  </w:rPr>
                  <w:t xml:space="preserve">adversely impact </w:t>
                </w:r>
                <w:r w:rsidR="00236FF0" w:rsidRPr="000472DD">
                  <w:rPr>
                    <w:rFonts w:cs="Arial"/>
                    <w:szCs w:val="24"/>
                    <w:lang w:val="en-US"/>
                  </w:rPr>
                  <w:t xml:space="preserve">on </w:t>
                </w:r>
                <w:r w:rsidRPr="000472DD">
                  <w:rPr>
                    <w:rFonts w:cs="Arial"/>
                    <w:szCs w:val="24"/>
                    <w:lang w:val="en-US"/>
                  </w:rPr>
                  <w:t xml:space="preserve">the needs, </w:t>
                </w:r>
                <w:proofErr w:type="gramStart"/>
                <w:r w:rsidRPr="000472DD">
                  <w:rPr>
                    <w:rFonts w:cs="Arial"/>
                    <w:szCs w:val="24"/>
                    <w:lang w:val="en-US"/>
                  </w:rPr>
                  <w:t>experience</w:t>
                </w:r>
                <w:r w:rsidR="00FC31E6" w:rsidRPr="000472DD">
                  <w:rPr>
                    <w:rFonts w:cs="Arial"/>
                    <w:szCs w:val="24"/>
                    <w:lang w:val="en-US"/>
                  </w:rPr>
                  <w:t>s</w:t>
                </w:r>
                <w:proofErr w:type="gramEnd"/>
                <w:r w:rsidR="008A342C" w:rsidRPr="000472DD">
                  <w:rPr>
                    <w:rFonts w:cs="Arial"/>
                    <w:szCs w:val="24"/>
                    <w:lang w:val="en-US"/>
                  </w:rPr>
                  <w:t xml:space="preserve"> </w:t>
                </w:r>
                <w:r w:rsidRPr="000472DD">
                  <w:rPr>
                    <w:rFonts w:cs="Arial"/>
                    <w:szCs w:val="24"/>
                    <w:lang w:val="en-US"/>
                  </w:rPr>
                  <w:t>and priorities of this Section 75 Group</w:t>
                </w:r>
                <w:r w:rsidR="00697821">
                  <w:rPr>
                    <w:rFonts w:cs="Arial"/>
                    <w:szCs w:val="24"/>
                    <w:lang w:val="en-US"/>
                  </w:rPr>
                  <w:t xml:space="preserve">.  </w:t>
                </w:r>
              </w:p>
              <w:p w14:paraId="577D6BC7" w14:textId="65E0BAD8" w:rsidR="003C2480" w:rsidRPr="009858A7" w:rsidRDefault="00697821" w:rsidP="00CF64B5">
                <w:pPr>
                  <w:spacing w:before="240" w:after="240"/>
                  <w:rPr>
                    <w:rFonts w:cs="Arial"/>
                    <w:szCs w:val="24"/>
                    <w:lang w:val="en-US"/>
                  </w:rPr>
                </w:pPr>
                <w:r>
                  <w:rPr>
                    <w:rFonts w:cs="Arial"/>
                    <w:szCs w:val="24"/>
                    <w:lang w:val="en-US"/>
                  </w:rPr>
                  <w:t>The policy and guidance should therefore have a</w:t>
                </w:r>
                <w:r w:rsidR="00260740">
                  <w:rPr>
                    <w:rFonts w:cs="Arial"/>
                    <w:szCs w:val="24"/>
                    <w:lang w:val="en-US"/>
                  </w:rPr>
                  <w:t xml:space="preserve"> positive impact</w:t>
                </w:r>
                <w:r w:rsidR="000472DD">
                  <w:rPr>
                    <w:rFonts w:cs="Arial"/>
                    <w:szCs w:val="24"/>
                    <w:lang w:val="en-US"/>
                  </w:rPr>
                  <w:t xml:space="preserve"> on</w:t>
                </w:r>
                <w:r w:rsidR="000472DD" w:rsidRPr="000472DD">
                  <w:rPr>
                    <w:rFonts w:cs="Arial"/>
                    <w:szCs w:val="24"/>
                    <w:lang w:val="en-US"/>
                  </w:rPr>
                  <w:t xml:space="preserve"> this Section 75 Group</w:t>
                </w:r>
                <w:r w:rsidR="000472DD">
                  <w:rPr>
                    <w:rFonts w:cs="Arial"/>
                    <w:szCs w:val="24"/>
                    <w:lang w:val="en-US"/>
                  </w:rPr>
                  <w:t>.</w:t>
                </w:r>
              </w:p>
            </w:tc>
          </w:sdtContent>
        </w:sdt>
        <w:sdt>
          <w:sdtPr>
            <w:rPr>
              <w:rFonts w:cs="Arial"/>
              <w:szCs w:val="24"/>
              <w:lang w:val="en-US"/>
            </w:rPr>
            <w:id w:val="-316259419"/>
            <w:comboBox>
              <w:listItem w:displayText="Minor" w:value="Minor"/>
              <w:listItem w:displayText="Major" w:value="Major"/>
              <w:listItem w:displayText="None" w:value="None"/>
            </w:comboBox>
          </w:sdtPr>
          <w:sdtEndPr>
            <w:rPr>
              <w:lang w:val="en-GB"/>
            </w:rPr>
          </w:sdtEndPr>
          <w:sdtContent>
            <w:tc>
              <w:tcPr>
                <w:tcW w:w="1842" w:type="dxa"/>
              </w:tcPr>
              <w:p w14:paraId="019C96C0" w14:textId="77777777" w:rsidR="003C2480" w:rsidRPr="002624FF" w:rsidRDefault="00FA498B" w:rsidP="00133EA0">
                <w:pPr>
                  <w:autoSpaceDE w:val="0"/>
                  <w:autoSpaceDN w:val="0"/>
                  <w:adjustRightInd w:val="0"/>
                  <w:spacing w:before="300" w:after="300"/>
                  <w:rPr>
                    <w:rFonts w:cs="Arial"/>
                    <w:szCs w:val="24"/>
                  </w:rPr>
                </w:pPr>
                <w:r>
                  <w:rPr>
                    <w:rFonts w:cs="Arial"/>
                    <w:szCs w:val="24"/>
                    <w:lang w:val="en-US"/>
                  </w:rPr>
                  <w:t xml:space="preserve">Minor and positive </w:t>
                </w:r>
              </w:p>
            </w:tc>
          </w:sdtContent>
        </w:sdt>
      </w:tr>
      <w:tr w:rsidR="003C2480" w:rsidRPr="002624FF" w14:paraId="51785710" w14:textId="77777777" w:rsidTr="009858A7">
        <w:tc>
          <w:tcPr>
            <w:tcW w:w="1908" w:type="dxa"/>
            <w:shd w:val="clear" w:color="auto" w:fill="E6E6E6"/>
          </w:tcPr>
          <w:p w14:paraId="6976019F" w14:textId="77777777" w:rsidR="003C2480" w:rsidRPr="002624FF" w:rsidRDefault="003C2480" w:rsidP="001F4051">
            <w:pPr>
              <w:autoSpaceDE w:val="0"/>
              <w:autoSpaceDN w:val="0"/>
              <w:adjustRightInd w:val="0"/>
              <w:spacing w:before="240" w:after="240"/>
              <w:jc w:val="center"/>
              <w:rPr>
                <w:rFonts w:cs="Arial"/>
                <w:szCs w:val="24"/>
              </w:rPr>
            </w:pPr>
            <w:r w:rsidRPr="002624FF">
              <w:rPr>
                <w:rFonts w:cs="Arial"/>
                <w:szCs w:val="24"/>
              </w:rPr>
              <w:t>Political opinion</w:t>
            </w:r>
          </w:p>
        </w:tc>
        <w:sdt>
          <w:sdtPr>
            <w:rPr>
              <w:rFonts w:cs="Arial"/>
              <w:szCs w:val="24"/>
              <w:lang w:val="en-US"/>
            </w:rPr>
            <w:id w:val="-56561789"/>
          </w:sdtPr>
          <w:sdtEndPr>
            <w:rPr>
              <w:b/>
              <w:lang w:val="en-GB"/>
            </w:rPr>
          </w:sdtEndPr>
          <w:sdtContent>
            <w:tc>
              <w:tcPr>
                <w:tcW w:w="9853" w:type="dxa"/>
              </w:tcPr>
              <w:sdt>
                <w:sdtPr>
                  <w:rPr>
                    <w:rFonts w:cs="Arial"/>
                    <w:szCs w:val="24"/>
                    <w:lang w:val="en-US"/>
                  </w:rPr>
                  <w:id w:val="-1146970470"/>
                </w:sdtPr>
                <w:sdtEndPr>
                  <w:rPr>
                    <w:b/>
                    <w:lang w:val="en-GB"/>
                  </w:rPr>
                </w:sdtEndPr>
                <w:sdtContent>
                  <w:p w14:paraId="6F291E3B" w14:textId="77777777" w:rsidR="00807DB0" w:rsidRDefault="00807DB0" w:rsidP="00807DB0">
                    <w:pPr>
                      <w:spacing w:before="240" w:after="240"/>
                      <w:rPr>
                        <w:rFonts w:cs="Arial"/>
                        <w:szCs w:val="24"/>
                        <w:lang w:val="en-US"/>
                      </w:rPr>
                    </w:pPr>
                    <w:r>
                      <w:rPr>
                        <w:rFonts w:cs="Arial"/>
                        <w:szCs w:val="24"/>
                        <w:lang w:val="en-US"/>
                      </w:rPr>
                      <w:t xml:space="preserve">Having reviewed at the data, the revised policy and guidance </w:t>
                    </w:r>
                    <w:r w:rsidRPr="00961A12">
                      <w:rPr>
                        <w:rFonts w:cs="Arial"/>
                        <w:szCs w:val="24"/>
                        <w:lang w:val="en-US"/>
                      </w:rPr>
                      <w:t xml:space="preserve">will </w:t>
                    </w:r>
                    <w:r w:rsidRPr="00FA498B">
                      <w:rPr>
                        <w:lang w:val="en-US"/>
                      </w:rPr>
                      <w:t xml:space="preserve">provide equality of opportunity to all staff and will </w:t>
                    </w:r>
                    <w:r w:rsidRPr="00961A12">
                      <w:rPr>
                        <w:rFonts w:cs="Arial"/>
                        <w:szCs w:val="24"/>
                        <w:lang w:val="en-US"/>
                      </w:rPr>
                      <w:t xml:space="preserve">not </w:t>
                    </w:r>
                    <w:r w:rsidRPr="000472DD">
                      <w:rPr>
                        <w:rFonts w:cs="Arial"/>
                        <w:szCs w:val="24"/>
                        <w:lang w:val="en-US"/>
                      </w:rPr>
                      <w:t xml:space="preserve">adversely impact on the needs, </w:t>
                    </w:r>
                    <w:proofErr w:type="gramStart"/>
                    <w:r w:rsidRPr="000472DD">
                      <w:rPr>
                        <w:rFonts w:cs="Arial"/>
                        <w:szCs w:val="24"/>
                        <w:lang w:val="en-US"/>
                      </w:rPr>
                      <w:t>experiences</w:t>
                    </w:r>
                    <w:proofErr w:type="gramEnd"/>
                    <w:r w:rsidRPr="000472DD">
                      <w:rPr>
                        <w:rFonts w:cs="Arial"/>
                        <w:szCs w:val="24"/>
                        <w:lang w:val="en-US"/>
                      </w:rPr>
                      <w:t xml:space="preserve"> and priorities of this Section 75 Group</w:t>
                    </w:r>
                    <w:r>
                      <w:rPr>
                        <w:rFonts w:cs="Arial"/>
                        <w:szCs w:val="24"/>
                        <w:lang w:val="en-US"/>
                      </w:rPr>
                      <w:t xml:space="preserve">.  </w:t>
                    </w:r>
                  </w:p>
                  <w:p w14:paraId="674AD5BB" w14:textId="252DC613" w:rsidR="003C2480" w:rsidRPr="009858A7" w:rsidRDefault="00807DB0" w:rsidP="00807DB0">
                    <w:pPr>
                      <w:spacing w:before="240" w:after="240"/>
                      <w:rPr>
                        <w:rFonts w:cs="Arial"/>
                        <w:szCs w:val="24"/>
                        <w:lang w:val="en-US"/>
                      </w:rPr>
                    </w:pPr>
                    <w:r>
                      <w:rPr>
                        <w:rFonts w:cs="Arial"/>
                        <w:szCs w:val="24"/>
                        <w:lang w:val="en-US"/>
                      </w:rPr>
                      <w:t>The policy and guidance should therefore have a positive impact on</w:t>
                    </w:r>
                    <w:r w:rsidRPr="000472DD">
                      <w:rPr>
                        <w:rFonts w:cs="Arial"/>
                        <w:szCs w:val="24"/>
                        <w:lang w:val="en-US"/>
                      </w:rPr>
                      <w:t xml:space="preserve"> this Section 75 Group</w:t>
                    </w:r>
                    <w:r>
                      <w:rPr>
                        <w:rFonts w:cs="Arial"/>
                        <w:szCs w:val="24"/>
                        <w:lang w:val="en-US"/>
                      </w:rPr>
                      <w:t>.</w:t>
                    </w:r>
                  </w:p>
                </w:sdtContent>
              </w:sdt>
            </w:tc>
          </w:sdtContent>
        </w:sdt>
        <w:sdt>
          <w:sdtPr>
            <w:rPr>
              <w:rFonts w:cs="Arial"/>
              <w:szCs w:val="24"/>
              <w:lang w:val="en-US"/>
            </w:rPr>
            <w:id w:val="1418438195"/>
            <w:comboBox>
              <w:listItem w:displayText="Minor" w:value="Minor"/>
              <w:listItem w:displayText="Major" w:value="Major"/>
              <w:listItem w:displayText="None" w:value="None"/>
            </w:comboBox>
          </w:sdtPr>
          <w:sdtEndPr>
            <w:rPr>
              <w:lang w:val="en-GB"/>
            </w:rPr>
          </w:sdtEndPr>
          <w:sdtContent>
            <w:tc>
              <w:tcPr>
                <w:tcW w:w="1842" w:type="dxa"/>
              </w:tcPr>
              <w:p w14:paraId="3CF6571A" w14:textId="77777777" w:rsidR="003C2480" w:rsidRPr="002624FF" w:rsidRDefault="00FA498B" w:rsidP="00305C71">
                <w:pPr>
                  <w:autoSpaceDE w:val="0"/>
                  <w:autoSpaceDN w:val="0"/>
                  <w:adjustRightInd w:val="0"/>
                  <w:spacing w:before="300" w:after="300"/>
                  <w:rPr>
                    <w:rFonts w:cs="Arial"/>
                    <w:szCs w:val="24"/>
                  </w:rPr>
                </w:pPr>
                <w:r>
                  <w:rPr>
                    <w:rFonts w:cs="Arial"/>
                    <w:szCs w:val="24"/>
                    <w:lang w:val="en-US"/>
                  </w:rPr>
                  <w:t xml:space="preserve">Minor and positive </w:t>
                </w:r>
              </w:p>
            </w:tc>
          </w:sdtContent>
        </w:sdt>
      </w:tr>
      <w:tr w:rsidR="003C2480" w:rsidRPr="002624FF" w14:paraId="69D660E7" w14:textId="77777777" w:rsidTr="009858A7">
        <w:tc>
          <w:tcPr>
            <w:tcW w:w="1908" w:type="dxa"/>
            <w:shd w:val="clear" w:color="auto" w:fill="E6E6E6"/>
          </w:tcPr>
          <w:p w14:paraId="10B0D9C1" w14:textId="77777777" w:rsidR="003C2480" w:rsidRPr="002624FF" w:rsidRDefault="003C2480" w:rsidP="00D647E3">
            <w:pPr>
              <w:autoSpaceDE w:val="0"/>
              <w:autoSpaceDN w:val="0"/>
              <w:adjustRightInd w:val="0"/>
              <w:spacing w:before="240" w:after="240"/>
              <w:rPr>
                <w:rFonts w:cs="Arial"/>
                <w:szCs w:val="24"/>
              </w:rPr>
            </w:pPr>
            <w:r w:rsidRPr="002624FF">
              <w:rPr>
                <w:rFonts w:cs="Arial"/>
                <w:szCs w:val="24"/>
              </w:rPr>
              <w:lastRenderedPageBreak/>
              <w:t>Racial group</w:t>
            </w:r>
          </w:p>
        </w:tc>
        <w:sdt>
          <w:sdtPr>
            <w:rPr>
              <w:rFonts w:cs="Arial"/>
              <w:szCs w:val="24"/>
              <w:lang w:val="en-US"/>
            </w:rPr>
            <w:id w:val="-1754348437"/>
          </w:sdtPr>
          <w:sdtEndPr>
            <w:rPr>
              <w:b/>
              <w:lang w:val="en-GB"/>
            </w:rPr>
          </w:sdtEndPr>
          <w:sdtContent>
            <w:tc>
              <w:tcPr>
                <w:tcW w:w="9853" w:type="dxa"/>
              </w:tcPr>
              <w:sdt>
                <w:sdtPr>
                  <w:rPr>
                    <w:rFonts w:cs="Arial"/>
                    <w:szCs w:val="24"/>
                    <w:lang w:val="en-US"/>
                  </w:rPr>
                  <w:id w:val="-486325308"/>
                </w:sdtPr>
                <w:sdtEndPr>
                  <w:rPr>
                    <w:b/>
                    <w:lang w:val="en-GB"/>
                  </w:rPr>
                </w:sdtEndPr>
                <w:sdtContent>
                  <w:p w14:paraId="6B9E8BE4" w14:textId="77777777" w:rsidR="00807DB0" w:rsidRDefault="00807DB0" w:rsidP="00807DB0">
                    <w:pPr>
                      <w:spacing w:before="240" w:after="240"/>
                      <w:rPr>
                        <w:rFonts w:cs="Arial"/>
                        <w:szCs w:val="24"/>
                        <w:lang w:val="en-US"/>
                      </w:rPr>
                    </w:pPr>
                    <w:r>
                      <w:rPr>
                        <w:rFonts w:cs="Arial"/>
                        <w:szCs w:val="24"/>
                        <w:lang w:val="en-US"/>
                      </w:rPr>
                      <w:t xml:space="preserve">Having reviewed at the data, the revised policy and guidance </w:t>
                    </w:r>
                    <w:r w:rsidRPr="00961A12">
                      <w:rPr>
                        <w:rFonts w:cs="Arial"/>
                        <w:szCs w:val="24"/>
                        <w:lang w:val="en-US"/>
                      </w:rPr>
                      <w:t xml:space="preserve">will </w:t>
                    </w:r>
                    <w:r w:rsidRPr="00FA498B">
                      <w:rPr>
                        <w:lang w:val="en-US"/>
                      </w:rPr>
                      <w:t xml:space="preserve">provide equality of opportunity to all staff and will </w:t>
                    </w:r>
                    <w:r w:rsidRPr="00961A12">
                      <w:rPr>
                        <w:rFonts w:cs="Arial"/>
                        <w:szCs w:val="24"/>
                        <w:lang w:val="en-US"/>
                      </w:rPr>
                      <w:t xml:space="preserve">not </w:t>
                    </w:r>
                    <w:r w:rsidRPr="000472DD">
                      <w:rPr>
                        <w:rFonts w:cs="Arial"/>
                        <w:szCs w:val="24"/>
                        <w:lang w:val="en-US"/>
                      </w:rPr>
                      <w:t xml:space="preserve">adversely impact on the needs, </w:t>
                    </w:r>
                    <w:proofErr w:type="gramStart"/>
                    <w:r w:rsidRPr="000472DD">
                      <w:rPr>
                        <w:rFonts w:cs="Arial"/>
                        <w:szCs w:val="24"/>
                        <w:lang w:val="en-US"/>
                      </w:rPr>
                      <w:t>experiences</w:t>
                    </w:r>
                    <w:proofErr w:type="gramEnd"/>
                    <w:r w:rsidRPr="000472DD">
                      <w:rPr>
                        <w:rFonts w:cs="Arial"/>
                        <w:szCs w:val="24"/>
                        <w:lang w:val="en-US"/>
                      </w:rPr>
                      <w:t xml:space="preserve"> and priorities of this Section 75 Group</w:t>
                    </w:r>
                    <w:r>
                      <w:rPr>
                        <w:rFonts w:cs="Arial"/>
                        <w:szCs w:val="24"/>
                        <w:lang w:val="en-US"/>
                      </w:rPr>
                      <w:t xml:space="preserve">.  </w:t>
                    </w:r>
                  </w:p>
                  <w:p w14:paraId="6988C97A" w14:textId="053E8A7D" w:rsidR="003C2480" w:rsidRPr="009858A7" w:rsidRDefault="00807DB0" w:rsidP="00807DB0">
                    <w:pPr>
                      <w:spacing w:before="240" w:after="240"/>
                      <w:rPr>
                        <w:rFonts w:cs="Arial"/>
                        <w:szCs w:val="24"/>
                        <w:lang w:val="en-US"/>
                      </w:rPr>
                    </w:pPr>
                    <w:r>
                      <w:rPr>
                        <w:rFonts w:cs="Arial"/>
                        <w:szCs w:val="24"/>
                        <w:lang w:val="en-US"/>
                      </w:rPr>
                      <w:t>The policy and guidance should therefore have a positive impact on</w:t>
                    </w:r>
                    <w:r w:rsidRPr="000472DD">
                      <w:rPr>
                        <w:rFonts w:cs="Arial"/>
                        <w:szCs w:val="24"/>
                        <w:lang w:val="en-US"/>
                      </w:rPr>
                      <w:t xml:space="preserve"> this Section 75 Group</w:t>
                    </w:r>
                    <w:r w:rsidR="009858A7">
                      <w:rPr>
                        <w:rFonts w:cs="Arial"/>
                        <w:szCs w:val="24"/>
                        <w:lang w:val="en-US"/>
                      </w:rPr>
                      <w:t>.</w:t>
                    </w:r>
                  </w:p>
                </w:sdtContent>
              </w:sdt>
            </w:tc>
          </w:sdtContent>
        </w:sdt>
        <w:sdt>
          <w:sdtPr>
            <w:rPr>
              <w:rFonts w:cs="Arial"/>
              <w:szCs w:val="24"/>
              <w:lang w:val="en-US"/>
            </w:rPr>
            <w:id w:val="-1598858917"/>
            <w:comboBox>
              <w:listItem w:displayText="Minor" w:value="Minor"/>
              <w:listItem w:displayText="Major" w:value="Major"/>
              <w:listItem w:displayText="None" w:value="None"/>
            </w:comboBox>
          </w:sdtPr>
          <w:sdtEndPr>
            <w:rPr>
              <w:lang w:val="en-GB"/>
            </w:rPr>
          </w:sdtEndPr>
          <w:sdtContent>
            <w:tc>
              <w:tcPr>
                <w:tcW w:w="1842" w:type="dxa"/>
              </w:tcPr>
              <w:p w14:paraId="3FA64CA0" w14:textId="77777777" w:rsidR="003C2480" w:rsidRPr="002624FF" w:rsidRDefault="00FA498B" w:rsidP="00305C71">
                <w:pPr>
                  <w:autoSpaceDE w:val="0"/>
                  <w:autoSpaceDN w:val="0"/>
                  <w:adjustRightInd w:val="0"/>
                  <w:spacing w:before="300" w:after="300"/>
                  <w:rPr>
                    <w:rFonts w:cs="Arial"/>
                    <w:szCs w:val="24"/>
                  </w:rPr>
                </w:pPr>
                <w:r>
                  <w:rPr>
                    <w:rFonts w:cs="Arial"/>
                    <w:szCs w:val="24"/>
                    <w:lang w:val="en-US"/>
                  </w:rPr>
                  <w:t xml:space="preserve">Minor and positive </w:t>
                </w:r>
              </w:p>
            </w:tc>
          </w:sdtContent>
        </w:sdt>
      </w:tr>
      <w:tr w:rsidR="003C2480" w:rsidRPr="002624FF" w14:paraId="5045D020" w14:textId="77777777" w:rsidTr="009858A7">
        <w:tc>
          <w:tcPr>
            <w:tcW w:w="1908" w:type="dxa"/>
            <w:shd w:val="clear" w:color="auto" w:fill="E6E6E6"/>
          </w:tcPr>
          <w:p w14:paraId="60506265" w14:textId="77777777" w:rsidR="003C2480" w:rsidRPr="002624FF" w:rsidRDefault="003C2480" w:rsidP="00D647E3">
            <w:pPr>
              <w:autoSpaceDE w:val="0"/>
              <w:autoSpaceDN w:val="0"/>
              <w:adjustRightInd w:val="0"/>
              <w:spacing w:before="240" w:after="240"/>
              <w:rPr>
                <w:rFonts w:cs="Arial"/>
                <w:szCs w:val="24"/>
              </w:rPr>
            </w:pPr>
            <w:r w:rsidRPr="002624FF">
              <w:rPr>
                <w:rFonts w:cs="Arial"/>
                <w:szCs w:val="24"/>
              </w:rPr>
              <w:t>Age</w:t>
            </w:r>
          </w:p>
        </w:tc>
        <w:sdt>
          <w:sdtPr>
            <w:rPr>
              <w:rFonts w:cs="Arial"/>
              <w:szCs w:val="24"/>
              <w:lang w:val="en-US"/>
            </w:rPr>
            <w:id w:val="824253606"/>
          </w:sdtPr>
          <w:sdtEndPr>
            <w:rPr>
              <w:b/>
              <w:lang w:val="en-GB"/>
            </w:rPr>
          </w:sdtEndPr>
          <w:sdtContent>
            <w:tc>
              <w:tcPr>
                <w:tcW w:w="9853" w:type="dxa"/>
              </w:tcPr>
              <w:sdt>
                <w:sdtPr>
                  <w:rPr>
                    <w:rFonts w:cs="Arial"/>
                    <w:szCs w:val="24"/>
                    <w:lang w:val="en-US"/>
                  </w:rPr>
                  <w:id w:val="354540609"/>
                </w:sdtPr>
                <w:sdtEndPr>
                  <w:rPr>
                    <w:b/>
                    <w:lang w:val="en-GB"/>
                  </w:rPr>
                </w:sdtEndPr>
                <w:sdtContent>
                  <w:p w14:paraId="06DBACCA" w14:textId="77777777" w:rsidR="00807DB0" w:rsidRDefault="00807DB0" w:rsidP="00807DB0">
                    <w:pPr>
                      <w:spacing w:before="240" w:after="240"/>
                      <w:rPr>
                        <w:rFonts w:cs="Arial"/>
                        <w:szCs w:val="24"/>
                        <w:lang w:val="en-US"/>
                      </w:rPr>
                    </w:pPr>
                    <w:r>
                      <w:rPr>
                        <w:rFonts w:cs="Arial"/>
                        <w:szCs w:val="24"/>
                        <w:lang w:val="en-US"/>
                      </w:rPr>
                      <w:t xml:space="preserve">Having reviewed at the data, the revised policy and guidance </w:t>
                    </w:r>
                    <w:r w:rsidRPr="00961A12">
                      <w:rPr>
                        <w:rFonts w:cs="Arial"/>
                        <w:szCs w:val="24"/>
                        <w:lang w:val="en-US"/>
                      </w:rPr>
                      <w:t xml:space="preserve">will </w:t>
                    </w:r>
                    <w:r w:rsidRPr="00FA498B">
                      <w:rPr>
                        <w:lang w:val="en-US"/>
                      </w:rPr>
                      <w:t xml:space="preserve">provide equality of opportunity to all staff and will </w:t>
                    </w:r>
                    <w:r w:rsidRPr="00961A12">
                      <w:rPr>
                        <w:rFonts w:cs="Arial"/>
                        <w:szCs w:val="24"/>
                        <w:lang w:val="en-US"/>
                      </w:rPr>
                      <w:t xml:space="preserve">not </w:t>
                    </w:r>
                    <w:r w:rsidRPr="000472DD">
                      <w:rPr>
                        <w:rFonts w:cs="Arial"/>
                        <w:szCs w:val="24"/>
                        <w:lang w:val="en-US"/>
                      </w:rPr>
                      <w:t xml:space="preserve">adversely impact on the needs, </w:t>
                    </w:r>
                    <w:proofErr w:type="gramStart"/>
                    <w:r w:rsidRPr="000472DD">
                      <w:rPr>
                        <w:rFonts w:cs="Arial"/>
                        <w:szCs w:val="24"/>
                        <w:lang w:val="en-US"/>
                      </w:rPr>
                      <w:t>experiences</w:t>
                    </w:r>
                    <w:proofErr w:type="gramEnd"/>
                    <w:r w:rsidRPr="000472DD">
                      <w:rPr>
                        <w:rFonts w:cs="Arial"/>
                        <w:szCs w:val="24"/>
                        <w:lang w:val="en-US"/>
                      </w:rPr>
                      <w:t xml:space="preserve"> and priorities of this Section 75 Group</w:t>
                    </w:r>
                    <w:r>
                      <w:rPr>
                        <w:rFonts w:cs="Arial"/>
                        <w:szCs w:val="24"/>
                        <w:lang w:val="en-US"/>
                      </w:rPr>
                      <w:t xml:space="preserve">.  </w:t>
                    </w:r>
                  </w:p>
                  <w:p w14:paraId="4BB2787A" w14:textId="71D5E23D" w:rsidR="003C2480" w:rsidRPr="009858A7" w:rsidRDefault="00807DB0" w:rsidP="00807DB0">
                    <w:pPr>
                      <w:spacing w:before="240" w:after="240"/>
                      <w:rPr>
                        <w:rFonts w:cs="Arial"/>
                        <w:szCs w:val="24"/>
                        <w:lang w:val="en-US"/>
                      </w:rPr>
                    </w:pPr>
                    <w:r>
                      <w:rPr>
                        <w:rFonts w:cs="Arial"/>
                        <w:szCs w:val="24"/>
                        <w:lang w:val="en-US"/>
                      </w:rPr>
                      <w:t>The policy and guidance should therefore have a positive impact on</w:t>
                    </w:r>
                    <w:r w:rsidRPr="000472DD">
                      <w:rPr>
                        <w:rFonts w:cs="Arial"/>
                        <w:szCs w:val="24"/>
                        <w:lang w:val="en-US"/>
                      </w:rPr>
                      <w:t xml:space="preserve"> this Section 75 Group</w:t>
                    </w:r>
                    <w:r w:rsidR="009858A7">
                      <w:rPr>
                        <w:rFonts w:cs="Arial"/>
                        <w:szCs w:val="24"/>
                        <w:lang w:val="en-US"/>
                      </w:rPr>
                      <w:t>.</w:t>
                    </w:r>
                  </w:p>
                </w:sdtContent>
              </w:sdt>
            </w:tc>
          </w:sdtContent>
        </w:sdt>
        <w:sdt>
          <w:sdtPr>
            <w:rPr>
              <w:rFonts w:cs="Arial"/>
              <w:szCs w:val="24"/>
              <w:lang w:val="en-US"/>
            </w:rPr>
            <w:id w:val="-1431656181"/>
            <w:comboBox>
              <w:listItem w:displayText="Minor" w:value="Minor"/>
              <w:listItem w:displayText="Major" w:value="Major"/>
              <w:listItem w:displayText="None" w:value="None"/>
            </w:comboBox>
          </w:sdtPr>
          <w:sdtEndPr>
            <w:rPr>
              <w:lang w:val="en-GB"/>
            </w:rPr>
          </w:sdtEndPr>
          <w:sdtContent>
            <w:tc>
              <w:tcPr>
                <w:tcW w:w="1842" w:type="dxa"/>
              </w:tcPr>
              <w:p w14:paraId="18C4C853" w14:textId="77777777" w:rsidR="003C2480" w:rsidRPr="002624FF" w:rsidRDefault="00FA498B" w:rsidP="00305C71">
                <w:pPr>
                  <w:autoSpaceDE w:val="0"/>
                  <w:autoSpaceDN w:val="0"/>
                  <w:adjustRightInd w:val="0"/>
                  <w:spacing w:before="300" w:after="300"/>
                  <w:rPr>
                    <w:rFonts w:cs="Arial"/>
                    <w:szCs w:val="24"/>
                  </w:rPr>
                </w:pPr>
                <w:r>
                  <w:rPr>
                    <w:rFonts w:cs="Arial"/>
                    <w:szCs w:val="24"/>
                    <w:lang w:val="en-US"/>
                  </w:rPr>
                  <w:t xml:space="preserve">Minor and positive </w:t>
                </w:r>
              </w:p>
            </w:tc>
          </w:sdtContent>
        </w:sdt>
      </w:tr>
      <w:tr w:rsidR="003C2480" w:rsidRPr="002624FF" w14:paraId="2AAD1800" w14:textId="77777777" w:rsidTr="009858A7">
        <w:tc>
          <w:tcPr>
            <w:tcW w:w="1908" w:type="dxa"/>
            <w:shd w:val="clear" w:color="auto" w:fill="E6E6E6"/>
          </w:tcPr>
          <w:p w14:paraId="214E2967" w14:textId="77777777" w:rsidR="003C2480" w:rsidRPr="002624FF" w:rsidRDefault="003C2480" w:rsidP="00D647E3">
            <w:pPr>
              <w:spacing w:before="240" w:after="240"/>
              <w:rPr>
                <w:rFonts w:cs="Arial"/>
                <w:szCs w:val="24"/>
              </w:rPr>
            </w:pPr>
            <w:r w:rsidRPr="002624FF">
              <w:rPr>
                <w:rFonts w:cs="Arial"/>
                <w:szCs w:val="24"/>
              </w:rPr>
              <w:t>Marital status</w:t>
            </w:r>
          </w:p>
        </w:tc>
        <w:sdt>
          <w:sdtPr>
            <w:rPr>
              <w:rFonts w:cs="Arial"/>
              <w:szCs w:val="24"/>
              <w:lang w:val="en-US"/>
            </w:rPr>
            <w:id w:val="-376471322"/>
          </w:sdtPr>
          <w:sdtEndPr>
            <w:rPr>
              <w:b/>
              <w:lang w:val="en-GB"/>
            </w:rPr>
          </w:sdtEndPr>
          <w:sdtContent>
            <w:tc>
              <w:tcPr>
                <w:tcW w:w="9853" w:type="dxa"/>
              </w:tcPr>
              <w:sdt>
                <w:sdtPr>
                  <w:rPr>
                    <w:rFonts w:cs="Arial"/>
                    <w:szCs w:val="24"/>
                    <w:lang w:val="en-US"/>
                  </w:rPr>
                  <w:id w:val="93212731"/>
                </w:sdtPr>
                <w:sdtEndPr>
                  <w:rPr>
                    <w:b/>
                    <w:lang w:val="en-GB"/>
                  </w:rPr>
                </w:sdtEndPr>
                <w:sdtContent>
                  <w:p w14:paraId="4E971CB9" w14:textId="77777777" w:rsidR="00807DB0" w:rsidRDefault="00807DB0" w:rsidP="00807DB0">
                    <w:pPr>
                      <w:spacing w:before="240" w:after="240"/>
                      <w:rPr>
                        <w:rFonts w:cs="Arial"/>
                        <w:szCs w:val="24"/>
                        <w:lang w:val="en-US"/>
                      </w:rPr>
                    </w:pPr>
                    <w:r>
                      <w:rPr>
                        <w:rFonts w:cs="Arial"/>
                        <w:szCs w:val="24"/>
                        <w:lang w:val="en-US"/>
                      </w:rPr>
                      <w:t xml:space="preserve">Having reviewed at the data, the revised policy and guidance </w:t>
                    </w:r>
                    <w:r w:rsidRPr="00961A12">
                      <w:rPr>
                        <w:rFonts w:cs="Arial"/>
                        <w:szCs w:val="24"/>
                        <w:lang w:val="en-US"/>
                      </w:rPr>
                      <w:t xml:space="preserve">will </w:t>
                    </w:r>
                    <w:r w:rsidRPr="00FA498B">
                      <w:rPr>
                        <w:lang w:val="en-US"/>
                      </w:rPr>
                      <w:t xml:space="preserve">provide equality of opportunity to all staff and will </w:t>
                    </w:r>
                    <w:r w:rsidRPr="00961A12">
                      <w:rPr>
                        <w:rFonts w:cs="Arial"/>
                        <w:szCs w:val="24"/>
                        <w:lang w:val="en-US"/>
                      </w:rPr>
                      <w:t xml:space="preserve">not </w:t>
                    </w:r>
                    <w:r w:rsidRPr="000472DD">
                      <w:rPr>
                        <w:rFonts w:cs="Arial"/>
                        <w:szCs w:val="24"/>
                        <w:lang w:val="en-US"/>
                      </w:rPr>
                      <w:t xml:space="preserve">adversely impact on the needs, </w:t>
                    </w:r>
                    <w:proofErr w:type="gramStart"/>
                    <w:r w:rsidRPr="000472DD">
                      <w:rPr>
                        <w:rFonts w:cs="Arial"/>
                        <w:szCs w:val="24"/>
                        <w:lang w:val="en-US"/>
                      </w:rPr>
                      <w:t>experiences</w:t>
                    </w:r>
                    <w:proofErr w:type="gramEnd"/>
                    <w:r w:rsidRPr="000472DD">
                      <w:rPr>
                        <w:rFonts w:cs="Arial"/>
                        <w:szCs w:val="24"/>
                        <w:lang w:val="en-US"/>
                      </w:rPr>
                      <w:t xml:space="preserve"> and priorities of this Section 75 Group</w:t>
                    </w:r>
                    <w:r>
                      <w:rPr>
                        <w:rFonts w:cs="Arial"/>
                        <w:szCs w:val="24"/>
                        <w:lang w:val="en-US"/>
                      </w:rPr>
                      <w:t xml:space="preserve">.  </w:t>
                    </w:r>
                  </w:p>
                  <w:p w14:paraId="2FE96371" w14:textId="3CA217AE" w:rsidR="003C2480" w:rsidRPr="009858A7" w:rsidRDefault="00807DB0" w:rsidP="00807DB0">
                    <w:pPr>
                      <w:spacing w:before="240" w:after="240"/>
                      <w:rPr>
                        <w:rFonts w:cs="Arial"/>
                        <w:szCs w:val="24"/>
                        <w:lang w:val="en-US"/>
                      </w:rPr>
                    </w:pPr>
                    <w:r>
                      <w:rPr>
                        <w:rFonts w:cs="Arial"/>
                        <w:szCs w:val="24"/>
                        <w:lang w:val="en-US"/>
                      </w:rPr>
                      <w:t>The policy and guidance should therefore have a positive impact on</w:t>
                    </w:r>
                    <w:r w:rsidRPr="000472DD">
                      <w:rPr>
                        <w:rFonts w:cs="Arial"/>
                        <w:szCs w:val="24"/>
                        <w:lang w:val="en-US"/>
                      </w:rPr>
                      <w:t xml:space="preserve"> this Section 75 Group</w:t>
                    </w:r>
                    <w:r w:rsidR="009858A7">
                      <w:rPr>
                        <w:rFonts w:cs="Arial"/>
                        <w:szCs w:val="24"/>
                        <w:lang w:val="en-US"/>
                      </w:rPr>
                      <w:t>.</w:t>
                    </w:r>
                  </w:p>
                </w:sdtContent>
              </w:sdt>
            </w:tc>
          </w:sdtContent>
        </w:sdt>
        <w:sdt>
          <w:sdtPr>
            <w:rPr>
              <w:rFonts w:cs="Arial"/>
              <w:szCs w:val="24"/>
              <w:lang w:val="en-US"/>
            </w:rPr>
            <w:id w:val="-17692687"/>
            <w:comboBox>
              <w:listItem w:displayText="Minor" w:value="Minor"/>
              <w:listItem w:displayText="Major" w:value="Major"/>
              <w:listItem w:displayText="None" w:value="None"/>
            </w:comboBox>
          </w:sdtPr>
          <w:sdtEndPr>
            <w:rPr>
              <w:lang w:val="en-GB"/>
            </w:rPr>
          </w:sdtEndPr>
          <w:sdtContent>
            <w:tc>
              <w:tcPr>
                <w:tcW w:w="1842" w:type="dxa"/>
              </w:tcPr>
              <w:p w14:paraId="2798C43D" w14:textId="77777777" w:rsidR="003C2480" w:rsidRPr="002624FF" w:rsidRDefault="00FA498B" w:rsidP="00305C71">
                <w:pPr>
                  <w:autoSpaceDE w:val="0"/>
                  <w:autoSpaceDN w:val="0"/>
                  <w:adjustRightInd w:val="0"/>
                  <w:spacing w:before="300" w:after="300"/>
                  <w:rPr>
                    <w:rFonts w:cs="Arial"/>
                    <w:szCs w:val="24"/>
                  </w:rPr>
                </w:pPr>
                <w:r>
                  <w:rPr>
                    <w:rFonts w:cs="Arial"/>
                    <w:szCs w:val="24"/>
                    <w:lang w:val="en-US"/>
                  </w:rPr>
                  <w:t xml:space="preserve">Minor and positive </w:t>
                </w:r>
              </w:p>
            </w:tc>
          </w:sdtContent>
        </w:sdt>
      </w:tr>
      <w:tr w:rsidR="003C2480" w:rsidRPr="002624FF" w14:paraId="0E56C2F7" w14:textId="77777777" w:rsidTr="009858A7">
        <w:tc>
          <w:tcPr>
            <w:tcW w:w="1908" w:type="dxa"/>
            <w:shd w:val="clear" w:color="auto" w:fill="E6E6E6"/>
          </w:tcPr>
          <w:p w14:paraId="4D7E888C" w14:textId="77777777" w:rsidR="003C2480" w:rsidRPr="002624FF" w:rsidRDefault="003C2480" w:rsidP="00D647E3">
            <w:pPr>
              <w:spacing w:before="240" w:after="240"/>
              <w:rPr>
                <w:rFonts w:cs="Arial"/>
                <w:szCs w:val="24"/>
              </w:rPr>
            </w:pPr>
            <w:r w:rsidRPr="002624FF">
              <w:rPr>
                <w:rFonts w:cs="Arial"/>
                <w:szCs w:val="24"/>
              </w:rPr>
              <w:t>Sexual orientation</w:t>
            </w:r>
          </w:p>
        </w:tc>
        <w:sdt>
          <w:sdtPr>
            <w:rPr>
              <w:rFonts w:cs="Arial"/>
              <w:szCs w:val="24"/>
              <w:lang w:val="en-US"/>
            </w:rPr>
            <w:id w:val="-601412945"/>
          </w:sdtPr>
          <w:sdtEndPr>
            <w:rPr>
              <w:b/>
              <w:lang w:val="en-GB"/>
            </w:rPr>
          </w:sdtEndPr>
          <w:sdtContent>
            <w:tc>
              <w:tcPr>
                <w:tcW w:w="9853" w:type="dxa"/>
              </w:tcPr>
              <w:sdt>
                <w:sdtPr>
                  <w:rPr>
                    <w:rFonts w:cs="Arial"/>
                    <w:szCs w:val="24"/>
                    <w:lang w:val="en-US"/>
                  </w:rPr>
                  <w:id w:val="1100674020"/>
                </w:sdtPr>
                <w:sdtEndPr>
                  <w:rPr>
                    <w:b/>
                    <w:lang w:val="en-GB"/>
                  </w:rPr>
                </w:sdtEndPr>
                <w:sdtContent>
                  <w:p w14:paraId="0A4946D1" w14:textId="77777777" w:rsidR="00807DB0" w:rsidRDefault="00807DB0" w:rsidP="00807DB0">
                    <w:pPr>
                      <w:spacing w:before="240" w:after="240"/>
                      <w:rPr>
                        <w:rFonts w:cs="Arial"/>
                        <w:szCs w:val="24"/>
                        <w:lang w:val="en-US"/>
                      </w:rPr>
                    </w:pPr>
                    <w:r>
                      <w:rPr>
                        <w:rFonts w:cs="Arial"/>
                        <w:szCs w:val="24"/>
                        <w:lang w:val="en-US"/>
                      </w:rPr>
                      <w:t xml:space="preserve">Having reviewed at the data, the revised policy and guidance </w:t>
                    </w:r>
                    <w:r w:rsidRPr="00961A12">
                      <w:rPr>
                        <w:rFonts w:cs="Arial"/>
                        <w:szCs w:val="24"/>
                        <w:lang w:val="en-US"/>
                      </w:rPr>
                      <w:t xml:space="preserve">will </w:t>
                    </w:r>
                    <w:r w:rsidRPr="00FA498B">
                      <w:rPr>
                        <w:lang w:val="en-US"/>
                      </w:rPr>
                      <w:t xml:space="preserve">provide equality of opportunity to all staff and will </w:t>
                    </w:r>
                    <w:r w:rsidRPr="00961A12">
                      <w:rPr>
                        <w:rFonts w:cs="Arial"/>
                        <w:szCs w:val="24"/>
                        <w:lang w:val="en-US"/>
                      </w:rPr>
                      <w:t xml:space="preserve">not </w:t>
                    </w:r>
                    <w:r w:rsidRPr="000472DD">
                      <w:rPr>
                        <w:rFonts w:cs="Arial"/>
                        <w:szCs w:val="24"/>
                        <w:lang w:val="en-US"/>
                      </w:rPr>
                      <w:t xml:space="preserve">adversely impact on the needs, </w:t>
                    </w:r>
                    <w:proofErr w:type="gramStart"/>
                    <w:r w:rsidRPr="000472DD">
                      <w:rPr>
                        <w:rFonts w:cs="Arial"/>
                        <w:szCs w:val="24"/>
                        <w:lang w:val="en-US"/>
                      </w:rPr>
                      <w:t>experiences</w:t>
                    </w:r>
                    <w:proofErr w:type="gramEnd"/>
                    <w:r w:rsidRPr="000472DD">
                      <w:rPr>
                        <w:rFonts w:cs="Arial"/>
                        <w:szCs w:val="24"/>
                        <w:lang w:val="en-US"/>
                      </w:rPr>
                      <w:t xml:space="preserve"> and priorities of this Section 75 Group</w:t>
                    </w:r>
                    <w:r>
                      <w:rPr>
                        <w:rFonts w:cs="Arial"/>
                        <w:szCs w:val="24"/>
                        <w:lang w:val="en-US"/>
                      </w:rPr>
                      <w:t xml:space="preserve">.  </w:t>
                    </w:r>
                  </w:p>
                  <w:p w14:paraId="69CE8E78" w14:textId="418D62C5" w:rsidR="003C2480" w:rsidRPr="009858A7" w:rsidRDefault="00807DB0" w:rsidP="00807DB0">
                    <w:pPr>
                      <w:spacing w:before="240" w:after="240"/>
                      <w:rPr>
                        <w:rFonts w:cs="Arial"/>
                        <w:szCs w:val="24"/>
                        <w:lang w:val="en-US"/>
                      </w:rPr>
                    </w:pPr>
                    <w:r>
                      <w:rPr>
                        <w:rFonts w:cs="Arial"/>
                        <w:szCs w:val="24"/>
                        <w:lang w:val="en-US"/>
                      </w:rPr>
                      <w:t>The policy and guidance should therefore have a positive impact on</w:t>
                    </w:r>
                    <w:r w:rsidRPr="000472DD">
                      <w:rPr>
                        <w:rFonts w:cs="Arial"/>
                        <w:szCs w:val="24"/>
                        <w:lang w:val="en-US"/>
                      </w:rPr>
                      <w:t xml:space="preserve"> this Section 75 Group</w:t>
                    </w:r>
                    <w:r w:rsidR="009858A7">
                      <w:rPr>
                        <w:rFonts w:cs="Arial"/>
                        <w:szCs w:val="24"/>
                        <w:lang w:val="en-US"/>
                      </w:rPr>
                      <w:t>.</w:t>
                    </w:r>
                  </w:p>
                </w:sdtContent>
              </w:sdt>
            </w:tc>
          </w:sdtContent>
        </w:sdt>
        <w:sdt>
          <w:sdtPr>
            <w:rPr>
              <w:rFonts w:cs="Arial"/>
              <w:szCs w:val="24"/>
              <w:lang w:val="en-US"/>
            </w:rPr>
            <w:id w:val="-1491558783"/>
            <w:comboBox>
              <w:listItem w:displayText="Minor" w:value="Minor"/>
              <w:listItem w:displayText="Major" w:value="Major"/>
              <w:listItem w:displayText="None" w:value="None"/>
            </w:comboBox>
          </w:sdtPr>
          <w:sdtEndPr>
            <w:rPr>
              <w:lang w:val="en-GB"/>
            </w:rPr>
          </w:sdtEndPr>
          <w:sdtContent>
            <w:tc>
              <w:tcPr>
                <w:tcW w:w="1842" w:type="dxa"/>
              </w:tcPr>
              <w:p w14:paraId="343C74BA" w14:textId="77777777" w:rsidR="003C2480" w:rsidRPr="002624FF" w:rsidRDefault="00FA498B" w:rsidP="00305C71">
                <w:pPr>
                  <w:autoSpaceDE w:val="0"/>
                  <w:autoSpaceDN w:val="0"/>
                  <w:adjustRightInd w:val="0"/>
                  <w:spacing w:before="300" w:after="300"/>
                  <w:rPr>
                    <w:rFonts w:cs="Arial"/>
                    <w:szCs w:val="24"/>
                  </w:rPr>
                </w:pPr>
                <w:r>
                  <w:rPr>
                    <w:rFonts w:cs="Arial"/>
                    <w:szCs w:val="24"/>
                    <w:lang w:val="en-US"/>
                  </w:rPr>
                  <w:t xml:space="preserve">Minor and positive </w:t>
                </w:r>
              </w:p>
            </w:tc>
          </w:sdtContent>
        </w:sdt>
      </w:tr>
      <w:tr w:rsidR="003C2480" w:rsidRPr="002624FF" w14:paraId="5A464C2A" w14:textId="77777777" w:rsidTr="009858A7">
        <w:tc>
          <w:tcPr>
            <w:tcW w:w="1908" w:type="dxa"/>
            <w:shd w:val="clear" w:color="auto" w:fill="E6E6E6"/>
          </w:tcPr>
          <w:p w14:paraId="31822478" w14:textId="77777777" w:rsidR="003C2480" w:rsidRPr="002624FF" w:rsidRDefault="003C2480" w:rsidP="00D647E3">
            <w:pPr>
              <w:spacing w:before="240" w:after="240"/>
              <w:rPr>
                <w:rFonts w:cs="Arial"/>
                <w:szCs w:val="24"/>
              </w:rPr>
            </w:pPr>
            <w:r w:rsidRPr="002624FF">
              <w:rPr>
                <w:rFonts w:cs="Arial"/>
                <w:szCs w:val="24"/>
              </w:rPr>
              <w:t>Men and women generally</w:t>
            </w:r>
          </w:p>
        </w:tc>
        <w:sdt>
          <w:sdtPr>
            <w:rPr>
              <w:rFonts w:cs="Arial"/>
              <w:szCs w:val="24"/>
              <w:lang w:val="en-US"/>
            </w:rPr>
            <w:id w:val="1074088433"/>
          </w:sdtPr>
          <w:sdtEndPr>
            <w:rPr>
              <w:b/>
              <w:lang w:val="en-GB"/>
            </w:rPr>
          </w:sdtEndPr>
          <w:sdtContent>
            <w:tc>
              <w:tcPr>
                <w:tcW w:w="9853" w:type="dxa"/>
              </w:tcPr>
              <w:sdt>
                <w:sdtPr>
                  <w:rPr>
                    <w:rFonts w:cs="Arial"/>
                    <w:szCs w:val="24"/>
                    <w:lang w:val="en-US"/>
                  </w:rPr>
                  <w:id w:val="-536201360"/>
                </w:sdtPr>
                <w:sdtEndPr>
                  <w:rPr>
                    <w:b/>
                    <w:lang w:val="en-GB"/>
                  </w:rPr>
                </w:sdtEndPr>
                <w:sdtContent>
                  <w:p w14:paraId="49A08091" w14:textId="14D1BA3A" w:rsidR="009D17B8" w:rsidRDefault="009D17B8" w:rsidP="00807DB0">
                    <w:pPr>
                      <w:spacing w:before="240" w:after="240"/>
                      <w:rPr>
                        <w:rFonts w:cs="Arial"/>
                        <w:szCs w:val="24"/>
                        <w:lang w:val="en-US"/>
                      </w:rPr>
                    </w:pPr>
                    <w:r>
                      <w:rPr>
                        <w:rFonts w:cs="Arial"/>
                        <w:szCs w:val="24"/>
                        <w:lang w:val="en-US"/>
                      </w:rPr>
                      <w:t xml:space="preserve">It is clear from the data review and feedback gathered that introducing greater opportunities for Agile Working will be of benefit to both men and women. However, </w:t>
                    </w:r>
                    <w:proofErr w:type="gramStart"/>
                    <w:r>
                      <w:rPr>
                        <w:rFonts w:cs="Arial"/>
                        <w:szCs w:val="24"/>
                        <w:lang w:val="en-US"/>
                      </w:rPr>
                      <w:t>in light of</w:t>
                    </w:r>
                    <w:proofErr w:type="gramEnd"/>
                    <w:r>
                      <w:rPr>
                        <w:rFonts w:cs="Arial"/>
                        <w:szCs w:val="24"/>
                        <w:lang w:val="en-US"/>
                      </w:rPr>
                      <w:t xml:space="preserve"> the evidence that women tend to have greater degree of caring and childcare responsibilities than men, this new approach to how we work at Queen’s will be of particular benefit to women in this position (although not at the expense of men). For </w:t>
                    </w:r>
                    <w:r>
                      <w:rPr>
                        <w:rFonts w:cs="Arial"/>
                        <w:szCs w:val="24"/>
                        <w:lang w:val="en-US"/>
                      </w:rPr>
                      <w:lastRenderedPageBreak/>
                      <w:t xml:space="preserve">example, the Agile Working Toolkit explicitly provides examples of working practices that support those juggling caring or childcare responsibilities. Types of working practices such as Hybrid working, self-rostering, shift </w:t>
                    </w:r>
                    <w:proofErr w:type="gramStart"/>
                    <w:r>
                      <w:rPr>
                        <w:rFonts w:cs="Arial"/>
                        <w:szCs w:val="24"/>
                        <w:lang w:val="en-US"/>
                      </w:rPr>
                      <w:t>swapping</w:t>
                    </w:r>
                    <w:proofErr w:type="gramEnd"/>
                    <w:r>
                      <w:rPr>
                        <w:rFonts w:cs="Arial"/>
                        <w:szCs w:val="24"/>
                        <w:lang w:val="en-US"/>
                      </w:rPr>
                      <w:t xml:space="preserve"> and staggered start and finish times are also included to support those with childcare drop offs and </w:t>
                    </w:r>
                    <w:proofErr w:type="spellStart"/>
                    <w:r>
                      <w:rPr>
                        <w:rFonts w:cs="Arial"/>
                        <w:szCs w:val="24"/>
                        <w:lang w:val="en-US"/>
                      </w:rPr>
                      <w:t>pick ups</w:t>
                    </w:r>
                    <w:proofErr w:type="spellEnd"/>
                    <w:r>
                      <w:rPr>
                        <w:rFonts w:cs="Arial"/>
                        <w:szCs w:val="24"/>
                        <w:lang w:val="en-US"/>
                      </w:rPr>
                      <w:t xml:space="preserve">. </w:t>
                    </w:r>
                  </w:p>
                  <w:p w14:paraId="68BDE5E9" w14:textId="470C9AEE" w:rsidR="00807DB0" w:rsidRDefault="00807DB0" w:rsidP="00807DB0">
                    <w:pPr>
                      <w:spacing w:before="240" w:after="240"/>
                      <w:rPr>
                        <w:rFonts w:cs="Arial"/>
                        <w:szCs w:val="24"/>
                        <w:lang w:val="en-US"/>
                      </w:rPr>
                    </w:pPr>
                    <w:r>
                      <w:rPr>
                        <w:rFonts w:cs="Arial"/>
                        <w:szCs w:val="24"/>
                        <w:lang w:val="en-US"/>
                      </w:rPr>
                      <w:t xml:space="preserve">Having reviewed at the data, the revised policy and guidance </w:t>
                    </w:r>
                    <w:r w:rsidRPr="00961A12">
                      <w:rPr>
                        <w:rFonts w:cs="Arial"/>
                        <w:szCs w:val="24"/>
                        <w:lang w:val="en-US"/>
                      </w:rPr>
                      <w:t xml:space="preserve">will </w:t>
                    </w:r>
                    <w:r w:rsidRPr="00FA498B">
                      <w:rPr>
                        <w:lang w:val="en-US"/>
                      </w:rPr>
                      <w:t xml:space="preserve">provide equality of opportunity to all staff and will </w:t>
                    </w:r>
                    <w:r w:rsidRPr="00961A12">
                      <w:rPr>
                        <w:rFonts w:cs="Arial"/>
                        <w:szCs w:val="24"/>
                        <w:lang w:val="en-US"/>
                      </w:rPr>
                      <w:t xml:space="preserve">not </w:t>
                    </w:r>
                    <w:r w:rsidRPr="000472DD">
                      <w:rPr>
                        <w:rFonts w:cs="Arial"/>
                        <w:szCs w:val="24"/>
                        <w:lang w:val="en-US"/>
                      </w:rPr>
                      <w:t xml:space="preserve">adversely impact on the needs, </w:t>
                    </w:r>
                    <w:proofErr w:type="gramStart"/>
                    <w:r w:rsidRPr="000472DD">
                      <w:rPr>
                        <w:rFonts w:cs="Arial"/>
                        <w:szCs w:val="24"/>
                        <w:lang w:val="en-US"/>
                      </w:rPr>
                      <w:t>experiences</w:t>
                    </w:r>
                    <w:proofErr w:type="gramEnd"/>
                    <w:r w:rsidRPr="000472DD">
                      <w:rPr>
                        <w:rFonts w:cs="Arial"/>
                        <w:szCs w:val="24"/>
                        <w:lang w:val="en-US"/>
                      </w:rPr>
                      <w:t xml:space="preserve"> and priorities of this Section 75 Group</w:t>
                    </w:r>
                    <w:r>
                      <w:rPr>
                        <w:rFonts w:cs="Arial"/>
                        <w:szCs w:val="24"/>
                        <w:lang w:val="en-US"/>
                      </w:rPr>
                      <w:t xml:space="preserve">.  </w:t>
                    </w:r>
                  </w:p>
                  <w:p w14:paraId="3FBBC93D" w14:textId="41D51EB8" w:rsidR="003C2480" w:rsidRPr="009858A7" w:rsidRDefault="00807DB0" w:rsidP="00807DB0">
                    <w:pPr>
                      <w:spacing w:before="240" w:after="240"/>
                      <w:rPr>
                        <w:rFonts w:cs="Arial"/>
                        <w:szCs w:val="24"/>
                        <w:lang w:val="en-US"/>
                      </w:rPr>
                    </w:pPr>
                    <w:r>
                      <w:rPr>
                        <w:rFonts w:cs="Arial"/>
                        <w:szCs w:val="24"/>
                        <w:lang w:val="en-US"/>
                      </w:rPr>
                      <w:t>The policy and guidance should therefore have a positive impact on</w:t>
                    </w:r>
                    <w:r w:rsidRPr="000472DD">
                      <w:rPr>
                        <w:rFonts w:cs="Arial"/>
                        <w:szCs w:val="24"/>
                        <w:lang w:val="en-US"/>
                      </w:rPr>
                      <w:t xml:space="preserve"> this Section 75 Group</w:t>
                    </w:r>
                    <w:r w:rsidR="009858A7">
                      <w:rPr>
                        <w:rFonts w:cs="Arial"/>
                        <w:szCs w:val="24"/>
                        <w:lang w:val="en-US"/>
                      </w:rPr>
                      <w:t>.</w:t>
                    </w:r>
                  </w:p>
                </w:sdtContent>
              </w:sdt>
            </w:tc>
          </w:sdtContent>
        </w:sdt>
        <w:sdt>
          <w:sdtPr>
            <w:rPr>
              <w:rFonts w:cs="Arial"/>
              <w:szCs w:val="24"/>
              <w:lang w:val="en-US"/>
            </w:rPr>
            <w:id w:val="1713923840"/>
            <w:comboBox>
              <w:listItem w:displayText="Minor" w:value="Minor"/>
              <w:listItem w:displayText="Major" w:value="Major"/>
              <w:listItem w:displayText="None" w:value="None"/>
            </w:comboBox>
          </w:sdtPr>
          <w:sdtEndPr>
            <w:rPr>
              <w:lang w:val="en-GB"/>
            </w:rPr>
          </w:sdtEndPr>
          <w:sdtContent>
            <w:tc>
              <w:tcPr>
                <w:tcW w:w="1842" w:type="dxa"/>
              </w:tcPr>
              <w:p w14:paraId="222400FA" w14:textId="77777777" w:rsidR="003C2480" w:rsidRPr="002624FF" w:rsidRDefault="00FA498B" w:rsidP="00305C71">
                <w:pPr>
                  <w:autoSpaceDE w:val="0"/>
                  <w:autoSpaceDN w:val="0"/>
                  <w:adjustRightInd w:val="0"/>
                  <w:spacing w:before="300" w:after="300"/>
                  <w:rPr>
                    <w:rFonts w:cs="Arial"/>
                    <w:szCs w:val="24"/>
                  </w:rPr>
                </w:pPr>
                <w:r>
                  <w:rPr>
                    <w:rFonts w:cs="Arial"/>
                    <w:szCs w:val="24"/>
                    <w:lang w:val="en-US"/>
                  </w:rPr>
                  <w:t xml:space="preserve">Minor and positive </w:t>
                </w:r>
              </w:p>
            </w:tc>
          </w:sdtContent>
        </w:sdt>
      </w:tr>
      <w:tr w:rsidR="003C2480" w:rsidRPr="002624FF" w14:paraId="426C6AE2" w14:textId="77777777" w:rsidTr="009858A7">
        <w:tc>
          <w:tcPr>
            <w:tcW w:w="1908" w:type="dxa"/>
            <w:shd w:val="clear" w:color="auto" w:fill="E6E6E6"/>
          </w:tcPr>
          <w:p w14:paraId="55E4BCD3" w14:textId="77777777" w:rsidR="003C2480" w:rsidRPr="002624FF" w:rsidRDefault="003C2480" w:rsidP="00D647E3">
            <w:pPr>
              <w:spacing w:before="240" w:after="240"/>
              <w:rPr>
                <w:rFonts w:cs="Arial"/>
                <w:szCs w:val="24"/>
              </w:rPr>
            </w:pPr>
            <w:r w:rsidRPr="002624FF">
              <w:rPr>
                <w:rFonts w:cs="Arial"/>
                <w:szCs w:val="24"/>
              </w:rPr>
              <w:t>Disability</w:t>
            </w:r>
          </w:p>
        </w:tc>
        <w:sdt>
          <w:sdtPr>
            <w:rPr>
              <w:rFonts w:cs="Arial"/>
              <w:szCs w:val="24"/>
              <w:lang w:val="en-US"/>
            </w:rPr>
            <w:id w:val="1546712973"/>
          </w:sdtPr>
          <w:sdtEndPr>
            <w:rPr>
              <w:b/>
              <w:lang w:val="en-GB"/>
            </w:rPr>
          </w:sdtEndPr>
          <w:sdtContent>
            <w:tc>
              <w:tcPr>
                <w:tcW w:w="9853" w:type="dxa"/>
              </w:tcPr>
              <w:sdt>
                <w:sdtPr>
                  <w:rPr>
                    <w:rFonts w:cs="Arial"/>
                    <w:szCs w:val="24"/>
                    <w:lang w:val="en-US"/>
                  </w:rPr>
                  <w:id w:val="547817110"/>
                </w:sdtPr>
                <w:sdtEndPr>
                  <w:rPr>
                    <w:b/>
                    <w:lang w:val="en-GB"/>
                  </w:rPr>
                </w:sdtEndPr>
                <w:sdtContent>
                  <w:p w14:paraId="3CBDCC8D" w14:textId="45AFECF3" w:rsidR="009D17B8" w:rsidRDefault="009D17B8" w:rsidP="00807DB0">
                    <w:pPr>
                      <w:spacing w:before="240" w:after="240"/>
                      <w:rPr>
                        <w:rFonts w:cs="Arial"/>
                        <w:szCs w:val="24"/>
                        <w:lang w:val="en-US"/>
                      </w:rPr>
                    </w:pPr>
                    <w:r>
                      <w:rPr>
                        <w:rFonts w:cs="Arial"/>
                        <w:szCs w:val="24"/>
                        <w:lang w:val="en-US"/>
                      </w:rPr>
                      <w:t xml:space="preserve">Feedback gathered throughout this consultation – namely from the staff Disability Network – indicates that those with a disability may benefit from some of the agile working practices set out in the Toolkit, for example, greater access to hybrid working, staggered start and finish times and the ability to attend appointments during working hours with prior agreement that any time lost will be made up elsewhere. Therefore, </w:t>
                    </w:r>
                    <w:proofErr w:type="gramStart"/>
                    <w:r>
                      <w:rPr>
                        <w:rFonts w:cs="Arial"/>
                        <w:szCs w:val="24"/>
                        <w:lang w:val="en-US"/>
                      </w:rPr>
                      <w:t>it is clear that the</w:t>
                    </w:r>
                    <w:proofErr w:type="gramEnd"/>
                    <w:r>
                      <w:rPr>
                        <w:rFonts w:cs="Arial"/>
                        <w:szCs w:val="24"/>
                        <w:lang w:val="en-US"/>
                      </w:rPr>
                      <w:t xml:space="preserve"> introduction </w:t>
                    </w:r>
                    <w:r w:rsidR="008041F1">
                      <w:rPr>
                        <w:rFonts w:cs="Arial"/>
                        <w:szCs w:val="24"/>
                        <w:lang w:val="en-US"/>
                      </w:rPr>
                      <w:t xml:space="preserve">of the Agile Working approach will be of benefit to this particular staff group. The guidance specifically references equipment and technology provision for those staff with a disability to facilitate homeworking and/or hybrid working. It also references the need to complete DSE assessments when working from home. </w:t>
                    </w:r>
                  </w:p>
                  <w:p w14:paraId="432CD520" w14:textId="092A7456" w:rsidR="00807DB0" w:rsidRDefault="00807DB0" w:rsidP="00807DB0">
                    <w:pPr>
                      <w:spacing w:before="240" w:after="240"/>
                      <w:rPr>
                        <w:rFonts w:cs="Arial"/>
                        <w:szCs w:val="24"/>
                        <w:lang w:val="en-US"/>
                      </w:rPr>
                    </w:pPr>
                    <w:r>
                      <w:rPr>
                        <w:rFonts w:cs="Arial"/>
                        <w:szCs w:val="24"/>
                        <w:lang w:val="en-US"/>
                      </w:rPr>
                      <w:t xml:space="preserve">Having reviewed at the data, the revised policy and guidance </w:t>
                    </w:r>
                    <w:r w:rsidRPr="00961A12">
                      <w:rPr>
                        <w:rFonts w:cs="Arial"/>
                        <w:szCs w:val="24"/>
                        <w:lang w:val="en-US"/>
                      </w:rPr>
                      <w:t xml:space="preserve">will </w:t>
                    </w:r>
                    <w:r w:rsidRPr="00FA498B">
                      <w:rPr>
                        <w:lang w:val="en-US"/>
                      </w:rPr>
                      <w:t xml:space="preserve">provide equality of opportunity to all staff and will </w:t>
                    </w:r>
                    <w:r w:rsidRPr="00961A12">
                      <w:rPr>
                        <w:rFonts w:cs="Arial"/>
                        <w:szCs w:val="24"/>
                        <w:lang w:val="en-US"/>
                      </w:rPr>
                      <w:t xml:space="preserve">not </w:t>
                    </w:r>
                    <w:r w:rsidRPr="000472DD">
                      <w:rPr>
                        <w:rFonts w:cs="Arial"/>
                        <w:szCs w:val="24"/>
                        <w:lang w:val="en-US"/>
                      </w:rPr>
                      <w:t xml:space="preserve">adversely impact on the needs, </w:t>
                    </w:r>
                    <w:proofErr w:type="gramStart"/>
                    <w:r w:rsidRPr="000472DD">
                      <w:rPr>
                        <w:rFonts w:cs="Arial"/>
                        <w:szCs w:val="24"/>
                        <w:lang w:val="en-US"/>
                      </w:rPr>
                      <w:t>experiences</w:t>
                    </w:r>
                    <w:proofErr w:type="gramEnd"/>
                    <w:r w:rsidRPr="000472DD">
                      <w:rPr>
                        <w:rFonts w:cs="Arial"/>
                        <w:szCs w:val="24"/>
                        <w:lang w:val="en-US"/>
                      </w:rPr>
                      <w:t xml:space="preserve"> and priorities of this Section 75 Group</w:t>
                    </w:r>
                    <w:r>
                      <w:rPr>
                        <w:rFonts w:cs="Arial"/>
                        <w:szCs w:val="24"/>
                        <w:lang w:val="en-US"/>
                      </w:rPr>
                      <w:t xml:space="preserve">.  </w:t>
                    </w:r>
                  </w:p>
                  <w:p w14:paraId="57970F13" w14:textId="4E85C972" w:rsidR="003C2480" w:rsidRPr="009858A7" w:rsidRDefault="00807DB0" w:rsidP="00807DB0">
                    <w:pPr>
                      <w:spacing w:before="240" w:after="240"/>
                      <w:rPr>
                        <w:rFonts w:cs="Arial"/>
                        <w:szCs w:val="24"/>
                        <w:lang w:val="en-US"/>
                      </w:rPr>
                    </w:pPr>
                    <w:r>
                      <w:rPr>
                        <w:rFonts w:cs="Arial"/>
                        <w:szCs w:val="24"/>
                        <w:lang w:val="en-US"/>
                      </w:rPr>
                      <w:t>The policy and guidance should therefore have a positive impact on</w:t>
                    </w:r>
                    <w:r w:rsidRPr="000472DD">
                      <w:rPr>
                        <w:rFonts w:cs="Arial"/>
                        <w:szCs w:val="24"/>
                        <w:lang w:val="en-US"/>
                      </w:rPr>
                      <w:t xml:space="preserve"> this Section 75 Group</w:t>
                    </w:r>
                    <w:r w:rsidR="009858A7">
                      <w:rPr>
                        <w:rFonts w:cs="Arial"/>
                        <w:szCs w:val="24"/>
                        <w:lang w:val="en-US"/>
                      </w:rPr>
                      <w:t>.</w:t>
                    </w:r>
                  </w:p>
                </w:sdtContent>
              </w:sdt>
            </w:tc>
          </w:sdtContent>
        </w:sdt>
        <w:sdt>
          <w:sdtPr>
            <w:rPr>
              <w:rFonts w:cs="Arial"/>
              <w:szCs w:val="24"/>
              <w:lang w:val="en-US"/>
            </w:rPr>
            <w:id w:val="-259292233"/>
            <w:comboBox>
              <w:listItem w:displayText="Minor" w:value="Minor"/>
              <w:listItem w:displayText="Major" w:value="Major"/>
              <w:listItem w:displayText="None" w:value="None"/>
            </w:comboBox>
          </w:sdtPr>
          <w:sdtEndPr>
            <w:rPr>
              <w:lang w:val="en-GB"/>
            </w:rPr>
          </w:sdtEndPr>
          <w:sdtContent>
            <w:tc>
              <w:tcPr>
                <w:tcW w:w="1842" w:type="dxa"/>
              </w:tcPr>
              <w:p w14:paraId="592A2F7B" w14:textId="77777777" w:rsidR="003C2480" w:rsidRPr="002624FF" w:rsidRDefault="00FA498B" w:rsidP="00305C71">
                <w:pPr>
                  <w:autoSpaceDE w:val="0"/>
                  <w:autoSpaceDN w:val="0"/>
                  <w:adjustRightInd w:val="0"/>
                  <w:spacing w:before="300" w:after="300"/>
                  <w:rPr>
                    <w:rFonts w:cs="Arial"/>
                    <w:szCs w:val="24"/>
                  </w:rPr>
                </w:pPr>
                <w:r>
                  <w:rPr>
                    <w:rFonts w:cs="Arial"/>
                    <w:szCs w:val="24"/>
                    <w:lang w:val="en-US"/>
                  </w:rPr>
                  <w:t xml:space="preserve">Minor and positive </w:t>
                </w:r>
              </w:p>
            </w:tc>
          </w:sdtContent>
        </w:sdt>
      </w:tr>
      <w:tr w:rsidR="003C2480" w:rsidRPr="002624FF" w14:paraId="119F82A3" w14:textId="77777777" w:rsidTr="009858A7">
        <w:tc>
          <w:tcPr>
            <w:tcW w:w="1908" w:type="dxa"/>
            <w:shd w:val="clear" w:color="auto" w:fill="E6E6E6"/>
          </w:tcPr>
          <w:p w14:paraId="544D3AD7" w14:textId="77777777" w:rsidR="003C2480" w:rsidRPr="002624FF" w:rsidRDefault="003C2480" w:rsidP="00D647E3">
            <w:pPr>
              <w:spacing w:before="240" w:after="240"/>
              <w:rPr>
                <w:rFonts w:cs="Arial"/>
                <w:szCs w:val="24"/>
              </w:rPr>
            </w:pPr>
            <w:r w:rsidRPr="002624FF">
              <w:rPr>
                <w:rFonts w:cs="Arial"/>
                <w:szCs w:val="24"/>
              </w:rPr>
              <w:t>Dependants</w:t>
            </w:r>
          </w:p>
        </w:tc>
        <w:sdt>
          <w:sdtPr>
            <w:rPr>
              <w:rFonts w:cs="Arial"/>
              <w:szCs w:val="24"/>
              <w:lang w:val="en-US"/>
            </w:rPr>
            <w:id w:val="-642658009"/>
          </w:sdtPr>
          <w:sdtEndPr>
            <w:rPr>
              <w:b/>
              <w:lang w:val="en-GB"/>
            </w:rPr>
          </w:sdtEndPr>
          <w:sdtContent>
            <w:tc>
              <w:tcPr>
                <w:tcW w:w="9853" w:type="dxa"/>
              </w:tcPr>
              <w:sdt>
                <w:sdtPr>
                  <w:rPr>
                    <w:rFonts w:cs="Arial"/>
                    <w:szCs w:val="24"/>
                    <w:lang w:val="en-US"/>
                  </w:rPr>
                  <w:id w:val="29624790"/>
                </w:sdtPr>
                <w:sdtEndPr>
                  <w:rPr>
                    <w:b/>
                    <w:lang w:val="en-GB"/>
                  </w:rPr>
                </w:sdtEndPr>
                <w:sdtContent>
                  <w:p w14:paraId="2F1EC5A0" w14:textId="40BD5D17" w:rsidR="008041F1" w:rsidRDefault="008041F1" w:rsidP="00807DB0">
                    <w:pPr>
                      <w:spacing w:before="240" w:after="240"/>
                      <w:rPr>
                        <w:rFonts w:cs="Arial"/>
                        <w:szCs w:val="24"/>
                        <w:lang w:val="en-US"/>
                      </w:rPr>
                    </w:pPr>
                    <w:r>
                      <w:rPr>
                        <w:rFonts w:cs="Arial"/>
                        <w:szCs w:val="24"/>
                        <w:lang w:val="en-US"/>
                      </w:rPr>
                      <w:t xml:space="preserve">It is clear from the feedback gathered that those with dependents will particularly benefit from the introduction of the Agile Working approach. The Toolkit makes repeated reference to the need to consider the requirements of those with dependents when devising Team Standards. It also uses multiple examples of situations involving staff </w:t>
                    </w:r>
                    <w:r>
                      <w:rPr>
                        <w:rFonts w:cs="Arial"/>
                        <w:szCs w:val="24"/>
                        <w:lang w:val="en-US"/>
                      </w:rPr>
                      <w:lastRenderedPageBreak/>
                      <w:t>members with dependents when describing the types of flexible working opportunities that may be available. The Toolkit also addresses the question around how agile working can sup</w:t>
                    </w:r>
                    <w:r w:rsidR="00586EAA">
                      <w:rPr>
                        <w:rFonts w:cs="Arial"/>
                        <w:szCs w:val="24"/>
                        <w:lang w:val="en-US"/>
                      </w:rPr>
                      <w:t>port childcare or caring respons</w:t>
                    </w:r>
                    <w:r>
                      <w:rPr>
                        <w:rFonts w:cs="Arial"/>
                        <w:szCs w:val="24"/>
                        <w:lang w:val="en-US"/>
                      </w:rPr>
                      <w:t xml:space="preserve">ibilities and provides a clear description of the provisions in place to do so but also the limitations of this, signposting as appropriate, to other related support policies such as Dependents Leave. </w:t>
                    </w:r>
                  </w:p>
                  <w:p w14:paraId="31D722AC" w14:textId="79F336A8" w:rsidR="00807DB0" w:rsidRDefault="00807DB0" w:rsidP="00807DB0">
                    <w:pPr>
                      <w:spacing w:before="240" w:after="240"/>
                      <w:rPr>
                        <w:rFonts w:cs="Arial"/>
                        <w:szCs w:val="24"/>
                        <w:lang w:val="en-US"/>
                      </w:rPr>
                    </w:pPr>
                    <w:r>
                      <w:rPr>
                        <w:rFonts w:cs="Arial"/>
                        <w:szCs w:val="24"/>
                        <w:lang w:val="en-US"/>
                      </w:rPr>
                      <w:t xml:space="preserve">Having reviewed at the data, the revised policy and guidance </w:t>
                    </w:r>
                    <w:r w:rsidRPr="00961A12">
                      <w:rPr>
                        <w:rFonts w:cs="Arial"/>
                        <w:szCs w:val="24"/>
                        <w:lang w:val="en-US"/>
                      </w:rPr>
                      <w:t xml:space="preserve">will </w:t>
                    </w:r>
                    <w:r w:rsidRPr="00FA498B">
                      <w:rPr>
                        <w:lang w:val="en-US"/>
                      </w:rPr>
                      <w:t xml:space="preserve">provide equality of opportunity to all staff and will </w:t>
                    </w:r>
                    <w:r w:rsidRPr="00961A12">
                      <w:rPr>
                        <w:rFonts w:cs="Arial"/>
                        <w:szCs w:val="24"/>
                        <w:lang w:val="en-US"/>
                      </w:rPr>
                      <w:t xml:space="preserve">not </w:t>
                    </w:r>
                    <w:r w:rsidRPr="000472DD">
                      <w:rPr>
                        <w:rFonts w:cs="Arial"/>
                        <w:szCs w:val="24"/>
                        <w:lang w:val="en-US"/>
                      </w:rPr>
                      <w:t xml:space="preserve">adversely impact on the needs, </w:t>
                    </w:r>
                    <w:proofErr w:type="gramStart"/>
                    <w:r w:rsidRPr="000472DD">
                      <w:rPr>
                        <w:rFonts w:cs="Arial"/>
                        <w:szCs w:val="24"/>
                        <w:lang w:val="en-US"/>
                      </w:rPr>
                      <w:t>experiences</w:t>
                    </w:r>
                    <w:proofErr w:type="gramEnd"/>
                    <w:r w:rsidRPr="000472DD">
                      <w:rPr>
                        <w:rFonts w:cs="Arial"/>
                        <w:szCs w:val="24"/>
                        <w:lang w:val="en-US"/>
                      </w:rPr>
                      <w:t xml:space="preserve"> and priorities of this Section 75 Group</w:t>
                    </w:r>
                    <w:r>
                      <w:rPr>
                        <w:rFonts w:cs="Arial"/>
                        <w:szCs w:val="24"/>
                        <w:lang w:val="en-US"/>
                      </w:rPr>
                      <w:t xml:space="preserve">.  </w:t>
                    </w:r>
                  </w:p>
                  <w:p w14:paraId="23DAABE2" w14:textId="0999A769" w:rsidR="003C2480" w:rsidRPr="009858A7" w:rsidRDefault="00807DB0" w:rsidP="00807DB0">
                    <w:pPr>
                      <w:spacing w:before="240" w:after="240"/>
                      <w:rPr>
                        <w:rFonts w:cs="Arial"/>
                        <w:szCs w:val="24"/>
                        <w:lang w:val="en-US"/>
                      </w:rPr>
                    </w:pPr>
                    <w:r>
                      <w:rPr>
                        <w:rFonts w:cs="Arial"/>
                        <w:szCs w:val="24"/>
                        <w:lang w:val="en-US"/>
                      </w:rPr>
                      <w:t>The policy and guidance should therefore have a positive impact on</w:t>
                    </w:r>
                    <w:r w:rsidRPr="000472DD">
                      <w:rPr>
                        <w:rFonts w:cs="Arial"/>
                        <w:szCs w:val="24"/>
                        <w:lang w:val="en-US"/>
                      </w:rPr>
                      <w:t xml:space="preserve"> this Section 75 Group</w:t>
                    </w:r>
                    <w:r w:rsidR="009858A7">
                      <w:rPr>
                        <w:rFonts w:cs="Arial"/>
                        <w:szCs w:val="24"/>
                        <w:lang w:val="en-US"/>
                      </w:rPr>
                      <w:t>.</w:t>
                    </w:r>
                  </w:p>
                </w:sdtContent>
              </w:sdt>
            </w:tc>
          </w:sdtContent>
        </w:sdt>
        <w:sdt>
          <w:sdtPr>
            <w:rPr>
              <w:rFonts w:cs="Arial"/>
              <w:szCs w:val="24"/>
              <w:lang w:val="en-US"/>
            </w:rPr>
            <w:id w:val="-991936775"/>
            <w:comboBox>
              <w:listItem w:displayText="Minor" w:value="Minor"/>
              <w:listItem w:displayText="Major" w:value="Major"/>
              <w:listItem w:displayText="None" w:value="None"/>
            </w:comboBox>
          </w:sdtPr>
          <w:sdtEndPr>
            <w:rPr>
              <w:lang w:val="en-GB"/>
            </w:rPr>
          </w:sdtEndPr>
          <w:sdtContent>
            <w:tc>
              <w:tcPr>
                <w:tcW w:w="1842" w:type="dxa"/>
              </w:tcPr>
              <w:p w14:paraId="1700B7FF" w14:textId="77777777" w:rsidR="003C2480" w:rsidRPr="002624FF" w:rsidRDefault="00FA498B" w:rsidP="00305C71">
                <w:pPr>
                  <w:autoSpaceDE w:val="0"/>
                  <w:autoSpaceDN w:val="0"/>
                  <w:adjustRightInd w:val="0"/>
                  <w:spacing w:before="300" w:after="300"/>
                  <w:rPr>
                    <w:rFonts w:cs="Arial"/>
                    <w:szCs w:val="24"/>
                  </w:rPr>
                </w:pPr>
                <w:r>
                  <w:rPr>
                    <w:rFonts w:cs="Arial"/>
                    <w:szCs w:val="24"/>
                    <w:lang w:val="en-US"/>
                  </w:rPr>
                  <w:t xml:space="preserve">Minor and positive </w:t>
                </w:r>
              </w:p>
            </w:tc>
          </w:sdtContent>
        </w:sdt>
      </w:tr>
    </w:tbl>
    <w:p w14:paraId="2F636841" w14:textId="77777777" w:rsidR="00260740" w:rsidRDefault="00260740" w:rsidP="003C2480">
      <w:pPr>
        <w:autoSpaceDE w:val="0"/>
        <w:autoSpaceDN w:val="0"/>
        <w:adjustRightInd w:val="0"/>
        <w:rPr>
          <w:rFonts w:cs="Arial"/>
          <w:b/>
          <w:szCs w:val="24"/>
        </w:rPr>
      </w:pPr>
    </w:p>
    <w:p w14:paraId="13A35291" w14:textId="77777777" w:rsidR="00260740" w:rsidRDefault="00260740" w:rsidP="003C2480">
      <w:pPr>
        <w:autoSpaceDE w:val="0"/>
        <w:autoSpaceDN w:val="0"/>
        <w:adjustRightInd w:val="0"/>
        <w:rPr>
          <w:rFonts w:cs="Arial"/>
          <w:b/>
          <w:szCs w:val="24"/>
        </w:rPr>
      </w:pPr>
    </w:p>
    <w:p w14:paraId="46E75663" w14:textId="77777777" w:rsidR="003C2480" w:rsidRPr="002624FF" w:rsidRDefault="003C2480" w:rsidP="003C2480">
      <w:pPr>
        <w:autoSpaceDE w:val="0"/>
        <w:autoSpaceDN w:val="0"/>
        <w:adjustRightInd w:val="0"/>
        <w:rPr>
          <w:rFonts w:cs="Arial"/>
          <w:szCs w:val="24"/>
        </w:rPr>
      </w:pPr>
      <w:r w:rsidRPr="002624FF">
        <w:rPr>
          <w:rFonts w:cs="Arial"/>
          <w:b/>
          <w:szCs w:val="24"/>
        </w:rPr>
        <w:t>Part 2</w:t>
      </w:r>
      <w:r w:rsidRPr="002624FF">
        <w:rPr>
          <w:rFonts w:cs="Arial"/>
          <w:szCs w:val="24"/>
        </w:rPr>
        <w:t xml:space="preserve"> </w:t>
      </w:r>
      <w:r w:rsidRPr="002624FF">
        <w:rPr>
          <w:rFonts w:cs="Arial"/>
          <w:b/>
          <w:szCs w:val="24"/>
        </w:rPr>
        <w:t>Screening questions</w:t>
      </w:r>
      <w:r w:rsidRPr="002624FF">
        <w:rPr>
          <w:rFonts w:cs="Arial"/>
          <w:szCs w:val="24"/>
        </w:rPr>
        <w:t xml:space="preserve"> </w:t>
      </w:r>
    </w:p>
    <w:p w14:paraId="31407EE7" w14:textId="77777777" w:rsidR="003C2480" w:rsidRPr="002624FF" w:rsidRDefault="003C2480" w:rsidP="003C2480">
      <w:pPr>
        <w:rPr>
          <w:rFonts w:cs="Arial"/>
          <w:b/>
          <w:szCs w:val="24"/>
        </w:rPr>
      </w:pPr>
    </w:p>
    <w:tbl>
      <w:tblPr>
        <w:tblW w:w="13462"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088"/>
        <w:gridCol w:w="8964"/>
        <w:gridCol w:w="2410"/>
      </w:tblGrid>
      <w:tr w:rsidR="003C2480" w:rsidRPr="002624FF" w14:paraId="52C38140" w14:textId="77777777" w:rsidTr="009858A7">
        <w:tc>
          <w:tcPr>
            <w:tcW w:w="13462" w:type="dxa"/>
            <w:gridSpan w:val="3"/>
            <w:tcBorders>
              <w:top w:val="single" w:sz="4" w:space="0" w:color="auto"/>
              <w:left w:val="single" w:sz="4" w:space="0" w:color="auto"/>
              <w:bottom w:val="single" w:sz="4" w:space="0" w:color="auto"/>
              <w:right w:val="single" w:sz="4" w:space="0" w:color="auto"/>
            </w:tcBorders>
            <w:shd w:val="clear" w:color="auto" w:fill="C0C0C0"/>
          </w:tcPr>
          <w:p w14:paraId="125144A7" w14:textId="77777777" w:rsidR="003C2480" w:rsidRPr="002624FF" w:rsidRDefault="003C2480" w:rsidP="001F4051">
            <w:pPr>
              <w:autoSpaceDE w:val="0"/>
              <w:autoSpaceDN w:val="0"/>
              <w:adjustRightInd w:val="0"/>
              <w:spacing w:before="120" w:after="120"/>
              <w:ind w:left="357" w:hanging="357"/>
              <w:rPr>
                <w:rFonts w:cs="Arial"/>
                <w:b/>
                <w:szCs w:val="24"/>
              </w:rPr>
            </w:pPr>
            <w:proofErr w:type="gramStart"/>
            <w:r w:rsidRPr="002624FF">
              <w:rPr>
                <w:rFonts w:cs="Arial"/>
                <w:b/>
                <w:szCs w:val="24"/>
              </w:rPr>
              <w:t xml:space="preserve">1  </w:t>
            </w:r>
            <w:r w:rsidRPr="002624FF">
              <w:rPr>
                <w:rFonts w:cs="Arial"/>
                <w:b/>
                <w:szCs w:val="24"/>
              </w:rPr>
              <w:tab/>
            </w:r>
            <w:proofErr w:type="gramEnd"/>
            <w:r w:rsidRPr="002624FF">
              <w:rPr>
                <w:rFonts w:cs="Arial"/>
                <w:b/>
                <w:szCs w:val="24"/>
              </w:rPr>
              <w:t>What is the likely impact on equality of opportunity for those affected by this policy, for each of the Section 75 equality categories?</w:t>
            </w:r>
          </w:p>
        </w:tc>
      </w:tr>
      <w:tr w:rsidR="00FA498B" w:rsidRPr="002624FF" w14:paraId="3C88A500" w14:textId="77777777" w:rsidTr="009858A7">
        <w:trPr>
          <w:trHeight w:val="756"/>
        </w:trPr>
        <w:tc>
          <w:tcPr>
            <w:tcW w:w="2088" w:type="dxa"/>
            <w:tcBorders>
              <w:top w:val="single" w:sz="4" w:space="0" w:color="auto"/>
              <w:left w:val="single" w:sz="4" w:space="0" w:color="auto"/>
              <w:bottom w:val="single" w:sz="4" w:space="0" w:color="auto"/>
              <w:right w:val="single" w:sz="4" w:space="0" w:color="auto"/>
            </w:tcBorders>
            <w:shd w:val="clear" w:color="auto" w:fill="E6E6E6"/>
          </w:tcPr>
          <w:p w14:paraId="31425223" w14:textId="77777777" w:rsidR="003C2480" w:rsidRPr="002B34E8" w:rsidRDefault="003C2480" w:rsidP="001F4051">
            <w:pPr>
              <w:autoSpaceDE w:val="0"/>
              <w:autoSpaceDN w:val="0"/>
              <w:adjustRightInd w:val="0"/>
              <w:spacing w:before="300" w:after="300"/>
              <w:rPr>
                <w:rFonts w:cs="Arial"/>
                <w:b/>
                <w:bCs/>
                <w:szCs w:val="24"/>
              </w:rPr>
            </w:pPr>
            <w:r w:rsidRPr="002B34E8">
              <w:rPr>
                <w:rFonts w:cs="Arial"/>
                <w:b/>
                <w:bCs/>
                <w:szCs w:val="24"/>
              </w:rPr>
              <w:t xml:space="preserve">Section 75 category </w:t>
            </w:r>
          </w:p>
        </w:tc>
        <w:tc>
          <w:tcPr>
            <w:tcW w:w="8964" w:type="dxa"/>
            <w:tcBorders>
              <w:top w:val="single" w:sz="4" w:space="0" w:color="auto"/>
              <w:left w:val="single" w:sz="4" w:space="0" w:color="auto"/>
              <w:bottom w:val="single" w:sz="4" w:space="0" w:color="auto"/>
              <w:right w:val="single" w:sz="4" w:space="0" w:color="auto"/>
            </w:tcBorders>
            <w:shd w:val="clear" w:color="auto" w:fill="E6E6E6"/>
          </w:tcPr>
          <w:p w14:paraId="5855D30B" w14:textId="77777777" w:rsidR="003C2480" w:rsidRPr="002B34E8" w:rsidRDefault="003C2480" w:rsidP="001F4051">
            <w:pPr>
              <w:autoSpaceDE w:val="0"/>
              <w:autoSpaceDN w:val="0"/>
              <w:adjustRightInd w:val="0"/>
              <w:spacing w:before="300" w:after="300"/>
              <w:rPr>
                <w:rFonts w:cs="Arial"/>
                <w:b/>
                <w:bCs/>
                <w:szCs w:val="24"/>
              </w:rPr>
            </w:pPr>
            <w:r w:rsidRPr="002B34E8">
              <w:rPr>
                <w:rFonts w:cs="Arial"/>
                <w:b/>
                <w:bCs/>
                <w:szCs w:val="24"/>
              </w:rPr>
              <w:t>Issue</w:t>
            </w:r>
          </w:p>
        </w:tc>
        <w:tc>
          <w:tcPr>
            <w:tcW w:w="2410" w:type="dxa"/>
            <w:tcBorders>
              <w:top w:val="single" w:sz="4" w:space="0" w:color="auto"/>
              <w:left w:val="single" w:sz="4" w:space="0" w:color="auto"/>
              <w:bottom w:val="single" w:sz="4" w:space="0" w:color="auto"/>
              <w:right w:val="single" w:sz="4" w:space="0" w:color="auto"/>
            </w:tcBorders>
            <w:shd w:val="clear" w:color="auto" w:fill="E6E6E6"/>
          </w:tcPr>
          <w:p w14:paraId="6F8E2E07" w14:textId="77777777" w:rsidR="003C2480" w:rsidRPr="002B34E8" w:rsidRDefault="003C2480" w:rsidP="001F4051">
            <w:pPr>
              <w:autoSpaceDE w:val="0"/>
              <w:autoSpaceDN w:val="0"/>
              <w:adjustRightInd w:val="0"/>
              <w:spacing w:before="300" w:after="300"/>
              <w:ind w:right="-288"/>
              <w:rPr>
                <w:rFonts w:cs="Arial"/>
                <w:b/>
                <w:bCs/>
                <w:szCs w:val="24"/>
              </w:rPr>
            </w:pPr>
            <w:r w:rsidRPr="002B34E8">
              <w:rPr>
                <w:rFonts w:cs="Arial"/>
                <w:b/>
                <w:bCs/>
                <w:szCs w:val="24"/>
              </w:rPr>
              <w:t>Minor/major/none?</w:t>
            </w:r>
          </w:p>
        </w:tc>
      </w:tr>
      <w:tr w:rsidR="003C2480" w:rsidRPr="002624FF" w14:paraId="33023156" w14:textId="77777777" w:rsidTr="009858A7">
        <w:tc>
          <w:tcPr>
            <w:tcW w:w="2088" w:type="dxa"/>
            <w:tcBorders>
              <w:top w:val="single" w:sz="4" w:space="0" w:color="auto"/>
              <w:left w:val="single" w:sz="4" w:space="0" w:color="auto"/>
              <w:bottom w:val="single" w:sz="4" w:space="0" w:color="auto"/>
              <w:right w:val="single" w:sz="4" w:space="0" w:color="auto"/>
            </w:tcBorders>
            <w:shd w:val="clear" w:color="auto" w:fill="E6E6E6"/>
          </w:tcPr>
          <w:p w14:paraId="612EBE8D" w14:textId="77777777" w:rsidR="003C2480" w:rsidRPr="002624FF" w:rsidRDefault="003C2480" w:rsidP="001F4051">
            <w:pPr>
              <w:autoSpaceDE w:val="0"/>
              <w:autoSpaceDN w:val="0"/>
              <w:adjustRightInd w:val="0"/>
              <w:spacing w:before="300" w:after="300"/>
              <w:rPr>
                <w:rFonts w:cs="Arial"/>
                <w:szCs w:val="24"/>
              </w:rPr>
            </w:pPr>
            <w:r w:rsidRPr="002624FF">
              <w:rPr>
                <w:rFonts w:cs="Arial"/>
                <w:szCs w:val="24"/>
              </w:rPr>
              <w:t>Religious belief</w:t>
            </w:r>
          </w:p>
        </w:tc>
        <w:tc>
          <w:tcPr>
            <w:tcW w:w="8964" w:type="dxa"/>
            <w:tcBorders>
              <w:top w:val="single" w:sz="4" w:space="0" w:color="auto"/>
              <w:left w:val="single" w:sz="4" w:space="0" w:color="auto"/>
              <w:bottom w:val="single" w:sz="4" w:space="0" w:color="auto"/>
              <w:right w:val="single" w:sz="4" w:space="0" w:color="auto"/>
            </w:tcBorders>
          </w:tcPr>
          <w:p w14:paraId="595100FC" w14:textId="77777777" w:rsidR="00DE27E3" w:rsidRPr="00DE27E3" w:rsidRDefault="22396716" w:rsidP="3FA68C9D">
            <w:pPr>
              <w:pStyle w:val="paragraph"/>
              <w:spacing w:before="0" w:beforeAutospacing="0" w:after="0" w:afterAutospacing="0"/>
              <w:jc w:val="both"/>
              <w:textAlignment w:val="baseline"/>
              <w:rPr>
                <w:rFonts w:ascii="Segoe UI" w:hAnsi="Segoe UI" w:cs="Segoe UI"/>
              </w:rPr>
            </w:pPr>
            <w:r w:rsidRPr="3FA68C9D">
              <w:rPr>
                <w:rFonts w:ascii="Arial" w:hAnsi="Arial" w:cs="Arial"/>
                <w:lang w:val="en-US" w:eastAsia="en-US"/>
              </w:rPr>
              <w:t xml:space="preserve">The revised policy reflects the legislative framework which provides that all eligible staff have the statutory right, irrespective of reasons to have the right to request flexible working. </w:t>
            </w:r>
          </w:p>
          <w:p w14:paraId="139FB49E" w14:textId="77777777" w:rsidR="002F793C" w:rsidRPr="00DE27E3" w:rsidRDefault="002F793C" w:rsidP="006E1776">
            <w:pPr>
              <w:jc w:val="both"/>
              <w:textAlignment w:val="baseline"/>
              <w:rPr>
                <w:rFonts w:ascii="Segoe UI" w:hAnsi="Segoe UI" w:cs="Segoe UI"/>
                <w:b/>
                <w:bCs/>
                <w:sz w:val="18"/>
                <w:szCs w:val="18"/>
                <w:lang w:eastAsia="en-GB"/>
              </w:rPr>
            </w:pPr>
          </w:p>
          <w:p w14:paraId="70E0C88B" w14:textId="77777777" w:rsidR="002F793C" w:rsidRPr="006A32A4" w:rsidRDefault="00F46823" w:rsidP="68283D74">
            <w:pPr>
              <w:autoSpaceDE w:val="0"/>
              <w:autoSpaceDN w:val="0"/>
              <w:adjustRightInd w:val="0"/>
              <w:spacing w:before="300" w:after="300"/>
              <w:rPr>
                <w:rStyle w:val="eop"/>
              </w:rPr>
            </w:pPr>
            <w:r w:rsidRPr="68283D74">
              <w:rPr>
                <w:rFonts w:cs="Arial"/>
                <w:lang w:val="en-US"/>
              </w:rPr>
              <w:t>Th</w:t>
            </w:r>
            <w:r w:rsidR="002F793C" w:rsidRPr="68283D74">
              <w:rPr>
                <w:rFonts w:cs="Arial"/>
                <w:lang w:val="en-US"/>
              </w:rPr>
              <w:t>e revi</w:t>
            </w:r>
            <w:r w:rsidRPr="68283D74">
              <w:rPr>
                <w:rFonts w:cs="Arial"/>
                <w:lang w:val="en-US"/>
              </w:rPr>
              <w:t xml:space="preserve">sed policy </w:t>
            </w:r>
            <w:r w:rsidR="006E1776" w:rsidRPr="68283D74">
              <w:rPr>
                <w:rFonts w:cs="Arial"/>
                <w:lang w:val="en-US"/>
              </w:rPr>
              <w:t>provides</w:t>
            </w:r>
            <w:r w:rsidR="002F793C" w:rsidRPr="68283D74">
              <w:rPr>
                <w:rFonts w:cs="Arial"/>
                <w:lang w:val="en-US"/>
              </w:rPr>
              <w:t xml:space="preserve"> </w:t>
            </w:r>
            <w:r w:rsidR="006E1776" w:rsidRPr="68283D74">
              <w:rPr>
                <w:rFonts w:cs="Arial"/>
                <w:lang w:val="en-US"/>
              </w:rPr>
              <w:t>in section 1.1 that</w:t>
            </w:r>
            <w:r w:rsidRPr="68283D74">
              <w:rPr>
                <w:rFonts w:cs="Arial"/>
                <w:lang w:val="en-US"/>
              </w:rPr>
              <w:t xml:space="preserve"> “</w:t>
            </w:r>
            <w:r w:rsidRPr="68283D74">
              <w:rPr>
                <w:rStyle w:val="normaltextrun"/>
                <w:rFonts w:cs="Arial"/>
                <w:shd w:val="clear" w:color="auto" w:fill="FFFFFF"/>
              </w:rPr>
              <w:t xml:space="preserve">As an Equal Opportunities employer, Queen’s University recognises and values flexibility within our workforce and understands the importance of helping our staff to balance their </w:t>
            </w:r>
            <w:r w:rsidRPr="68283D74">
              <w:rPr>
                <w:rStyle w:val="normaltextrun"/>
                <w:rFonts w:cs="Arial"/>
                <w:shd w:val="clear" w:color="auto" w:fill="FFFFFF"/>
              </w:rPr>
              <w:lastRenderedPageBreak/>
              <w:t>work and personal life, as well as helping to attract and retain the best global talent.</w:t>
            </w:r>
            <w:r w:rsidRPr="68283D74">
              <w:rPr>
                <w:rStyle w:val="eop"/>
              </w:rPr>
              <w:t>”</w:t>
            </w:r>
            <w:r w:rsidR="006E1776" w:rsidRPr="68283D74">
              <w:rPr>
                <w:rStyle w:val="eop"/>
              </w:rPr>
              <w:t xml:space="preserve"> In addition, an equality and diversity statement </w:t>
            </w:r>
            <w:proofErr w:type="gramStart"/>
            <w:r w:rsidR="006E1776" w:rsidRPr="68283D74">
              <w:rPr>
                <w:rStyle w:val="eop"/>
              </w:rPr>
              <w:t>is</w:t>
            </w:r>
            <w:proofErr w:type="gramEnd"/>
            <w:r w:rsidR="006E1776" w:rsidRPr="68283D74">
              <w:rPr>
                <w:rStyle w:val="eop"/>
              </w:rPr>
              <w:t xml:space="preserve"> included in section 9.</w:t>
            </w:r>
          </w:p>
          <w:p w14:paraId="7A7A70B5" w14:textId="77777777" w:rsidR="002B5B6F" w:rsidRDefault="00E179C3" w:rsidP="00305C71">
            <w:pPr>
              <w:autoSpaceDE w:val="0"/>
              <w:autoSpaceDN w:val="0"/>
              <w:adjustRightInd w:val="0"/>
              <w:spacing w:before="300" w:after="300"/>
              <w:rPr>
                <w:rFonts w:cs="Arial"/>
                <w:lang w:val="en-US"/>
              </w:rPr>
            </w:pPr>
            <w:r w:rsidRPr="68283D74">
              <w:rPr>
                <w:rFonts w:cs="Arial"/>
                <w:lang w:val="en-US"/>
              </w:rPr>
              <w:t>To complement the revised policy,</w:t>
            </w:r>
            <w:r>
              <w:rPr>
                <w:rFonts w:cs="Arial"/>
                <w:lang w:val="en-US"/>
              </w:rPr>
              <w:t xml:space="preserve"> an Agile Working Toolkit</w:t>
            </w:r>
            <w:r w:rsidRPr="68283D74">
              <w:rPr>
                <w:rFonts w:cs="Arial"/>
                <w:lang w:val="en-US"/>
              </w:rPr>
              <w:t xml:space="preserve"> </w:t>
            </w:r>
            <w:r>
              <w:rPr>
                <w:rFonts w:cs="Arial"/>
                <w:lang w:val="en-US"/>
              </w:rPr>
              <w:t>has been developed.</w:t>
            </w:r>
            <w:r w:rsidR="002675EE">
              <w:rPr>
                <w:rFonts w:cs="Arial"/>
                <w:lang w:val="en-US"/>
              </w:rPr>
              <w:t xml:space="preserve"> </w:t>
            </w:r>
            <w:r w:rsidR="00D2066E">
              <w:rPr>
                <w:rFonts w:cs="Arial"/>
                <w:lang w:val="en-US"/>
              </w:rPr>
              <w:t xml:space="preserve">The guidance </w:t>
            </w:r>
            <w:r w:rsidR="00BD7786">
              <w:rPr>
                <w:rFonts w:cs="Arial"/>
                <w:lang w:val="en-US"/>
              </w:rPr>
              <w:t xml:space="preserve">promotes </w:t>
            </w:r>
            <w:r w:rsidR="00D2066E">
              <w:rPr>
                <w:rFonts w:cs="Arial"/>
                <w:lang w:val="en-US"/>
              </w:rPr>
              <w:t xml:space="preserve">and provides support for managers and staff </w:t>
            </w:r>
            <w:r w:rsidR="00411943">
              <w:rPr>
                <w:rFonts w:cs="Arial"/>
                <w:lang w:val="en-US"/>
              </w:rPr>
              <w:t xml:space="preserve">when </w:t>
            </w:r>
            <w:r w:rsidR="00D2066E">
              <w:rPr>
                <w:rFonts w:cs="Arial"/>
                <w:lang w:val="en-US"/>
              </w:rPr>
              <w:t>put</w:t>
            </w:r>
            <w:r w:rsidR="00411943">
              <w:rPr>
                <w:rFonts w:cs="Arial"/>
                <w:lang w:val="en-US"/>
              </w:rPr>
              <w:t xml:space="preserve">ting </w:t>
            </w:r>
            <w:r w:rsidR="00D2066E">
              <w:rPr>
                <w:rFonts w:cs="Arial"/>
                <w:lang w:val="en-US"/>
              </w:rPr>
              <w:t xml:space="preserve">in place </w:t>
            </w:r>
            <w:r w:rsidR="00BD7786">
              <w:rPr>
                <w:rFonts w:cs="Arial"/>
                <w:lang w:val="en-US"/>
              </w:rPr>
              <w:t xml:space="preserve">informal flexible working </w:t>
            </w:r>
            <w:r w:rsidR="00D2066E">
              <w:rPr>
                <w:rFonts w:cs="Arial"/>
                <w:lang w:val="en-US"/>
              </w:rPr>
              <w:t>arrangement</w:t>
            </w:r>
            <w:r w:rsidR="00411943">
              <w:rPr>
                <w:rFonts w:cs="Arial"/>
                <w:lang w:val="en-US"/>
              </w:rPr>
              <w:t>s</w:t>
            </w:r>
            <w:r w:rsidR="00D2066E">
              <w:rPr>
                <w:rFonts w:cs="Arial"/>
                <w:lang w:val="en-US"/>
              </w:rPr>
              <w:t xml:space="preserve">. </w:t>
            </w:r>
          </w:p>
          <w:p w14:paraId="4642C577" w14:textId="77777777" w:rsidR="006A32A4" w:rsidRDefault="006A32A4" w:rsidP="00305C71">
            <w:pPr>
              <w:autoSpaceDE w:val="0"/>
              <w:autoSpaceDN w:val="0"/>
              <w:adjustRightInd w:val="0"/>
              <w:spacing w:before="300" w:after="300"/>
              <w:rPr>
                <w:rFonts w:cs="Arial"/>
                <w:szCs w:val="24"/>
                <w:lang w:val="en-US"/>
              </w:rPr>
            </w:pPr>
            <w:r>
              <w:rPr>
                <w:rFonts w:cs="Arial"/>
                <w:szCs w:val="24"/>
                <w:lang w:val="en-US"/>
              </w:rPr>
              <w:t>The Univers</w:t>
            </w:r>
            <w:r w:rsidR="00503328">
              <w:rPr>
                <w:rFonts w:cs="Arial"/>
                <w:szCs w:val="24"/>
                <w:lang w:val="en-US"/>
              </w:rPr>
              <w:t xml:space="preserve">ity’s </w:t>
            </w:r>
            <w:hyperlink r:id="rId73" w:history="1">
              <w:r w:rsidR="00503328" w:rsidRPr="00503328">
                <w:rPr>
                  <w:rStyle w:val="Hyperlink"/>
                  <w:rFonts w:cs="Arial"/>
                  <w:szCs w:val="24"/>
                  <w:lang w:val="en-US"/>
                </w:rPr>
                <w:t>Flexible Working Guiding P</w:t>
              </w:r>
              <w:r w:rsidRPr="00503328">
                <w:rPr>
                  <w:rStyle w:val="Hyperlink"/>
                  <w:rFonts w:cs="Arial"/>
                  <w:szCs w:val="24"/>
                  <w:lang w:val="en-US"/>
                </w:rPr>
                <w:t>rinciples</w:t>
              </w:r>
            </w:hyperlink>
            <w:r>
              <w:rPr>
                <w:rFonts w:cs="Arial"/>
                <w:szCs w:val="24"/>
                <w:lang w:val="en-US"/>
              </w:rPr>
              <w:t xml:space="preserve"> also aim to support managers in dealing with flexible working requests</w:t>
            </w:r>
            <w:r w:rsidR="00593F05">
              <w:rPr>
                <w:rFonts w:cs="Arial"/>
                <w:szCs w:val="24"/>
                <w:lang w:val="en-US"/>
              </w:rPr>
              <w:t>.</w:t>
            </w:r>
          </w:p>
          <w:p w14:paraId="761DAC69" w14:textId="5062F887" w:rsidR="008041F1" w:rsidRPr="00183BDE" w:rsidRDefault="006A32A4" w:rsidP="008041F1">
            <w:pPr>
              <w:autoSpaceDE w:val="0"/>
              <w:autoSpaceDN w:val="0"/>
              <w:adjustRightInd w:val="0"/>
              <w:spacing w:before="300" w:after="300"/>
              <w:rPr>
                <w:rFonts w:cs="Arial"/>
                <w:szCs w:val="24"/>
                <w:lang w:val="en-US"/>
              </w:rPr>
            </w:pPr>
            <w:r>
              <w:rPr>
                <w:rFonts w:cs="Arial"/>
                <w:szCs w:val="24"/>
                <w:lang w:val="en-US"/>
              </w:rPr>
              <w:t>The revised policy</w:t>
            </w:r>
            <w:r w:rsidR="00183BDE">
              <w:rPr>
                <w:rFonts w:cs="Arial"/>
                <w:szCs w:val="24"/>
                <w:lang w:val="en-US"/>
              </w:rPr>
              <w:t xml:space="preserve"> and new Agile Working Toolkit are</w:t>
            </w:r>
            <w:r>
              <w:rPr>
                <w:rFonts w:cs="Arial"/>
                <w:szCs w:val="24"/>
                <w:lang w:val="en-US"/>
              </w:rPr>
              <w:t xml:space="preserve"> likely to have a positive impact including on the grounds of religious belief.</w:t>
            </w:r>
          </w:p>
        </w:tc>
        <w:sdt>
          <w:sdtPr>
            <w:rPr>
              <w:rFonts w:cs="Arial"/>
              <w:szCs w:val="24"/>
              <w:lang w:val="en-US"/>
            </w:rPr>
            <w:id w:val="1536006408"/>
            <w:comboBox>
              <w:listItem w:displayText="Minor" w:value="Minor"/>
              <w:listItem w:displayText="Major" w:value="Major"/>
              <w:listItem w:displayText="None" w:value="None"/>
            </w:comboBox>
          </w:sdtPr>
          <w:sdtEndPr>
            <w:rPr>
              <w:lang w:val="en-GB"/>
            </w:rPr>
          </w:sdtEndPr>
          <w:sdtContent>
            <w:tc>
              <w:tcPr>
                <w:tcW w:w="2410" w:type="dxa"/>
                <w:tcBorders>
                  <w:top w:val="single" w:sz="4" w:space="0" w:color="auto"/>
                  <w:left w:val="single" w:sz="4" w:space="0" w:color="auto"/>
                  <w:bottom w:val="single" w:sz="4" w:space="0" w:color="auto"/>
                  <w:right w:val="single" w:sz="4" w:space="0" w:color="auto"/>
                </w:tcBorders>
              </w:tcPr>
              <w:p w14:paraId="6B6C40E3" w14:textId="77777777" w:rsidR="003C2480" w:rsidRPr="002624FF" w:rsidRDefault="00FA498B" w:rsidP="00305C71">
                <w:pPr>
                  <w:autoSpaceDE w:val="0"/>
                  <w:autoSpaceDN w:val="0"/>
                  <w:adjustRightInd w:val="0"/>
                  <w:spacing w:before="300" w:after="300"/>
                  <w:rPr>
                    <w:rFonts w:cs="Arial"/>
                    <w:szCs w:val="24"/>
                  </w:rPr>
                </w:pPr>
                <w:r>
                  <w:rPr>
                    <w:rFonts w:cs="Arial"/>
                    <w:szCs w:val="24"/>
                    <w:lang w:val="en-US"/>
                  </w:rPr>
                  <w:t xml:space="preserve">Minor and positive </w:t>
                </w:r>
              </w:p>
            </w:tc>
          </w:sdtContent>
        </w:sdt>
      </w:tr>
      <w:tr w:rsidR="003C2480" w:rsidRPr="002624FF" w14:paraId="39701AA0" w14:textId="77777777" w:rsidTr="009858A7">
        <w:trPr>
          <w:trHeight w:val="558"/>
        </w:trPr>
        <w:tc>
          <w:tcPr>
            <w:tcW w:w="2088" w:type="dxa"/>
            <w:tcBorders>
              <w:top w:val="single" w:sz="4" w:space="0" w:color="auto"/>
              <w:left w:val="single" w:sz="4" w:space="0" w:color="auto"/>
              <w:bottom w:val="single" w:sz="4" w:space="0" w:color="auto"/>
              <w:right w:val="single" w:sz="4" w:space="0" w:color="auto"/>
            </w:tcBorders>
            <w:shd w:val="clear" w:color="auto" w:fill="E6E6E6"/>
          </w:tcPr>
          <w:p w14:paraId="762B873B" w14:textId="77777777" w:rsidR="003C2480" w:rsidRPr="002624FF" w:rsidRDefault="003C2480" w:rsidP="001F4051">
            <w:pPr>
              <w:autoSpaceDE w:val="0"/>
              <w:autoSpaceDN w:val="0"/>
              <w:adjustRightInd w:val="0"/>
              <w:spacing w:before="300" w:after="300"/>
              <w:rPr>
                <w:rFonts w:cs="Arial"/>
                <w:szCs w:val="24"/>
              </w:rPr>
            </w:pPr>
            <w:r w:rsidRPr="002624FF">
              <w:rPr>
                <w:rFonts w:cs="Arial"/>
                <w:szCs w:val="24"/>
              </w:rPr>
              <w:t xml:space="preserve">Political opinion </w:t>
            </w:r>
          </w:p>
        </w:tc>
        <w:tc>
          <w:tcPr>
            <w:tcW w:w="8964" w:type="dxa"/>
            <w:tcBorders>
              <w:top w:val="single" w:sz="4" w:space="0" w:color="auto"/>
              <w:left w:val="single" w:sz="4" w:space="0" w:color="auto"/>
              <w:bottom w:val="single" w:sz="4" w:space="0" w:color="auto"/>
              <w:right w:val="single" w:sz="4" w:space="0" w:color="auto"/>
            </w:tcBorders>
          </w:tcPr>
          <w:p w14:paraId="7EEFDE36" w14:textId="77777777" w:rsidR="00260740" w:rsidRDefault="00260740" w:rsidP="008D164E">
            <w:pPr>
              <w:pStyle w:val="paragraph"/>
              <w:spacing w:before="0" w:beforeAutospacing="0" w:after="0" w:afterAutospacing="0"/>
              <w:textAlignment w:val="baseline"/>
              <w:rPr>
                <w:rFonts w:cs="Arial"/>
              </w:rPr>
            </w:pPr>
          </w:p>
          <w:p w14:paraId="532CC084" w14:textId="77777777" w:rsidR="008D164E" w:rsidRPr="006E1776" w:rsidRDefault="00DE27E3" w:rsidP="006E1776">
            <w:pPr>
              <w:pStyle w:val="paragraph"/>
              <w:spacing w:before="0" w:beforeAutospacing="0" w:after="0" w:afterAutospacing="0"/>
              <w:jc w:val="both"/>
              <w:textAlignment w:val="baseline"/>
              <w:rPr>
                <w:rFonts w:ascii="Segoe UI" w:hAnsi="Segoe UI" w:cs="Segoe UI"/>
              </w:rPr>
            </w:pPr>
            <w:r w:rsidRPr="00DE27E3">
              <w:rPr>
                <w:rFonts w:ascii="Arial" w:hAnsi="Arial" w:cs="Arial"/>
                <w:lang w:val="en-US" w:eastAsia="en-US"/>
              </w:rPr>
              <w:t xml:space="preserve">The revised policy reflects the legislative framework which provides that all eligible </w:t>
            </w:r>
            <w:r w:rsidR="002E00D7">
              <w:rPr>
                <w:rFonts w:ascii="Arial" w:hAnsi="Arial" w:cs="Arial"/>
                <w:lang w:val="en-US" w:eastAsia="en-US"/>
              </w:rPr>
              <w:t xml:space="preserve">staff have the statutory right </w:t>
            </w:r>
            <w:r w:rsidRPr="00DE27E3">
              <w:rPr>
                <w:rFonts w:ascii="Arial" w:hAnsi="Arial" w:cs="Arial"/>
                <w:lang w:val="en-US" w:eastAsia="en-US"/>
              </w:rPr>
              <w:t>to have the right to request flexible working</w:t>
            </w:r>
            <w:r w:rsidR="002E00D7">
              <w:rPr>
                <w:rFonts w:ascii="Arial" w:hAnsi="Arial" w:cs="Arial"/>
                <w:lang w:val="en-US" w:eastAsia="en-US"/>
              </w:rPr>
              <w:t>, irrespective of reasons</w:t>
            </w:r>
            <w:r w:rsidRPr="00DE27E3">
              <w:rPr>
                <w:rFonts w:ascii="Arial" w:hAnsi="Arial" w:cs="Arial"/>
                <w:lang w:val="en-US" w:eastAsia="en-US"/>
              </w:rPr>
              <w:t>.</w:t>
            </w:r>
            <w:r w:rsidRPr="00DE27E3">
              <w:rPr>
                <w:rFonts w:ascii="Arial" w:hAnsi="Arial" w:cs="Arial"/>
              </w:rPr>
              <w:t> </w:t>
            </w:r>
          </w:p>
          <w:p w14:paraId="76E26E61" w14:textId="77777777" w:rsidR="006E1776" w:rsidRPr="006A32A4" w:rsidRDefault="006E1776" w:rsidP="006E1776">
            <w:pPr>
              <w:autoSpaceDE w:val="0"/>
              <w:autoSpaceDN w:val="0"/>
              <w:adjustRightInd w:val="0"/>
              <w:spacing w:before="300" w:after="300"/>
              <w:rPr>
                <w:rStyle w:val="eop"/>
                <w:szCs w:val="24"/>
              </w:rPr>
            </w:pPr>
            <w:r w:rsidRPr="002F793C">
              <w:rPr>
                <w:rFonts w:cs="Arial"/>
                <w:szCs w:val="24"/>
                <w:lang w:val="en-US"/>
              </w:rPr>
              <w:t>Th</w:t>
            </w:r>
            <w:r>
              <w:rPr>
                <w:rFonts w:cs="Arial"/>
                <w:szCs w:val="24"/>
                <w:lang w:val="en-US"/>
              </w:rPr>
              <w:t>e revi</w:t>
            </w:r>
            <w:r w:rsidRPr="002F793C">
              <w:rPr>
                <w:rFonts w:cs="Arial"/>
                <w:szCs w:val="24"/>
                <w:lang w:val="en-US"/>
              </w:rPr>
              <w:t xml:space="preserve">sed policy </w:t>
            </w:r>
            <w:r>
              <w:rPr>
                <w:rFonts w:cs="Arial"/>
                <w:szCs w:val="24"/>
                <w:lang w:val="en-US"/>
              </w:rPr>
              <w:t>provides</w:t>
            </w:r>
            <w:r w:rsidRPr="002F793C">
              <w:rPr>
                <w:rFonts w:cs="Arial"/>
                <w:szCs w:val="24"/>
                <w:lang w:val="en-US"/>
              </w:rPr>
              <w:t xml:space="preserve"> </w:t>
            </w:r>
            <w:r>
              <w:rPr>
                <w:rFonts w:cs="Arial"/>
                <w:szCs w:val="24"/>
                <w:lang w:val="en-US"/>
              </w:rPr>
              <w:t>in section 1.1 that</w:t>
            </w:r>
            <w:r w:rsidRPr="002F793C">
              <w:rPr>
                <w:rFonts w:cs="Arial"/>
                <w:szCs w:val="24"/>
                <w:lang w:val="en-US"/>
              </w:rPr>
              <w:t xml:space="preserve"> </w:t>
            </w:r>
            <w:r w:rsidRPr="006A32A4">
              <w:rPr>
                <w:rFonts w:cs="Arial"/>
                <w:szCs w:val="24"/>
                <w:lang w:val="en-US"/>
              </w:rPr>
              <w:t>“</w:t>
            </w:r>
            <w:r w:rsidRPr="006A32A4">
              <w:rPr>
                <w:rStyle w:val="normaltextrun"/>
                <w:rFonts w:cs="Arial"/>
                <w:szCs w:val="24"/>
                <w:shd w:val="clear" w:color="auto" w:fill="FFFFFF"/>
              </w:rPr>
              <w:t xml:space="preserve">As an Equal Opportunities employer, Queen’s University </w:t>
            </w:r>
            <w:r w:rsidR="00575479">
              <w:rPr>
                <w:rStyle w:val="normaltextrun"/>
                <w:rFonts w:cs="Arial"/>
                <w:szCs w:val="24"/>
                <w:shd w:val="clear" w:color="auto" w:fill="FFFFFF"/>
              </w:rPr>
              <w:t xml:space="preserve">recognises </w:t>
            </w:r>
            <w:r w:rsidR="00575479">
              <w:t>the potential benefits that flexible working and a better work-life balance can bring to our employees and our organisation</w:t>
            </w:r>
            <w:r w:rsidR="00575479" w:rsidRPr="006A32A4" w:rsidDel="00575479">
              <w:rPr>
                <w:rStyle w:val="normaltextrun"/>
                <w:rFonts w:cs="Arial"/>
                <w:szCs w:val="24"/>
                <w:shd w:val="clear" w:color="auto" w:fill="FFFFFF"/>
              </w:rPr>
              <w:t xml:space="preserve"> </w:t>
            </w:r>
            <w:r w:rsidRPr="006A32A4">
              <w:rPr>
                <w:rStyle w:val="normaltextrun"/>
                <w:rFonts w:cs="Arial"/>
                <w:szCs w:val="24"/>
                <w:shd w:val="clear" w:color="auto" w:fill="FFFFFF"/>
              </w:rPr>
              <w:t>as well as helping to attract and retain the best global talent.</w:t>
            </w:r>
            <w:r w:rsidRPr="006A32A4">
              <w:rPr>
                <w:rStyle w:val="eop"/>
                <w:szCs w:val="24"/>
              </w:rPr>
              <w:t>”</w:t>
            </w:r>
            <w:r>
              <w:rPr>
                <w:rStyle w:val="eop"/>
                <w:szCs w:val="24"/>
              </w:rPr>
              <w:t xml:space="preserve"> In addition, an equality and diversity statement </w:t>
            </w:r>
            <w:proofErr w:type="gramStart"/>
            <w:r>
              <w:rPr>
                <w:rStyle w:val="eop"/>
                <w:szCs w:val="24"/>
              </w:rPr>
              <w:t>is</w:t>
            </w:r>
            <w:proofErr w:type="gramEnd"/>
            <w:r>
              <w:rPr>
                <w:rStyle w:val="eop"/>
                <w:szCs w:val="24"/>
              </w:rPr>
              <w:t xml:space="preserve"> included in section 9.</w:t>
            </w:r>
          </w:p>
          <w:p w14:paraId="67B164B0" w14:textId="77777777" w:rsidR="00411943" w:rsidRDefault="00E179C3" w:rsidP="00411943">
            <w:pPr>
              <w:autoSpaceDE w:val="0"/>
              <w:autoSpaceDN w:val="0"/>
              <w:adjustRightInd w:val="0"/>
              <w:spacing w:before="300" w:after="300"/>
              <w:rPr>
                <w:rFonts w:cs="Arial"/>
                <w:lang w:val="en-US"/>
              </w:rPr>
            </w:pPr>
            <w:r w:rsidRPr="68283D74">
              <w:rPr>
                <w:rFonts w:cs="Arial"/>
                <w:lang w:val="en-US"/>
              </w:rPr>
              <w:t>To complement the revised policy,</w:t>
            </w:r>
            <w:r>
              <w:rPr>
                <w:rFonts w:cs="Arial"/>
                <w:lang w:val="en-US"/>
              </w:rPr>
              <w:t xml:space="preserve"> an Agile Working Toolkit</w:t>
            </w:r>
            <w:r w:rsidRPr="68283D74">
              <w:rPr>
                <w:rFonts w:cs="Arial"/>
                <w:lang w:val="en-US"/>
              </w:rPr>
              <w:t xml:space="preserve"> </w:t>
            </w:r>
            <w:r>
              <w:rPr>
                <w:rFonts w:cs="Arial"/>
                <w:lang w:val="en-US"/>
              </w:rPr>
              <w:t xml:space="preserve">has been </w:t>
            </w:r>
            <w:proofErr w:type="gramStart"/>
            <w:r>
              <w:rPr>
                <w:rFonts w:cs="Arial"/>
                <w:lang w:val="en-US"/>
              </w:rPr>
              <w:t>developed.</w:t>
            </w:r>
            <w:r w:rsidR="00411943">
              <w:rPr>
                <w:rFonts w:cs="Arial"/>
                <w:lang w:val="en-US"/>
              </w:rPr>
              <w:t>.</w:t>
            </w:r>
            <w:proofErr w:type="gramEnd"/>
            <w:r w:rsidR="00411943">
              <w:rPr>
                <w:rFonts w:cs="Arial"/>
                <w:lang w:val="en-US"/>
              </w:rPr>
              <w:t xml:space="preserve"> The guidance promotes and provides support for managers and staff when putting in place informal flexible working arrangements. </w:t>
            </w:r>
          </w:p>
          <w:p w14:paraId="1B70B20B" w14:textId="77777777" w:rsidR="001B7807" w:rsidRPr="00411943" w:rsidRDefault="00411943" w:rsidP="001B7807">
            <w:pPr>
              <w:autoSpaceDE w:val="0"/>
              <w:autoSpaceDN w:val="0"/>
              <w:adjustRightInd w:val="0"/>
              <w:spacing w:before="300" w:after="300"/>
              <w:rPr>
                <w:rFonts w:cs="Arial"/>
                <w:lang w:val="en-US"/>
              </w:rPr>
            </w:pPr>
            <w:r>
              <w:rPr>
                <w:rFonts w:cs="Arial"/>
                <w:szCs w:val="24"/>
                <w:lang w:val="en-US"/>
              </w:rPr>
              <w:t xml:space="preserve">The University’s </w:t>
            </w:r>
            <w:hyperlink r:id="rId74" w:history="1">
              <w:r w:rsidRPr="00503328">
                <w:rPr>
                  <w:rStyle w:val="Hyperlink"/>
                  <w:rFonts w:cs="Arial"/>
                  <w:szCs w:val="24"/>
                  <w:lang w:val="en-US"/>
                </w:rPr>
                <w:t>Flexible Working Guiding Principles</w:t>
              </w:r>
            </w:hyperlink>
            <w:r>
              <w:rPr>
                <w:rFonts w:cs="Arial"/>
                <w:szCs w:val="24"/>
                <w:lang w:val="en-US"/>
              </w:rPr>
              <w:t xml:space="preserve"> also aim to support managers in dealing with flexible working requests.</w:t>
            </w:r>
            <w:r w:rsidR="002B5B6F">
              <w:rPr>
                <w:rFonts w:cs="Arial"/>
                <w:szCs w:val="24"/>
                <w:lang w:val="en-US"/>
              </w:rPr>
              <w:t xml:space="preserve"> </w:t>
            </w:r>
          </w:p>
          <w:p w14:paraId="4D6B1E5F" w14:textId="3E98909F" w:rsidR="008041F1" w:rsidRPr="002624FF" w:rsidRDefault="00183BDE" w:rsidP="007C40AF">
            <w:pPr>
              <w:autoSpaceDE w:val="0"/>
              <w:autoSpaceDN w:val="0"/>
              <w:adjustRightInd w:val="0"/>
              <w:spacing w:before="300" w:after="300"/>
              <w:rPr>
                <w:rFonts w:cs="Arial"/>
                <w:szCs w:val="24"/>
              </w:rPr>
            </w:pPr>
            <w:r>
              <w:rPr>
                <w:rFonts w:cs="Arial"/>
                <w:szCs w:val="24"/>
                <w:lang w:val="en-US"/>
              </w:rPr>
              <w:lastRenderedPageBreak/>
              <w:t xml:space="preserve">The revised policy and new Agile Working Toolkit are likely to have a positive impact </w:t>
            </w:r>
            <w:r w:rsidR="008D164E">
              <w:rPr>
                <w:rFonts w:cs="Arial"/>
                <w:szCs w:val="24"/>
              </w:rPr>
              <w:t>regardless of political opinion.</w:t>
            </w:r>
          </w:p>
        </w:tc>
        <w:sdt>
          <w:sdtPr>
            <w:rPr>
              <w:rFonts w:cs="Arial"/>
              <w:szCs w:val="24"/>
              <w:lang w:val="en-US"/>
            </w:rPr>
            <w:id w:val="-1721887244"/>
            <w:comboBox>
              <w:listItem w:displayText="Minor" w:value="Minor"/>
              <w:listItem w:displayText="Major" w:value="Major"/>
              <w:listItem w:displayText="None" w:value="None"/>
            </w:comboBox>
          </w:sdtPr>
          <w:sdtEndPr>
            <w:rPr>
              <w:lang w:val="en-GB"/>
            </w:rPr>
          </w:sdtEndPr>
          <w:sdtContent>
            <w:tc>
              <w:tcPr>
                <w:tcW w:w="2410" w:type="dxa"/>
                <w:tcBorders>
                  <w:top w:val="single" w:sz="4" w:space="0" w:color="auto"/>
                  <w:left w:val="single" w:sz="4" w:space="0" w:color="auto"/>
                  <w:bottom w:val="single" w:sz="4" w:space="0" w:color="auto"/>
                  <w:right w:val="single" w:sz="4" w:space="0" w:color="auto"/>
                </w:tcBorders>
              </w:tcPr>
              <w:p w14:paraId="2178FC34" w14:textId="77777777" w:rsidR="003C2480" w:rsidRPr="002624FF" w:rsidRDefault="00FA498B" w:rsidP="00260740">
                <w:pPr>
                  <w:autoSpaceDE w:val="0"/>
                  <w:autoSpaceDN w:val="0"/>
                  <w:adjustRightInd w:val="0"/>
                  <w:spacing w:before="300" w:after="300"/>
                  <w:rPr>
                    <w:rFonts w:cs="Arial"/>
                    <w:szCs w:val="24"/>
                  </w:rPr>
                </w:pPr>
                <w:r>
                  <w:rPr>
                    <w:rFonts w:cs="Arial"/>
                    <w:szCs w:val="24"/>
                    <w:lang w:val="en-US"/>
                  </w:rPr>
                  <w:t xml:space="preserve">Minor and positive </w:t>
                </w:r>
              </w:p>
            </w:tc>
          </w:sdtContent>
        </w:sdt>
      </w:tr>
      <w:tr w:rsidR="008D164E" w:rsidRPr="002624FF" w14:paraId="0A46842D" w14:textId="77777777" w:rsidTr="009858A7">
        <w:tc>
          <w:tcPr>
            <w:tcW w:w="2088" w:type="dxa"/>
            <w:tcBorders>
              <w:top w:val="single" w:sz="4" w:space="0" w:color="auto"/>
              <w:left w:val="single" w:sz="4" w:space="0" w:color="auto"/>
              <w:bottom w:val="single" w:sz="4" w:space="0" w:color="auto"/>
              <w:right w:val="single" w:sz="4" w:space="0" w:color="auto"/>
            </w:tcBorders>
            <w:shd w:val="clear" w:color="auto" w:fill="E6E6E6"/>
          </w:tcPr>
          <w:p w14:paraId="1CBA4DC2" w14:textId="77777777" w:rsidR="008D164E" w:rsidRPr="002624FF" w:rsidRDefault="008D164E" w:rsidP="008D164E">
            <w:pPr>
              <w:autoSpaceDE w:val="0"/>
              <w:autoSpaceDN w:val="0"/>
              <w:adjustRightInd w:val="0"/>
              <w:spacing w:before="300" w:after="300"/>
              <w:rPr>
                <w:rFonts w:cs="Arial"/>
                <w:szCs w:val="24"/>
              </w:rPr>
            </w:pPr>
            <w:r w:rsidRPr="002624FF">
              <w:rPr>
                <w:rFonts w:cs="Arial"/>
                <w:szCs w:val="24"/>
              </w:rPr>
              <w:t xml:space="preserve">Racial group </w:t>
            </w:r>
          </w:p>
        </w:tc>
        <w:tc>
          <w:tcPr>
            <w:tcW w:w="8964" w:type="dxa"/>
            <w:tcBorders>
              <w:top w:val="single" w:sz="4" w:space="0" w:color="auto"/>
              <w:left w:val="single" w:sz="4" w:space="0" w:color="auto"/>
              <w:bottom w:val="single" w:sz="4" w:space="0" w:color="auto"/>
              <w:right w:val="single" w:sz="4" w:space="0" w:color="auto"/>
            </w:tcBorders>
          </w:tcPr>
          <w:p w14:paraId="3245D8F4" w14:textId="77777777" w:rsidR="00260740" w:rsidRDefault="00260740" w:rsidP="008D164E">
            <w:pPr>
              <w:pStyle w:val="paragraph"/>
              <w:spacing w:before="0" w:beforeAutospacing="0" w:after="0" w:afterAutospacing="0"/>
              <w:textAlignment w:val="baseline"/>
              <w:rPr>
                <w:rFonts w:cs="Arial"/>
              </w:rPr>
            </w:pPr>
          </w:p>
          <w:p w14:paraId="3CA0DB70" w14:textId="77777777" w:rsidR="00DE27E3" w:rsidRPr="00DE27E3" w:rsidRDefault="00DE27E3" w:rsidP="00DE27E3">
            <w:pPr>
              <w:pStyle w:val="paragraph"/>
              <w:spacing w:before="0" w:beforeAutospacing="0" w:after="0" w:afterAutospacing="0"/>
              <w:jc w:val="both"/>
              <w:textAlignment w:val="baseline"/>
              <w:rPr>
                <w:rFonts w:ascii="Segoe UI" w:hAnsi="Segoe UI" w:cs="Segoe UI"/>
              </w:rPr>
            </w:pPr>
            <w:r w:rsidRPr="00DE27E3">
              <w:rPr>
                <w:rFonts w:ascii="Arial" w:hAnsi="Arial" w:cs="Arial"/>
                <w:lang w:val="en-US" w:eastAsia="en-US"/>
              </w:rPr>
              <w:t>The revised policy reflects the legislative framework which provides that all eligible staff have the statutory right, to have the right to request flexible working</w:t>
            </w:r>
            <w:r w:rsidR="002E00D7">
              <w:rPr>
                <w:rFonts w:ascii="Arial" w:hAnsi="Arial" w:cs="Arial"/>
                <w:lang w:val="en-US" w:eastAsia="en-US"/>
              </w:rPr>
              <w:t xml:space="preserve"> irrespective of reasons</w:t>
            </w:r>
            <w:r w:rsidRPr="00DE27E3">
              <w:rPr>
                <w:rFonts w:ascii="Arial" w:hAnsi="Arial" w:cs="Arial"/>
                <w:lang w:val="en-US" w:eastAsia="en-US"/>
              </w:rPr>
              <w:t xml:space="preserve">. </w:t>
            </w:r>
          </w:p>
          <w:p w14:paraId="020F2684" w14:textId="77777777" w:rsidR="008D164E" w:rsidRPr="008D164E" w:rsidRDefault="006E1776" w:rsidP="00DE27E3">
            <w:pPr>
              <w:autoSpaceDE w:val="0"/>
              <w:autoSpaceDN w:val="0"/>
              <w:adjustRightInd w:val="0"/>
              <w:spacing w:before="300" w:after="300"/>
              <w:rPr>
                <w:szCs w:val="24"/>
              </w:rPr>
            </w:pPr>
            <w:r w:rsidRPr="002F793C">
              <w:rPr>
                <w:rFonts w:cs="Arial"/>
                <w:szCs w:val="24"/>
                <w:lang w:val="en-US"/>
              </w:rPr>
              <w:t>Th</w:t>
            </w:r>
            <w:r>
              <w:rPr>
                <w:rFonts w:cs="Arial"/>
                <w:szCs w:val="24"/>
                <w:lang w:val="en-US"/>
              </w:rPr>
              <w:t>e revi</w:t>
            </w:r>
            <w:r w:rsidRPr="002F793C">
              <w:rPr>
                <w:rFonts w:cs="Arial"/>
                <w:szCs w:val="24"/>
                <w:lang w:val="en-US"/>
              </w:rPr>
              <w:t xml:space="preserve">sed policy </w:t>
            </w:r>
            <w:r>
              <w:rPr>
                <w:rFonts w:cs="Arial"/>
                <w:szCs w:val="24"/>
                <w:lang w:val="en-US"/>
              </w:rPr>
              <w:t>provides</w:t>
            </w:r>
            <w:r w:rsidRPr="002F793C">
              <w:rPr>
                <w:rFonts w:cs="Arial"/>
                <w:szCs w:val="24"/>
                <w:lang w:val="en-US"/>
              </w:rPr>
              <w:t xml:space="preserve"> </w:t>
            </w:r>
            <w:r>
              <w:rPr>
                <w:rFonts w:cs="Arial"/>
                <w:szCs w:val="24"/>
                <w:lang w:val="en-US"/>
              </w:rPr>
              <w:t>in section 1.1 that</w:t>
            </w:r>
            <w:r w:rsidRPr="002F793C">
              <w:rPr>
                <w:rFonts w:cs="Arial"/>
                <w:szCs w:val="24"/>
                <w:lang w:val="en-US"/>
              </w:rPr>
              <w:t xml:space="preserve"> </w:t>
            </w:r>
            <w:r w:rsidRPr="006A32A4">
              <w:rPr>
                <w:rFonts w:cs="Arial"/>
                <w:szCs w:val="24"/>
                <w:lang w:val="en-US"/>
              </w:rPr>
              <w:t>“</w:t>
            </w:r>
            <w:r w:rsidRPr="006A32A4">
              <w:rPr>
                <w:rStyle w:val="normaltextrun"/>
                <w:rFonts w:cs="Arial"/>
                <w:szCs w:val="24"/>
                <w:shd w:val="clear" w:color="auto" w:fill="FFFFFF"/>
              </w:rPr>
              <w:t>As an Equal Opportunities employer, Queen’s University</w:t>
            </w:r>
            <w:r w:rsidR="00575479">
              <w:rPr>
                <w:rStyle w:val="normaltextrun"/>
                <w:rFonts w:cs="Arial"/>
                <w:szCs w:val="24"/>
                <w:shd w:val="clear" w:color="auto" w:fill="FFFFFF"/>
              </w:rPr>
              <w:t xml:space="preserve"> recognises</w:t>
            </w:r>
            <w:r w:rsidRPr="006A32A4">
              <w:rPr>
                <w:rStyle w:val="normaltextrun"/>
                <w:rFonts w:cs="Arial"/>
                <w:szCs w:val="24"/>
                <w:shd w:val="clear" w:color="auto" w:fill="FFFFFF"/>
              </w:rPr>
              <w:t xml:space="preserve"> </w:t>
            </w:r>
            <w:r w:rsidR="00575479">
              <w:t>the potential benefits that flexible working and a better work-life balance can bring to our employees and our organisation</w:t>
            </w:r>
            <w:r w:rsidR="00575479" w:rsidRPr="006A32A4" w:rsidDel="00575479">
              <w:rPr>
                <w:rStyle w:val="normaltextrun"/>
                <w:rFonts w:cs="Arial"/>
                <w:szCs w:val="24"/>
                <w:shd w:val="clear" w:color="auto" w:fill="FFFFFF"/>
              </w:rPr>
              <w:t xml:space="preserve"> </w:t>
            </w:r>
            <w:r w:rsidRPr="006A32A4">
              <w:rPr>
                <w:rStyle w:val="normaltextrun"/>
                <w:rFonts w:cs="Arial"/>
                <w:szCs w:val="24"/>
                <w:shd w:val="clear" w:color="auto" w:fill="FFFFFF"/>
              </w:rPr>
              <w:t>as well as helping to attract and retain the best global talent.</w:t>
            </w:r>
            <w:r w:rsidRPr="006A32A4">
              <w:rPr>
                <w:rStyle w:val="eop"/>
                <w:szCs w:val="24"/>
              </w:rPr>
              <w:t>”</w:t>
            </w:r>
            <w:r>
              <w:rPr>
                <w:rStyle w:val="eop"/>
                <w:szCs w:val="24"/>
              </w:rPr>
              <w:t xml:space="preserve"> In addition, an equality and diversity statement </w:t>
            </w:r>
            <w:proofErr w:type="gramStart"/>
            <w:r>
              <w:rPr>
                <w:rStyle w:val="eop"/>
                <w:szCs w:val="24"/>
              </w:rPr>
              <w:t>is</w:t>
            </w:r>
            <w:proofErr w:type="gramEnd"/>
            <w:r>
              <w:rPr>
                <w:rStyle w:val="eop"/>
                <w:szCs w:val="24"/>
              </w:rPr>
              <w:t xml:space="preserve"> included in section 9.</w:t>
            </w:r>
          </w:p>
          <w:p w14:paraId="1A454CBA" w14:textId="77777777" w:rsidR="00411943" w:rsidRDefault="00E179C3" w:rsidP="00411943">
            <w:pPr>
              <w:autoSpaceDE w:val="0"/>
              <w:autoSpaceDN w:val="0"/>
              <w:adjustRightInd w:val="0"/>
              <w:spacing w:before="300" w:after="300"/>
              <w:rPr>
                <w:rFonts w:cs="Arial"/>
                <w:lang w:val="en-US"/>
              </w:rPr>
            </w:pPr>
            <w:r w:rsidRPr="68283D74">
              <w:rPr>
                <w:rFonts w:cs="Arial"/>
                <w:lang w:val="en-US"/>
              </w:rPr>
              <w:t>To complement the revised policy,</w:t>
            </w:r>
            <w:r>
              <w:rPr>
                <w:rFonts w:cs="Arial"/>
                <w:lang w:val="en-US"/>
              </w:rPr>
              <w:t xml:space="preserve"> an Agile Working Toolkit</w:t>
            </w:r>
            <w:r w:rsidRPr="68283D74">
              <w:rPr>
                <w:rFonts w:cs="Arial"/>
                <w:lang w:val="en-US"/>
              </w:rPr>
              <w:t xml:space="preserve"> </w:t>
            </w:r>
            <w:r>
              <w:rPr>
                <w:rFonts w:cs="Arial"/>
                <w:lang w:val="en-US"/>
              </w:rPr>
              <w:t xml:space="preserve">has been developed. </w:t>
            </w:r>
            <w:r w:rsidR="00411943">
              <w:rPr>
                <w:rFonts w:cs="Arial"/>
                <w:lang w:val="en-US"/>
              </w:rPr>
              <w:t xml:space="preserve">The guidance promotes and provides support for managers and staff when putting in place informal flexible working arrangements. </w:t>
            </w:r>
          </w:p>
          <w:p w14:paraId="6F9D4CF1" w14:textId="77777777" w:rsidR="008D164E" w:rsidRPr="006C7888" w:rsidRDefault="008D164E" w:rsidP="008D164E">
            <w:pPr>
              <w:autoSpaceDE w:val="0"/>
              <w:autoSpaceDN w:val="0"/>
              <w:adjustRightInd w:val="0"/>
              <w:spacing w:before="300" w:after="300"/>
              <w:rPr>
                <w:rStyle w:val="eop"/>
                <w:rFonts w:cs="Arial"/>
                <w:szCs w:val="24"/>
                <w:lang w:val="en-US"/>
              </w:rPr>
            </w:pPr>
            <w:r>
              <w:rPr>
                <w:rFonts w:cs="Arial"/>
                <w:szCs w:val="24"/>
                <w:lang w:val="en-US"/>
              </w:rPr>
              <w:t xml:space="preserve">The University’s </w:t>
            </w:r>
            <w:hyperlink r:id="rId75" w:history="1">
              <w:r w:rsidR="00FB18AC" w:rsidRPr="00503328">
                <w:rPr>
                  <w:rStyle w:val="Hyperlink"/>
                  <w:rFonts w:cs="Arial"/>
                  <w:szCs w:val="24"/>
                  <w:lang w:val="en-US"/>
                </w:rPr>
                <w:t>Flexible Working Guiding Principles</w:t>
              </w:r>
            </w:hyperlink>
            <w:r w:rsidR="00FB18AC">
              <w:rPr>
                <w:rFonts w:cs="Arial"/>
                <w:szCs w:val="24"/>
                <w:lang w:val="en-US"/>
              </w:rPr>
              <w:t xml:space="preserve"> </w:t>
            </w:r>
            <w:r>
              <w:rPr>
                <w:rFonts w:cs="Arial"/>
                <w:szCs w:val="24"/>
                <w:lang w:val="en-US"/>
              </w:rPr>
              <w:t>also aim to support managers in dealing with flexible working requests.</w:t>
            </w:r>
            <w:r w:rsidR="0097182E">
              <w:rPr>
                <w:rFonts w:cs="Arial"/>
                <w:szCs w:val="24"/>
                <w:lang w:val="en-US"/>
              </w:rPr>
              <w:t xml:space="preserve"> </w:t>
            </w:r>
            <w:r w:rsidR="006C7888" w:rsidRPr="006C7888">
              <w:rPr>
                <w:rFonts w:cs="Arial"/>
                <w:shd w:val="clear" w:color="auto" w:fill="FFFFFF"/>
              </w:rPr>
              <w:t>t</w:t>
            </w:r>
          </w:p>
          <w:p w14:paraId="75F14501" w14:textId="71776459" w:rsidR="008D164E" w:rsidRDefault="00183BDE" w:rsidP="008D164E">
            <w:pPr>
              <w:autoSpaceDE w:val="0"/>
              <w:autoSpaceDN w:val="0"/>
              <w:adjustRightInd w:val="0"/>
              <w:spacing w:before="300" w:after="300"/>
              <w:rPr>
                <w:rFonts w:cs="Arial"/>
                <w:szCs w:val="24"/>
              </w:rPr>
            </w:pPr>
            <w:r>
              <w:rPr>
                <w:rFonts w:cs="Arial"/>
                <w:szCs w:val="24"/>
                <w:lang w:val="en-US"/>
              </w:rPr>
              <w:t>The revised policy and new Agile Working Toolkit are likely to have a positive impact</w:t>
            </w:r>
            <w:r w:rsidR="008D164E">
              <w:rPr>
                <w:rFonts w:cs="Arial"/>
                <w:szCs w:val="24"/>
              </w:rPr>
              <w:t>, regardless of racial opinion.</w:t>
            </w:r>
          </w:p>
          <w:p w14:paraId="03905AF4" w14:textId="77777777" w:rsidR="008041F1" w:rsidRDefault="008041F1" w:rsidP="008041F1">
            <w:pPr>
              <w:autoSpaceDE w:val="0"/>
              <w:autoSpaceDN w:val="0"/>
              <w:adjustRightInd w:val="0"/>
              <w:spacing w:before="300" w:after="300"/>
              <w:rPr>
                <w:rFonts w:cs="Arial"/>
                <w:szCs w:val="24"/>
              </w:rPr>
            </w:pPr>
            <w:r>
              <w:rPr>
                <w:rFonts w:cs="Arial"/>
                <w:szCs w:val="24"/>
              </w:rPr>
              <w:t xml:space="preserve">The Formal Flexible Working policy has been updated based on feedback to ensure that all staff members have a Day One right to request a formal flexible working arrangement. </w:t>
            </w:r>
          </w:p>
          <w:p w14:paraId="009DB470" w14:textId="53FDFBBC" w:rsidR="008041F1" w:rsidRPr="002624FF" w:rsidRDefault="008041F1" w:rsidP="008041F1">
            <w:pPr>
              <w:autoSpaceDE w:val="0"/>
              <w:autoSpaceDN w:val="0"/>
              <w:adjustRightInd w:val="0"/>
              <w:spacing w:before="300" w:after="300"/>
              <w:rPr>
                <w:rFonts w:cs="Arial"/>
                <w:szCs w:val="24"/>
              </w:rPr>
            </w:pPr>
            <w:r>
              <w:rPr>
                <w:rFonts w:cs="Arial"/>
                <w:szCs w:val="24"/>
              </w:rPr>
              <w:t xml:space="preserve">The Formal Flexible Working application form has been updated based on feedback to ensure even applications that are rejected initially are returned to the </w:t>
            </w:r>
            <w:r>
              <w:rPr>
                <w:rFonts w:cs="Arial"/>
                <w:szCs w:val="24"/>
              </w:rPr>
              <w:lastRenderedPageBreak/>
              <w:t>HR Hub for reporting. This will enable a record to be kept of rejected applications and allow any trends to be identified and investigated if required.</w:t>
            </w:r>
          </w:p>
        </w:tc>
        <w:sdt>
          <w:sdtPr>
            <w:rPr>
              <w:rFonts w:cs="Arial"/>
              <w:szCs w:val="24"/>
              <w:lang w:val="en-US"/>
            </w:rPr>
            <w:id w:val="-1747875844"/>
            <w:comboBox>
              <w:listItem w:displayText="Minor" w:value="Minor"/>
              <w:listItem w:displayText="Major" w:value="Major"/>
              <w:listItem w:displayText="None" w:value="None"/>
            </w:comboBox>
          </w:sdtPr>
          <w:sdtEndPr>
            <w:rPr>
              <w:lang w:val="en-GB"/>
            </w:rPr>
          </w:sdtEndPr>
          <w:sdtContent>
            <w:tc>
              <w:tcPr>
                <w:tcW w:w="2410" w:type="dxa"/>
                <w:tcBorders>
                  <w:top w:val="single" w:sz="4" w:space="0" w:color="auto"/>
                  <w:left w:val="single" w:sz="4" w:space="0" w:color="auto"/>
                  <w:bottom w:val="single" w:sz="4" w:space="0" w:color="auto"/>
                  <w:right w:val="single" w:sz="4" w:space="0" w:color="auto"/>
                </w:tcBorders>
              </w:tcPr>
              <w:p w14:paraId="3D1FDBF8" w14:textId="77777777" w:rsidR="008D164E" w:rsidRPr="002624FF" w:rsidRDefault="00FA498B" w:rsidP="008D164E">
                <w:pPr>
                  <w:autoSpaceDE w:val="0"/>
                  <w:autoSpaceDN w:val="0"/>
                  <w:adjustRightInd w:val="0"/>
                  <w:spacing w:before="300" w:after="300"/>
                  <w:rPr>
                    <w:rFonts w:cs="Arial"/>
                    <w:szCs w:val="24"/>
                  </w:rPr>
                </w:pPr>
                <w:r>
                  <w:rPr>
                    <w:rFonts w:cs="Arial"/>
                    <w:szCs w:val="24"/>
                    <w:lang w:val="en-US"/>
                  </w:rPr>
                  <w:t xml:space="preserve">Minor and positive </w:t>
                </w:r>
              </w:p>
            </w:tc>
          </w:sdtContent>
        </w:sdt>
      </w:tr>
      <w:tr w:rsidR="008D164E" w:rsidRPr="002624FF" w14:paraId="135F6343" w14:textId="77777777" w:rsidTr="009858A7">
        <w:tc>
          <w:tcPr>
            <w:tcW w:w="2088" w:type="dxa"/>
            <w:tcBorders>
              <w:top w:val="single" w:sz="4" w:space="0" w:color="auto"/>
              <w:left w:val="single" w:sz="4" w:space="0" w:color="auto"/>
              <w:bottom w:val="single" w:sz="4" w:space="0" w:color="auto"/>
              <w:right w:val="single" w:sz="4" w:space="0" w:color="auto"/>
            </w:tcBorders>
            <w:shd w:val="clear" w:color="auto" w:fill="E6E6E6"/>
          </w:tcPr>
          <w:p w14:paraId="4E497170" w14:textId="77777777" w:rsidR="008D164E" w:rsidRPr="002624FF" w:rsidRDefault="008D164E" w:rsidP="008D164E">
            <w:pPr>
              <w:autoSpaceDE w:val="0"/>
              <w:autoSpaceDN w:val="0"/>
              <w:adjustRightInd w:val="0"/>
              <w:spacing w:before="300" w:after="300"/>
              <w:rPr>
                <w:rFonts w:cs="Arial"/>
                <w:szCs w:val="24"/>
              </w:rPr>
            </w:pPr>
            <w:r w:rsidRPr="002624FF">
              <w:rPr>
                <w:rFonts w:cs="Arial"/>
                <w:szCs w:val="24"/>
              </w:rPr>
              <w:t>Age</w:t>
            </w:r>
          </w:p>
        </w:tc>
        <w:tc>
          <w:tcPr>
            <w:tcW w:w="8964" w:type="dxa"/>
            <w:tcBorders>
              <w:top w:val="single" w:sz="4" w:space="0" w:color="auto"/>
              <w:left w:val="single" w:sz="4" w:space="0" w:color="auto"/>
              <w:bottom w:val="single" w:sz="4" w:space="0" w:color="auto"/>
              <w:right w:val="single" w:sz="4" w:space="0" w:color="auto"/>
            </w:tcBorders>
          </w:tcPr>
          <w:p w14:paraId="7291AD47" w14:textId="77777777" w:rsidR="00260740" w:rsidRPr="00DE27E3" w:rsidRDefault="00DE27E3" w:rsidP="00C76FA5">
            <w:pPr>
              <w:pStyle w:val="paragraph"/>
              <w:spacing w:before="0" w:beforeAutospacing="0" w:after="0" w:afterAutospacing="0"/>
              <w:jc w:val="both"/>
              <w:textAlignment w:val="baseline"/>
              <w:rPr>
                <w:rFonts w:ascii="Arial" w:hAnsi="Arial" w:cs="Arial"/>
                <w:lang w:val="en-US" w:eastAsia="en-US"/>
              </w:rPr>
            </w:pPr>
            <w:r w:rsidRPr="00DE27E3">
              <w:rPr>
                <w:rFonts w:ascii="Arial" w:hAnsi="Arial" w:cs="Arial"/>
                <w:lang w:val="en-US" w:eastAsia="en-US"/>
              </w:rPr>
              <w:t xml:space="preserve">The revised policy reflects the legislative framework which provides that all eligible staff have the statutory right, irrespective of reasons to have the right to request flexible working. </w:t>
            </w:r>
          </w:p>
          <w:p w14:paraId="59B16398" w14:textId="77777777" w:rsidR="006E1776" w:rsidRPr="006A32A4" w:rsidRDefault="006E1776" w:rsidP="006E1776">
            <w:pPr>
              <w:autoSpaceDE w:val="0"/>
              <w:autoSpaceDN w:val="0"/>
              <w:adjustRightInd w:val="0"/>
              <w:spacing w:before="300" w:after="300"/>
              <w:rPr>
                <w:rStyle w:val="eop"/>
                <w:szCs w:val="24"/>
              </w:rPr>
            </w:pPr>
            <w:r w:rsidRPr="002F793C">
              <w:rPr>
                <w:rFonts w:cs="Arial"/>
                <w:szCs w:val="24"/>
                <w:lang w:val="en-US"/>
              </w:rPr>
              <w:t>Th</w:t>
            </w:r>
            <w:r>
              <w:rPr>
                <w:rFonts w:cs="Arial"/>
                <w:szCs w:val="24"/>
                <w:lang w:val="en-US"/>
              </w:rPr>
              <w:t>e revi</w:t>
            </w:r>
            <w:r w:rsidRPr="002F793C">
              <w:rPr>
                <w:rFonts w:cs="Arial"/>
                <w:szCs w:val="24"/>
                <w:lang w:val="en-US"/>
              </w:rPr>
              <w:t xml:space="preserve">sed policy </w:t>
            </w:r>
            <w:r>
              <w:rPr>
                <w:rFonts w:cs="Arial"/>
                <w:szCs w:val="24"/>
                <w:lang w:val="en-US"/>
              </w:rPr>
              <w:t>provides</w:t>
            </w:r>
            <w:r w:rsidRPr="002F793C">
              <w:rPr>
                <w:rFonts w:cs="Arial"/>
                <w:szCs w:val="24"/>
                <w:lang w:val="en-US"/>
              </w:rPr>
              <w:t xml:space="preserve"> </w:t>
            </w:r>
            <w:r>
              <w:rPr>
                <w:rFonts w:cs="Arial"/>
                <w:szCs w:val="24"/>
                <w:lang w:val="en-US"/>
              </w:rPr>
              <w:t>in section 1.1 that</w:t>
            </w:r>
            <w:r w:rsidRPr="002F793C">
              <w:rPr>
                <w:rFonts w:cs="Arial"/>
                <w:szCs w:val="24"/>
                <w:lang w:val="en-US"/>
              </w:rPr>
              <w:t xml:space="preserve"> </w:t>
            </w:r>
            <w:r w:rsidRPr="006A32A4">
              <w:rPr>
                <w:rFonts w:cs="Arial"/>
                <w:szCs w:val="24"/>
                <w:lang w:val="en-US"/>
              </w:rPr>
              <w:t>“</w:t>
            </w:r>
            <w:r w:rsidRPr="006A32A4">
              <w:rPr>
                <w:rStyle w:val="normaltextrun"/>
                <w:rFonts w:cs="Arial"/>
                <w:szCs w:val="24"/>
                <w:shd w:val="clear" w:color="auto" w:fill="FFFFFF"/>
              </w:rPr>
              <w:t>As an Equal Opportunities employer, Queen’s University</w:t>
            </w:r>
            <w:r w:rsidR="00575479">
              <w:rPr>
                <w:rStyle w:val="normaltextrun"/>
                <w:rFonts w:cs="Arial"/>
                <w:szCs w:val="24"/>
                <w:shd w:val="clear" w:color="auto" w:fill="FFFFFF"/>
              </w:rPr>
              <w:t xml:space="preserve"> recognises</w:t>
            </w:r>
            <w:r w:rsidR="00D01D39">
              <w:rPr>
                <w:rStyle w:val="normaltextrun"/>
                <w:rFonts w:cs="Arial"/>
                <w:szCs w:val="24"/>
                <w:shd w:val="clear" w:color="auto" w:fill="FFFFFF"/>
              </w:rPr>
              <w:t xml:space="preserve"> </w:t>
            </w:r>
            <w:r w:rsidR="00575479">
              <w:t>the potential benefits that flexible working and a better work-life balance can bring to our employees and our organisation</w:t>
            </w:r>
            <w:r w:rsidRPr="006A32A4">
              <w:rPr>
                <w:rStyle w:val="normaltextrun"/>
                <w:rFonts w:cs="Arial"/>
                <w:szCs w:val="24"/>
                <w:shd w:val="clear" w:color="auto" w:fill="FFFFFF"/>
              </w:rPr>
              <w:t>, as well as helping to attract and retain the best global talent.</w:t>
            </w:r>
            <w:r w:rsidRPr="006A32A4">
              <w:rPr>
                <w:rStyle w:val="eop"/>
                <w:szCs w:val="24"/>
              </w:rPr>
              <w:t>”</w:t>
            </w:r>
            <w:r>
              <w:rPr>
                <w:rStyle w:val="eop"/>
                <w:szCs w:val="24"/>
              </w:rPr>
              <w:t xml:space="preserve"> In addition, an equality and diversity statement </w:t>
            </w:r>
            <w:proofErr w:type="gramStart"/>
            <w:r>
              <w:rPr>
                <w:rStyle w:val="eop"/>
                <w:szCs w:val="24"/>
              </w:rPr>
              <w:t>is</w:t>
            </w:r>
            <w:proofErr w:type="gramEnd"/>
            <w:r>
              <w:rPr>
                <w:rStyle w:val="eop"/>
                <w:szCs w:val="24"/>
              </w:rPr>
              <w:t xml:space="preserve"> included in section 9.</w:t>
            </w:r>
          </w:p>
          <w:p w14:paraId="0546A027" w14:textId="77777777" w:rsidR="00411943" w:rsidRDefault="00E179C3" w:rsidP="00411943">
            <w:pPr>
              <w:autoSpaceDE w:val="0"/>
              <w:autoSpaceDN w:val="0"/>
              <w:adjustRightInd w:val="0"/>
              <w:spacing w:before="300" w:after="300"/>
              <w:rPr>
                <w:rFonts w:cs="Arial"/>
                <w:lang w:val="en-US"/>
              </w:rPr>
            </w:pPr>
            <w:r w:rsidRPr="68283D74">
              <w:rPr>
                <w:rFonts w:cs="Arial"/>
                <w:lang w:val="en-US"/>
              </w:rPr>
              <w:t>To complement the revised policy,</w:t>
            </w:r>
            <w:r>
              <w:rPr>
                <w:rFonts w:cs="Arial"/>
                <w:lang w:val="en-US"/>
              </w:rPr>
              <w:t xml:space="preserve"> an Agile Working Toolkit</w:t>
            </w:r>
            <w:r w:rsidRPr="68283D74">
              <w:rPr>
                <w:rFonts w:cs="Arial"/>
                <w:lang w:val="en-US"/>
              </w:rPr>
              <w:t xml:space="preserve"> </w:t>
            </w:r>
            <w:r>
              <w:rPr>
                <w:rFonts w:cs="Arial"/>
                <w:lang w:val="en-US"/>
              </w:rPr>
              <w:t xml:space="preserve">has been developed. </w:t>
            </w:r>
            <w:r w:rsidR="00411943">
              <w:rPr>
                <w:rFonts w:cs="Arial"/>
                <w:lang w:val="en-US"/>
              </w:rPr>
              <w:t xml:space="preserve">The guidance promotes and provides support for managers and staff when putting in place informal flexible working arrangements. </w:t>
            </w:r>
          </w:p>
          <w:p w14:paraId="017ABB28" w14:textId="77777777" w:rsidR="00411943" w:rsidRDefault="00411943" w:rsidP="00411943">
            <w:pPr>
              <w:autoSpaceDE w:val="0"/>
              <w:autoSpaceDN w:val="0"/>
              <w:adjustRightInd w:val="0"/>
              <w:spacing w:before="300" w:after="300"/>
              <w:rPr>
                <w:rFonts w:cs="Arial"/>
                <w:lang w:val="en-US"/>
              </w:rPr>
            </w:pPr>
            <w:r>
              <w:rPr>
                <w:rFonts w:cs="Arial"/>
                <w:szCs w:val="24"/>
                <w:lang w:val="en-US"/>
              </w:rPr>
              <w:t xml:space="preserve">The University’s </w:t>
            </w:r>
            <w:hyperlink r:id="rId76" w:history="1">
              <w:r w:rsidRPr="00503328">
                <w:rPr>
                  <w:rStyle w:val="Hyperlink"/>
                  <w:rFonts w:cs="Arial"/>
                  <w:szCs w:val="24"/>
                  <w:lang w:val="en-US"/>
                </w:rPr>
                <w:t>Flexible Working Guiding Principles</w:t>
              </w:r>
            </w:hyperlink>
            <w:r>
              <w:rPr>
                <w:rFonts w:cs="Arial"/>
                <w:szCs w:val="24"/>
                <w:lang w:val="en-US"/>
              </w:rPr>
              <w:t xml:space="preserve"> also aim to support managers in dealing with flexible working requests.</w:t>
            </w:r>
          </w:p>
          <w:p w14:paraId="77213D32" w14:textId="57A9EFCB" w:rsidR="008D164E" w:rsidRDefault="00183BDE" w:rsidP="001B7807">
            <w:pPr>
              <w:autoSpaceDE w:val="0"/>
              <w:autoSpaceDN w:val="0"/>
              <w:adjustRightInd w:val="0"/>
              <w:spacing w:before="300" w:after="300"/>
              <w:rPr>
                <w:rFonts w:cs="Arial"/>
                <w:szCs w:val="24"/>
              </w:rPr>
            </w:pPr>
            <w:r>
              <w:rPr>
                <w:rFonts w:cs="Arial"/>
                <w:szCs w:val="24"/>
                <w:lang w:val="en-US"/>
              </w:rPr>
              <w:t>The revised policy and new Agile Working Toolkit are likely to have a positive impact</w:t>
            </w:r>
            <w:r w:rsidR="008D164E">
              <w:rPr>
                <w:rFonts w:cs="Arial"/>
                <w:szCs w:val="24"/>
              </w:rPr>
              <w:t>, regardless of age.</w:t>
            </w:r>
          </w:p>
          <w:p w14:paraId="27238250" w14:textId="77777777" w:rsidR="008041F1" w:rsidRDefault="008041F1" w:rsidP="008041F1">
            <w:pPr>
              <w:autoSpaceDE w:val="0"/>
              <w:autoSpaceDN w:val="0"/>
              <w:adjustRightInd w:val="0"/>
              <w:spacing w:before="300" w:after="300"/>
              <w:rPr>
                <w:rFonts w:cs="Arial"/>
                <w:szCs w:val="24"/>
              </w:rPr>
            </w:pPr>
            <w:r>
              <w:rPr>
                <w:rFonts w:cs="Arial"/>
                <w:szCs w:val="24"/>
              </w:rPr>
              <w:t xml:space="preserve">The Formal Flexible Working policy has been updated based on feedback to ensure that all staff members have a Day One right to request a formal flexible working arrangement. </w:t>
            </w:r>
          </w:p>
          <w:p w14:paraId="5C6AAFD7" w14:textId="184B0F1B" w:rsidR="008041F1" w:rsidRPr="002624FF" w:rsidRDefault="008041F1" w:rsidP="008041F1">
            <w:pPr>
              <w:autoSpaceDE w:val="0"/>
              <w:autoSpaceDN w:val="0"/>
              <w:adjustRightInd w:val="0"/>
              <w:spacing w:before="300" w:after="300"/>
              <w:rPr>
                <w:rFonts w:cs="Arial"/>
                <w:szCs w:val="24"/>
              </w:rPr>
            </w:pPr>
            <w:r>
              <w:rPr>
                <w:rFonts w:cs="Arial"/>
                <w:szCs w:val="24"/>
              </w:rPr>
              <w:t xml:space="preserve">The Formal Flexible Working application form has been updated based on feedback to ensure even applications that are rejected initially are returned to the </w:t>
            </w:r>
            <w:r>
              <w:rPr>
                <w:rFonts w:cs="Arial"/>
                <w:szCs w:val="24"/>
              </w:rPr>
              <w:lastRenderedPageBreak/>
              <w:t>HR Hub for reporting. This will enable a record to be kept of rejected applications and allow any trends to be identified and investigated if required.</w:t>
            </w:r>
          </w:p>
        </w:tc>
        <w:sdt>
          <w:sdtPr>
            <w:rPr>
              <w:rFonts w:cs="Arial"/>
              <w:szCs w:val="24"/>
              <w:lang w:val="en-US"/>
            </w:rPr>
            <w:id w:val="-447553449"/>
            <w:comboBox>
              <w:listItem w:displayText="Minor" w:value="Minor"/>
              <w:listItem w:displayText="Major" w:value="Major"/>
              <w:listItem w:displayText="None" w:value="None"/>
            </w:comboBox>
          </w:sdtPr>
          <w:sdtEndPr>
            <w:rPr>
              <w:lang w:val="en-GB"/>
            </w:rPr>
          </w:sdtEndPr>
          <w:sdtContent>
            <w:tc>
              <w:tcPr>
                <w:tcW w:w="2410" w:type="dxa"/>
                <w:tcBorders>
                  <w:top w:val="single" w:sz="4" w:space="0" w:color="auto"/>
                  <w:left w:val="single" w:sz="4" w:space="0" w:color="auto"/>
                  <w:bottom w:val="single" w:sz="4" w:space="0" w:color="auto"/>
                  <w:right w:val="single" w:sz="4" w:space="0" w:color="auto"/>
                </w:tcBorders>
              </w:tcPr>
              <w:p w14:paraId="03E8C1CC" w14:textId="77777777" w:rsidR="008D164E" w:rsidRPr="002624FF" w:rsidRDefault="00FA498B" w:rsidP="008D164E">
                <w:pPr>
                  <w:autoSpaceDE w:val="0"/>
                  <w:autoSpaceDN w:val="0"/>
                  <w:adjustRightInd w:val="0"/>
                  <w:spacing w:before="300" w:after="300"/>
                  <w:rPr>
                    <w:rFonts w:cs="Arial"/>
                    <w:szCs w:val="24"/>
                  </w:rPr>
                </w:pPr>
                <w:r>
                  <w:rPr>
                    <w:rFonts w:cs="Arial"/>
                    <w:szCs w:val="24"/>
                    <w:lang w:val="en-US"/>
                  </w:rPr>
                  <w:t>Minor and positive</w:t>
                </w:r>
              </w:p>
            </w:tc>
          </w:sdtContent>
        </w:sdt>
      </w:tr>
      <w:tr w:rsidR="008D164E" w:rsidRPr="002624FF" w14:paraId="63A628AE" w14:textId="77777777" w:rsidTr="009858A7">
        <w:tc>
          <w:tcPr>
            <w:tcW w:w="2088" w:type="dxa"/>
            <w:tcBorders>
              <w:top w:val="single" w:sz="4" w:space="0" w:color="auto"/>
              <w:left w:val="single" w:sz="4" w:space="0" w:color="auto"/>
              <w:bottom w:val="single" w:sz="4" w:space="0" w:color="auto"/>
              <w:right w:val="single" w:sz="4" w:space="0" w:color="auto"/>
            </w:tcBorders>
            <w:shd w:val="clear" w:color="auto" w:fill="E6E6E6"/>
          </w:tcPr>
          <w:p w14:paraId="4D6FC500" w14:textId="77777777" w:rsidR="008D164E" w:rsidRPr="002624FF" w:rsidRDefault="008D164E" w:rsidP="008D164E">
            <w:pPr>
              <w:autoSpaceDE w:val="0"/>
              <w:autoSpaceDN w:val="0"/>
              <w:adjustRightInd w:val="0"/>
              <w:spacing w:before="300" w:after="300"/>
              <w:rPr>
                <w:rFonts w:cs="Arial"/>
                <w:szCs w:val="24"/>
              </w:rPr>
            </w:pPr>
            <w:proofErr w:type="gramStart"/>
            <w:r w:rsidRPr="002624FF">
              <w:rPr>
                <w:rFonts w:cs="Arial"/>
                <w:szCs w:val="24"/>
              </w:rPr>
              <w:t>Marital  status</w:t>
            </w:r>
            <w:proofErr w:type="gramEnd"/>
            <w:r w:rsidRPr="002624FF">
              <w:rPr>
                <w:rFonts w:cs="Arial"/>
                <w:szCs w:val="24"/>
              </w:rPr>
              <w:t xml:space="preserve"> </w:t>
            </w:r>
          </w:p>
        </w:tc>
        <w:tc>
          <w:tcPr>
            <w:tcW w:w="8964" w:type="dxa"/>
            <w:tcBorders>
              <w:top w:val="single" w:sz="4" w:space="0" w:color="auto"/>
              <w:left w:val="single" w:sz="4" w:space="0" w:color="auto"/>
              <w:bottom w:val="single" w:sz="4" w:space="0" w:color="auto"/>
              <w:right w:val="single" w:sz="4" w:space="0" w:color="auto"/>
            </w:tcBorders>
          </w:tcPr>
          <w:p w14:paraId="53E56BAA" w14:textId="77777777" w:rsidR="00DE27E3" w:rsidRPr="00DE27E3" w:rsidRDefault="00DE27E3" w:rsidP="00DE27E3">
            <w:pPr>
              <w:pStyle w:val="paragraph"/>
              <w:spacing w:before="0" w:beforeAutospacing="0" w:after="0" w:afterAutospacing="0"/>
              <w:jc w:val="both"/>
              <w:textAlignment w:val="baseline"/>
              <w:rPr>
                <w:rFonts w:ascii="Segoe UI" w:hAnsi="Segoe UI" w:cs="Segoe UI"/>
              </w:rPr>
            </w:pPr>
            <w:r w:rsidRPr="00DE27E3">
              <w:rPr>
                <w:rFonts w:ascii="Arial" w:hAnsi="Arial" w:cs="Arial"/>
                <w:lang w:val="en-US" w:eastAsia="en-US"/>
              </w:rPr>
              <w:t xml:space="preserve">The revised policy reflects the legislative framework which provides that all eligible staff have the statutory right, irrespective of reasons to have the right to request flexible working. </w:t>
            </w:r>
          </w:p>
          <w:p w14:paraId="23602A5B" w14:textId="77777777" w:rsidR="006E1776" w:rsidRPr="006A32A4" w:rsidRDefault="006E1776" w:rsidP="006E1776">
            <w:pPr>
              <w:autoSpaceDE w:val="0"/>
              <w:autoSpaceDN w:val="0"/>
              <w:adjustRightInd w:val="0"/>
              <w:spacing w:before="300" w:after="300"/>
              <w:rPr>
                <w:rStyle w:val="eop"/>
                <w:szCs w:val="24"/>
              </w:rPr>
            </w:pPr>
            <w:r w:rsidRPr="002F793C">
              <w:rPr>
                <w:rFonts w:cs="Arial"/>
                <w:szCs w:val="24"/>
                <w:lang w:val="en-US"/>
              </w:rPr>
              <w:t>Th</w:t>
            </w:r>
            <w:r>
              <w:rPr>
                <w:rFonts w:cs="Arial"/>
                <w:szCs w:val="24"/>
                <w:lang w:val="en-US"/>
              </w:rPr>
              <w:t>e revi</w:t>
            </w:r>
            <w:r w:rsidRPr="002F793C">
              <w:rPr>
                <w:rFonts w:cs="Arial"/>
                <w:szCs w:val="24"/>
                <w:lang w:val="en-US"/>
              </w:rPr>
              <w:t xml:space="preserve">sed policy </w:t>
            </w:r>
            <w:r>
              <w:rPr>
                <w:rFonts w:cs="Arial"/>
                <w:szCs w:val="24"/>
                <w:lang w:val="en-US"/>
              </w:rPr>
              <w:t>provides</w:t>
            </w:r>
            <w:r w:rsidRPr="002F793C">
              <w:rPr>
                <w:rFonts w:cs="Arial"/>
                <w:szCs w:val="24"/>
                <w:lang w:val="en-US"/>
              </w:rPr>
              <w:t xml:space="preserve"> </w:t>
            </w:r>
            <w:r>
              <w:rPr>
                <w:rFonts w:cs="Arial"/>
                <w:szCs w:val="24"/>
                <w:lang w:val="en-US"/>
              </w:rPr>
              <w:t>in section 1.1 that</w:t>
            </w:r>
            <w:r w:rsidRPr="002F793C">
              <w:rPr>
                <w:rFonts w:cs="Arial"/>
                <w:szCs w:val="24"/>
                <w:lang w:val="en-US"/>
              </w:rPr>
              <w:t xml:space="preserve"> </w:t>
            </w:r>
            <w:r w:rsidRPr="006A32A4">
              <w:rPr>
                <w:rFonts w:cs="Arial"/>
                <w:szCs w:val="24"/>
                <w:lang w:val="en-US"/>
              </w:rPr>
              <w:t>“</w:t>
            </w:r>
            <w:r w:rsidRPr="006A32A4">
              <w:rPr>
                <w:rStyle w:val="normaltextrun"/>
                <w:rFonts w:cs="Arial"/>
                <w:szCs w:val="24"/>
                <w:shd w:val="clear" w:color="auto" w:fill="FFFFFF"/>
              </w:rPr>
              <w:t>As an Equal Opportunities employer, Queen’s University recognises </w:t>
            </w:r>
            <w:r w:rsidR="00575479">
              <w:t>the potential benefits that flexible working and a better work-life balance can bring to our employees and our organisation</w:t>
            </w:r>
            <w:r w:rsidRPr="006A32A4">
              <w:rPr>
                <w:rStyle w:val="normaltextrun"/>
                <w:rFonts w:cs="Arial"/>
                <w:szCs w:val="24"/>
                <w:shd w:val="clear" w:color="auto" w:fill="FFFFFF"/>
              </w:rPr>
              <w:t>, as well as helping to attract and retain the best global talent.</w:t>
            </w:r>
            <w:r w:rsidRPr="006A32A4">
              <w:rPr>
                <w:rStyle w:val="eop"/>
                <w:szCs w:val="24"/>
              </w:rPr>
              <w:t>”</w:t>
            </w:r>
            <w:r>
              <w:rPr>
                <w:rStyle w:val="eop"/>
                <w:szCs w:val="24"/>
              </w:rPr>
              <w:t xml:space="preserve"> In addition, an equality and diversity statement </w:t>
            </w:r>
            <w:proofErr w:type="gramStart"/>
            <w:r>
              <w:rPr>
                <w:rStyle w:val="eop"/>
                <w:szCs w:val="24"/>
              </w:rPr>
              <w:t>is</w:t>
            </w:r>
            <w:proofErr w:type="gramEnd"/>
            <w:r>
              <w:rPr>
                <w:rStyle w:val="eop"/>
                <w:szCs w:val="24"/>
              </w:rPr>
              <w:t xml:space="preserve"> included in section 9.</w:t>
            </w:r>
          </w:p>
          <w:p w14:paraId="3B45B77B" w14:textId="77777777" w:rsidR="00411943" w:rsidRDefault="00E179C3" w:rsidP="00411943">
            <w:pPr>
              <w:autoSpaceDE w:val="0"/>
              <w:autoSpaceDN w:val="0"/>
              <w:adjustRightInd w:val="0"/>
              <w:spacing w:before="300" w:after="300"/>
              <w:rPr>
                <w:rFonts w:cs="Arial"/>
                <w:lang w:val="en-US"/>
              </w:rPr>
            </w:pPr>
            <w:r w:rsidRPr="68283D74">
              <w:rPr>
                <w:rFonts w:cs="Arial"/>
                <w:lang w:val="en-US"/>
              </w:rPr>
              <w:t>To complement the revised policy,</w:t>
            </w:r>
            <w:r>
              <w:rPr>
                <w:rFonts w:cs="Arial"/>
                <w:lang w:val="en-US"/>
              </w:rPr>
              <w:t xml:space="preserve"> an Agile Working Toolkit</w:t>
            </w:r>
            <w:r w:rsidRPr="68283D74">
              <w:rPr>
                <w:rFonts w:cs="Arial"/>
                <w:lang w:val="en-US"/>
              </w:rPr>
              <w:t xml:space="preserve"> </w:t>
            </w:r>
            <w:r>
              <w:rPr>
                <w:rFonts w:cs="Arial"/>
                <w:lang w:val="en-US"/>
              </w:rPr>
              <w:t>has been developed.</w:t>
            </w:r>
            <w:r w:rsidR="00411943">
              <w:rPr>
                <w:rFonts w:cs="Arial"/>
                <w:lang w:val="en-US"/>
              </w:rPr>
              <w:t xml:space="preserve"> The guidance promotes and provides support for managers and staff when putting in place informal flexible working arrangements. </w:t>
            </w:r>
          </w:p>
          <w:p w14:paraId="7C9CBC07" w14:textId="77777777" w:rsidR="00411943" w:rsidRDefault="00411943" w:rsidP="00411943">
            <w:pPr>
              <w:autoSpaceDE w:val="0"/>
              <w:autoSpaceDN w:val="0"/>
              <w:adjustRightInd w:val="0"/>
              <w:spacing w:before="300" w:after="300"/>
              <w:rPr>
                <w:rFonts w:cs="Arial"/>
                <w:lang w:val="en-US"/>
              </w:rPr>
            </w:pPr>
            <w:r>
              <w:rPr>
                <w:rFonts w:cs="Arial"/>
                <w:szCs w:val="24"/>
                <w:lang w:val="en-US"/>
              </w:rPr>
              <w:t xml:space="preserve">The University’s </w:t>
            </w:r>
            <w:hyperlink r:id="rId77" w:history="1">
              <w:r w:rsidRPr="00503328">
                <w:rPr>
                  <w:rStyle w:val="Hyperlink"/>
                  <w:rFonts w:cs="Arial"/>
                  <w:szCs w:val="24"/>
                  <w:lang w:val="en-US"/>
                </w:rPr>
                <w:t>Flexible Working Guiding Principles</w:t>
              </w:r>
            </w:hyperlink>
            <w:r>
              <w:rPr>
                <w:rFonts w:cs="Arial"/>
                <w:szCs w:val="24"/>
                <w:lang w:val="en-US"/>
              </w:rPr>
              <w:t xml:space="preserve"> also aim to support managers in dealing with flexible working requests.</w:t>
            </w:r>
          </w:p>
          <w:p w14:paraId="0300BCA0" w14:textId="227F2D51" w:rsidR="008D164E" w:rsidRDefault="00183BDE" w:rsidP="008D164E">
            <w:pPr>
              <w:autoSpaceDE w:val="0"/>
              <w:autoSpaceDN w:val="0"/>
              <w:adjustRightInd w:val="0"/>
              <w:spacing w:before="300" w:after="300"/>
              <w:rPr>
                <w:rFonts w:cs="Arial"/>
                <w:szCs w:val="24"/>
              </w:rPr>
            </w:pPr>
            <w:r>
              <w:rPr>
                <w:rFonts w:cs="Arial"/>
                <w:szCs w:val="24"/>
                <w:lang w:val="en-US"/>
              </w:rPr>
              <w:t>The revised policy and new Agile Working Toolkit are likely to have a positive impact</w:t>
            </w:r>
            <w:r w:rsidR="008D164E">
              <w:rPr>
                <w:rFonts w:cs="Arial"/>
                <w:szCs w:val="24"/>
              </w:rPr>
              <w:t>, regardless of marital status.</w:t>
            </w:r>
          </w:p>
          <w:p w14:paraId="44996476" w14:textId="77777777" w:rsidR="008041F1" w:rsidRDefault="008041F1" w:rsidP="008041F1">
            <w:pPr>
              <w:autoSpaceDE w:val="0"/>
              <w:autoSpaceDN w:val="0"/>
              <w:adjustRightInd w:val="0"/>
              <w:spacing w:before="300" w:after="300"/>
              <w:rPr>
                <w:rFonts w:cs="Arial"/>
                <w:szCs w:val="24"/>
              </w:rPr>
            </w:pPr>
            <w:r>
              <w:rPr>
                <w:rFonts w:cs="Arial"/>
                <w:szCs w:val="24"/>
              </w:rPr>
              <w:t xml:space="preserve">The Formal Flexible Working policy has been updated based on feedback to ensure that all staff members have a Day One right to request a formal flexible working arrangement. </w:t>
            </w:r>
          </w:p>
          <w:p w14:paraId="23E64A49" w14:textId="4BAFE193" w:rsidR="008041F1" w:rsidRPr="002624FF" w:rsidRDefault="008041F1" w:rsidP="008041F1">
            <w:pPr>
              <w:autoSpaceDE w:val="0"/>
              <w:autoSpaceDN w:val="0"/>
              <w:adjustRightInd w:val="0"/>
              <w:spacing w:before="300" w:after="300"/>
              <w:rPr>
                <w:rFonts w:cs="Arial"/>
                <w:szCs w:val="24"/>
              </w:rPr>
            </w:pPr>
            <w:r>
              <w:rPr>
                <w:rFonts w:cs="Arial"/>
                <w:szCs w:val="24"/>
              </w:rPr>
              <w:t xml:space="preserve">The Formal Flexible Working application form has been updated based on feedback to ensure even applications that are rejected initially are returned to the </w:t>
            </w:r>
            <w:r>
              <w:rPr>
                <w:rFonts w:cs="Arial"/>
                <w:szCs w:val="24"/>
              </w:rPr>
              <w:lastRenderedPageBreak/>
              <w:t>HR Hub for reporting. This will enable a record to be kept of rejected applications and allow any trends to be identified and investigated if required.</w:t>
            </w:r>
          </w:p>
        </w:tc>
        <w:sdt>
          <w:sdtPr>
            <w:rPr>
              <w:rFonts w:cs="Arial"/>
              <w:szCs w:val="24"/>
              <w:lang w:val="en-US"/>
            </w:rPr>
            <w:id w:val="-1162459648"/>
            <w:comboBox>
              <w:listItem w:displayText="Minor" w:value="Minor"/>
              <w:listItem w:displayText="Major" w:value="Major"/>
              <w:listItem w:displayText="None" w:value="None"/>
            </w:comboBox>
          </w:sdtPr>
          <w:sdtEndPr>
            <w:rPr>
              <w:lang w:val="en-GB"/>
            </w:rPr>
          </w:sdtEndPr>
          <w:sdtContent>
            <w:tc>
              <w:tcPr>
                <w:tcW w:w="2410" w:type="dxa"/>
                <w:tcBorders>
                  <w:top w:val="single" w:sz="4" w:space="0" w:color="auto"/>
                  <w:left w:val="single" w:sz="4" w:space="0" w:color="auto"/>
                  <w:bottom w:val="single" w:sz="4" w:space="0" w:color="auto"/>
                  <w:right w:val="single" w:sz="4" w:space="0" w:color="auto"/>
                </w:tcBorders>
              </w:tcPr>
              <w:p w14:paraId="54BCA22B" w14:textId="77777777" w:rsidR="008D164E" w:rsidRPr="002624FF" w:rsidRDefault="00FA498B" w:rsidP="008D164E">
                <w:pPr>
                  <w:autoSpaceDE w:val="0"/>
                  <w:autoSpaceDN w:val="0"/>
                  <w:adjustRightInd w:val="0"/>
                  <w:spacing w:before="300" w:after="300"/>
                  <w:rPr>
                    <w:rFonts w:cs="Arial"/>
                    <w:szCs w:val="24"/>
                  </w:rPr>
                </w:pPr>
                <w:r>
                  <w:rPr>
                    <w:rFonts w:cs="Arial"/>
                    <w:szCs w:val="24"/>
                    <w:lang w:val="en-US"/>
                  </w:rPr>
                  <w:t xml:space="preserve">Minor and positive </w:t>
                </w:r>
              </w:p>
            </w:tc>
          </w:sdtContent>
        </w:sdt>
      </w:tr>
      <w:tr w:rsidR="008D164E" w:rsidRPr="002624FF" w14:paraId="1F0AE6D6" w14:textId="77777777" w:rsidTr="009858A7">
        <w:tc>
          <w:tcPr>
            <w:tcW w:w="2088" w:type="dxa"/>
            <w:tcBorders>
              <w:top w:val="single" w:sz="4" w:space="0" w:color="auto"/>
              <w:left w:val="single" w:sz="4" w:space="0" w:color="auto"/>
              <w:bottom w:val="single" w:sz="4" w:space="0" w:color="auto"/>
              <w:right w:val="single" w:sz="4" w:space="0" w:color="auto"/>
            </w:tcBorders>
            <w:shd w:val="clear" w:color="auto" w:fill="E6E6E6"/>
          </w:tcPr>
          <w:p w14:paraId="78738BFA" w14:textId="77777777" w:rsidR="008D164E" w:rsidRPr="002624FF" w:rsidRDefault="008D164E" w:rsidP="008D164E">
            <w:pPr>
              <w:autoSpaceDE w:val="0"/>
              <w:autoSpaceDN w:val="0"/>
              <w:adjustRightInd w:val="0"/>
              <w:spacing w:before="300" w:after="300"/>
              <w:rPr>
                <w:rFonts w:cs="Arial"/>
                <w:szCs w:val="24"/>
              </w:rPr>
            </w:pPr>
            <w:r w:rsidRPr="002624FF">
              <w:rPr>
                <w:rFonts w:cs="Arial"/>
                <w:szCs w:val="24"/>
              </w:rPr>
              <w:t>Sexual orientation</w:t>
            </w:r>
          </w:p>
        </w:tc>
        <w:tc>
          <w:tcPr>
            <w:tcW w:w="8964" w:type="dxa"/>
            <w:tcBorders>
              <w:top w:val="single" w:sz="4" w:space="0" w:color="auto"/>
              <w:left w:val="single" w:sz="4" w:space="0" w:color="auto"/>
              <w:bottom w:val="single" w:sz="4" w:space="0" w:color="auto"/>
              <w:right w:val="single" w:sz="4" w:space="0" w:color="auto"/>
            </w:tcBorders>
          </w:tcPr>
          <w:p w14:paraId="03CDDDD3" w14:textId="77777777" w:rsidR="00DE27E3" w:rsidRPr="00DE27E3" w:rsidRDefault="00DE27E3" w:rsidP="00DE27E3">
            <w:pPr>
              <w:pStyle w:val="paragraph"/>
              <w:spacing w:before="0" w:beforeAutospacing="0" w:after="0" w:afterAutospacing="0"/>
              <w:jc w:val="both"/>
              <w:textAlignment w:val="baseline"/>
              <w:rPr>
                <w:rFonts w:ascii="Segoe UI" w:hAnsi="Segoe UI" w:cs="Segoe UI"/>
              </w:rPr>
            </w:pPr>
            <w:r w:rsidRPr="00DE27E3">
              <w:rPr>
                <w:rFonts w:ascii="Arial" w:hAnsi="Arial" w:cs="Arial"/>
                <w:lang w:val="en-US" w:eastAsia="en-US"/>
              </w:rPr>
              <w:t xml:space="preserve">The revised policy reflects the legislative framework which provides that all eligible staff have the statutory right, irrespective of reasons to have the right to request flexible working. </w:t>
            </w:r>
          </w:p>
          <w:p w14:paraId="0BC39FA1" w14:textId="77777777" w:rsidR="006E1776" w:rsidRPr="006A32A4" w:rsidRDefault="006E1776" w:rsidP="006E1776">
            <w:pPr>
              <w:autoSpaceDE w:val="0"/>
              <w:autoSpaceDN w:val="0"/>
              <w:adjustRightInd w:val="0"/>
              <w:spacing w:before="300" w:after="300"/>
              <w:rPr>
                <w:rStyle w:val="eop"/>
                <w:szCs w:val="24"/>
              </w:rPr>
            </w:pPr>
            <w:r w:rsidRPr="002F793C">
              <w:rPr>
                <w:rFonts w:cs="Arial"/>
                <w:szCs w:val="24"/>
                <w:lang w:val="en-US"/>
              </w:rPr>
              <w:t>Th</w:t>
            </w:r>
            <w:r>
              <w:rPr>
                <w:rFonts w:cs="Arial"/>
                <w:szCs w:val="24"/>
                <w:lang w:val="en-US"/>
              </w:rPr>
              <w:t>e revised poli</w:t>
            </w:r>
            <w:r w:rsidRPr="002F793C">
              <w:rPr>
                <w:rFonts w:cs="Arial"/>
                <w:szCs w:val="24"/>
                <w:lang w:val="en-US"/>
              </w:rPr>
              <w:t xml:space="preserve">cy </w:t>
            </w:r>
            <w:r>
              <w:rPr>
                <w:rFonts w:cs="Arial"/>
                <w:szCs w:val="24"/>
                <w:lang w:val="en-US"/>
              </w:rPr>
              <w:t>provides</w:t>
            </w:r>
            <w:r w:rsidRPr="002F793C">
              <w:rPr>
                <w:rFonts w:cs="Arial"/>
                <w:szCs w:val="24"/>
                <w:lang w:val="en-US"/>
              </w:rPr>
              <w:t xml:space="preserve"> </w:t>
            </w:r>
            <w:r>
              <w:rPr>
                <w:rFonts w:cs="Arial"/>
                <w:szCs w:val="24"/>
                <w:lang w:val="en-US"/>
              </w:rPr>
              <w:t>in section 1.1 that</w:t>
            </w:r>
            <w:r w:rsidRPr="002F793C">
              <w:rPr>
                <w:rFonts w:cs="Arial"/>
                <w:szCs w:val="24"/>
                <w:lang w:val="en-US"/>
              </w:rPr>
              <w:t xml:space="preserve"> </w:t>
            </w:r>
            <w:r w:rsidRPr="006A32A4">
              <w:rPr>
                <w:rFonts w:cs="Arial"/>
                <w:szCs w:val="24"/>
                <w:lang w:val="en-US"/>
              </w:rPr>
              <w:t>“</w:t>
            </w:r>
            <w:r w:rsidRPr="006A32A4">
              <w:rPr>
                <w:rStyle w:val="normaltextrun"/>
                <w:rFonts w:cs="Arial"/>
                <w:szCs w:val="24"/>
                <w:shd w:val="clear" w:color="auto" w:fill="FFFFFF"/>
              </w:rPr>
              <w:t>As an Equal Opportunities employer, Queen’s University recognises </w:t>
            </w:r>
            <w:r w:rsidR="00575479">
              <w:t xml:space="preserve">the potential benefits that flexible working and a better work-life balance can bring to our employees and our </w:t>
            </w:r>
            <w:proofErr w:type="gramStart"/>
            <w:r w:rsidR="00575479">
              <w:t>organisation</w:t>
            </w:r>
            <w:r w:rsidR="00575479" w:rsidRPr="006A32A4" w:rsidDel="00575479">
              <w:rPr>
                <w:rStyle w:val="normaltextrun"/>
                <w:rFonts w:cs="Arial"/>
                <w:szCs w:val="24"/>
                <w:shd w:val="clear" w:color="auto" w:fill="FFFFFF"/>
              </w:rPr>
              <w:t xml:space="preserve"> </w:t>
            </w:r>
            <w:r w:rsidRPr="006A32A4">
              <w:rPr>
                <w:rStyle w:val="normaltextrun"/>
                <w:rFonts w:cs="Arial"/>
                <w:szCs w:val="24"/>
                <w:shd w:val="clear" w:color="auto" w:fill="FFFFFF"/>
              </w:rPr>
              <w:t>,</w:t>
            </w:r>
            <w:proofErr w:type="gramEnd"/>
            <w:r w:rsidRPr="006A32A4">
              <w:rPr>
                <w:rStyle w:val="normaltextrun"/>
                <w:rFonts w:cs="Arial"/>
                <w:szCs w:val="24"/>
                <w:shd w:val="clear" w:color="auto" w:fill="FFFFFF"/>
              </w:rPr>
              <w:t xml:space="preserve"> as well as helping to attract and retain the best global talent.</w:t>
            </w:r>
            <w:r w:rsidRPr="006A32A4">
              <w:rPr>
                <w:rStyle w:val="eop"/>
                <w:szCs w:val="24"/>
              </w:rPr>
              <w:t>”</w:t>
            </w:r>
            <w:r>
              <w:rPr>
                <w:rStyle w:val="eop"/>
                <w:szCs w:val="24"/>
              </w:rPr>
              <w:t xml:space="preserve"> In addition, an equality and diversity statement </w:t>
            </w:r>
            <w:proofErr w:type="gramStart"/>
            <w:r>
              <w:rPr>
                <w:rStyle w:val="eop"/>
                <w:szCs w:val="24"/>
              </w:rPr>
              <w:t>is</w:t>
            </w:r>
            <w:proofErr w:type="gramEnd"/>
            <w:r>
              <w:rPr>
                <w:rStyle w:val="eop"/>
                <w:szCs w:val="24"/>
              </w:rPr>
              <w:t xml:space="preserve"> included in section 9.</w:t>
            </w:r>
          </w:p>
          <w:p w14:paraId="6ACF8AE6" w14:textId="77777777" w:rsidR="00411943" w:rsidRDefault="00E179C3" w:rsidP="00411943">
            <w:pPr>
              <w:autoSpaceDE w:val="0"/>
              <w:autoSpaceDN w:val="0"/>
              <w:adjustRightInd w:val="0"/>
              <w:spacing w:before="300" w:after="300"/>
              <w:rPr>
                <w:rFonts w:cs="Arial"/>
                <w:lang w:val="en-US"/>
              </w:rPr>
            </w:pPr>
            <w:r w:rsidRPr="68283D74">
              <w:rPr>
                <w:rFonts w:cs="Arial"/>
                <w:lang w:val="en-US"/>
              </w:rPr>
              <w:t>To complement the revised policy,</w:t>
            </w:r>
            <w:r>
              <w:rPr>
                <w:rFonts w:cs="Arial"/>
                <w:lang w:val="en-US"/>
              </w:rPr>
              <w:t xml:space="preserve"> an Agile Working Toolkit</w:t>
            </w:r>
            <w:r w:rsidRPr="68283D74">
              <w:rPr>
                <w:rFonts w:cs="Arial"/>
                <w:lang w:val="en-US"/>
              </w:rPr>
              <w:t xml:space="preserve"> </w:t>
            </w:r>
            <w:r>
              <w:rPr>
                <w:rFonts w:cs="Arial"/>
                <w:lang w:val="en-US"/>
              </w:rPr>
              <w:t xml:space="preserve">has been developed. </w:t>
            </w:r>
            <w:r w:rsidR="00411943">
              <w:rPr>
                <w:rFonts w:cs="Arial"/>
                <w:lang w:val="en-US"/>
              </w:rPr>
              <w:t xml:space="preserve">The guidance promotes and provides support for managers and staff when putting in place informal flexible working arrangements. </w:t>
            </w:r>
          </w:p>
          <w:p w14:paraId="3710883A" w14:textId="77777777" w:rsidR="00411943" w:rsidRDefault="00411943" w:rsidP="00411943">
            <w:pPr>
              <w:autoSpaceDE w:val="0"/>
              <w:autoSpaceDN w:val="0"/>
              <w:adjustRightInd w:val="0"/>
              <w:spacing w:before="300" w:after="300"/>
              <w:rPr>
                <w:rFonts w:cs="Arial"/>
                <w:lang w:val="en-US"/>
              </w:rPr>
            </w:pPr>
            <w:r>
              <w:rPr>
                <w:rFonts w:cs="Arial"/>
                <w:szCs w:val="24"/>
                <w:lang w:val="en-US"/>
              </w:rPr>
              <w:t xml:space="preserve">The University’s </w:t>
            </w:r>
            <w:hyperlink r:id="rId78" w:history="1">
              <w:r w:rsidRPr="00503328">
                <w:rPr>
                  <w:rStyle w:val="Hyperlink"/>
                  <w:rFonts w:cs="Arial"/>
                  <w:szCs w:val="24"/>
                  <w:lang w:val="en-US"/>
                </w:rPr>
                <w:t>Flexible Working Guiding Principles</w:t>
              </w:r>
            </w:hyperlink>
            <w:r>
              <w:rPr>
                <w:rFonts w:cs="Arial"/>
                <w:szCs w:val="24"/>
                <w:lang w:val="en-US"/>
              </w:rPr>
              <w:t xml:space="preserve"> also aim to support managers in dealing with flexible working requests.</w:t>
            </w:r>
          </w:p>
          <w:p w14:paraId="2654019C" w14:textId="395A13CF" w:rsidR="008D164E" w:rsidRDefault="00183BDE" w:rsidP="008D164E">
            <w:pPr>
              <w:autoSpaceDE w:val="0"/>
              <w:autoSpaceDN w:val="0"/>
              <w:adjustRightInd w:val="0"/>
              <w:spacing w:before="300" w:after="300"/>
              <w:rPr>
                <w:rFonts w:cs="Arial"/>
                <w:szCs w:val="24"/>
              </w:rPr>
            </w:pPr>
            <w:r>
              <w:rPr>
                <w:rFonts w:cs="Arial"/>
                <w:szCs w:val="24"/>
                <w:lang w:val="en-US"/>
              </w:rPr>
              <w:t>The revised policy and new Agile Working Toolkit are likely to have a positive impact</w:t>
            </w:r>
            <w:r w:rsidR="008D164E">
              <w:rPr>
                <w:rFonts w:cs="Arial"/>
                <w:szCs w:val="24"/>
              </w:rPr>
              <w:t>, regardless of sexual orientation.</w:t>
            </w:r>
          </w:p>
          <w:p w14:paraId="3E74131C" w14:textId="77777777" w:rsidR="008041F1" w:rsidRDefault="008041F1" w:rsidP="008041F1">
            <w:pPr>
              <w:autoSpaceDE w:val="0"/>
              <w:autoSpaceDN w:val="0"/>
              <w:adjustRightInd w:val="0"/>
              <w:spacing w:before="300" w:after="300"/>
              <w:rPr>
                <w:rFonts w:cs="Arial"/>
                <w:szCs w:val="24"/>
              </w:rPr>
            </w:pPr>
            <w:r>
              <w:rPr>
                <w:rFonts w:cs="Arial"/>
                <w:szCs w:val="24"/>
              </w:rPr>
              <w:t xml:space="preserve">The Formal Flexible Working policy has been updated based on feedback to ensure that all staff members have a Day One right to request a formal flexible working arrangement. </w:t>
            </w:r>
          </w:p>
          <w:p w14:paraId="1046D77D" w14:textId="060DFB7B" w:rsidR="008041F1" w:rsidRPr="002624FF" w:rsidRDefault="008041F1" w:rsidP="008041F1">
            <w:pPr>
              <w:autoSpaceDE w:val="0"/>
              <w:autoSpaceDN w:val="0"/>
              <w:adjustRightInd w:val="0"/>
              <w:spacing w:before="300" w:after="300"/>
              <w:rPr>
                <w:rFonts w:cs="Arial"/>
                <w:szCs w:val="24"/>
              </w:rPr>
            </w:pPr>
            <w:r>
              <w:rPr>
                <w:rFonts w:cs="Arial"/>
                <w:szCs w:val="24"/>
              </w:rPr>
              <w:t xml:space="preserve">The Formal Flexible Working application form has been updated based on feedback to ensure even applications that are rejected initially are returned to the </w:t>
            </w:r>
            <w:r>
              <w:rPr>
                <w:rFonts w:cs="Arial"/>
                <w:szCs w:val="24"/>
              </w:rPr>
              <w:lastRenderedPageBreak/>
              <w:t>HR Hub for reporting. This will enable a record to be kept of rejected applications and allow any trends to be identified and investigated if required.</w:t>
            </w:r>
          </w:p>
        </w:tc>
        <w:tc>
          <w:tcPr>
            <w:tcW w:w="2410" w:type="dxa"/>
            <w:tcBorders>
              <w:top w:val="single" w:sz="4" w:space="0" w:color="auto"/>
              <w:left w:val="single" w:sz="4" w:space="0" w:color="auto"/>
              <w:bottom w:val="single" w:sz="4" w:space="0" w:color="auto"/>
              <w:right w:val="single" w:sz="4" w:space="0" w:color="auto"/>
            </w:tcBorders>
          </w:tcPr>
          <w:p w14:paraId="08C595A7" w14:textId="77777777" w:rsidR="008D164E" w:rsidRPr="002624FF" w:rsidRDefault="001E644E" w:rsidP="00E179C3">
            <w:pPr>
              <w:autoSpaceDE w:val="0"/>
              <w:autoSpaceDN w:val="0"/>
              <w:adjustRightInd w:val="0"/>
              <w:spacing w:before="300" w:after="300"/>
              <w:rPr>
                <w:rFonts w:cs="Arial"/>
                <w:szCs w:val="24"/>
              </w:rPr>
            </w:pPr>
            <w:sdt>
              <w:sdtPr>
                <w:rPr>
                  <w:rFonts w:cs="Arial"/>
                  <w:szCs w:val="24"/>
                  <w:lang w:val="en-US"/>
                </w:rPr>
                <w:id w:val="-1314865883"/>
                <w:comboBox>
                  <w:listItem w:displayText="Minor" w:value="Minor"/>
                  <w:listItem w:displayText="Major" w:value="Major"/>
                  <w:listItem w:displayText="None" w:value="None"/>
                </w:comboBox>
              </w:sdtPr>
              <w:sdtEndPr/>
              <w:sdtContent>
                <w:r w:rsidR="00FA498B">
                  <w:rPr>
                    <w:rFonts w:cs="Arial"/>
                    <w:szCs w:val="24"/>
                    <w:lang w:val="en-US"/>
                  </w:rPr>
                  <w:t xml:space="preserve">Minor and positive </w:t>
                </w:r>
              </w:sdtContent>
            </w:sdt>
          </w:p>
        </w:tc>
      </w:tr>
      <w:tr w:rsidR="008D164E" w:rsidRPr="002624FF" w14:paraId="72831604" w14:textId="77777777" w:rsidTr="009858A7">
        <w:tc>
          <w:tcPr>
            <w:tcW w:w="2088" w:type="dxa"/>
            <w:tcBorders>
              <w:top w:val="single" w:sz="4" w:space="0" w:color="auto"/>
              <w:left w:val="single" w:sz="4" w:space="0" w:color="auto"/>
              <w:bottom w:val="single" w:sz="4" w:space="0" w:color="auto"/>
              <w:right w:val="single" w:sz="4" w:space="0" w:color="auto"/>
            </w:tcBorders>
            <w:shd w:val="clear" w:color="auto" w:fill="E6E6E6"/>
          </w:tcPr>
          <w:p w14:paraId="004657F1" w14:textId="77777777" w:rsidR="008D164E" w:rsidRPr="002624FF" w:rsidRDefault="008D164E" w:rsidP="008D164E">
            <w:pPr>
              <w:autoSpaceDE w:val="0"/>
              <w:autoSpaceDN w:val="0"/>
              <w:adjustRightInd w:val="0"/>
              <w:spacing w:before="300" w:after="300"/>
              <w:ind w:right="-189"/>
              <w:rPr>
                <w:rFonts w:cs="Arial"/>
                <w:szCs w:val="24"/>
              </w:rPr>
            </w:pPr>
            <w:r w:rsidRPr="002624FF">
              <w:rPr>
                <w:rFonts w:cs="Arial"/>
                <w:szCs w:val="24"/>
              </w:rPr>
              <w:t xml:space="preserve">Men and women generally </w:t>
            </w:r>
          </w:p>
        </w:tc>
        <w:tc>
          <w:tcPr>
            <w:tcW w:w="8964" w:type="dxa"/>
            <w:tcBorders>
              <w:top w:val="single" w:sz="4" w:space="0" w:color="auto"/>
              <w:left w:val="single" w:sz="4" w:space="0" w:color="auto"/>
              <w:bottom w:val="single" w:sz="4" w:space="0" w:color="auto"/>
              <w:right w:val="single" w:sz="4" w:space="0" w:color="auto"/>
            </w:tcBorders>
          </w:tcPr>
          <w:p w14:paraId="4A984AF5" w14:textId="34165CCB" w:rsidR="008D164E" w:rsidRDefault="00DE27E3" w:rsidP="00525ADC">
            <w:pPr>
              <w:pStyle w:val="paragraph"/>
              <w:spacing w:before="0" w:beforeAutospacing="0" w:after="0" w:afterAutospacing="0"/>
              <w:jc w:val="both"/>
              <w:textAlignment w:val="baseline"/>
              <w:rPr>
                <w:rFonts w:ascii="Arial" w:hAnsi="Arial" w:cs="Arial"/>
                <w:lang w:val="en-US" w:eastAsia="en-US"/>
              </w:rPr>
            </w:pPr>
            <w:r w:rsidRPr="00DE27E3">
              <w:rPr>
                <w:rFonts w:ascii="Arial" w:hAnsi="Arial" w:cs="Arial"/>
                <w:lang w:val="en-US" w:eastAsia="en-US"/>
              </w:rPr>
              <w:t xml:space="preserve">The revised policy reflects the legislative framework which provides that all eligible staff have the statutory right, irrespective of reasons to have the right to request flexible working. </w:t>
            </w:r>
          </w:p>
          <w:p w14:paraId="4F8066DB" w14:textId="77777777" w:rsidR="006E1776" w:rsidRPr="006A32A4" w:rsidRDefault="006E1776" w:rsidP="006E1776">
            <w:pPr>
              <w:autoSpaceDE w:val="0"/>
              <w:autoSpaceDN w:val="0"/>
              <w:adjustRightInd w:val="0"/>
              <w:spacing w:before="300" w:after="300"/>
              <w:rPr>
                <w:rStyle w:val="eop"/>
                <w:szCs w:val="24"/>
              </w:rPr>
            </w:pPr>
            <w:r w:rsidRPr="002F793C">
              <w:rPr>
                <w:rFonts w:cs="Arial"/>
                <w:szCs w:val="24"/>
                <w:lang w:val="en-US"/>
              </w:rPr>
              <w:t>Th</w:t>
            </w:r>
            <w:r w:rsidR="00D01D39">
              <w:rPr>
                <w:rFonts w:cs="Arial"/>
                <w:szCs w:val="24"/>
                <w:lang w:val="en-US"/>
              </w:rPr>
              <w:t>e</w:t>
            </w:r>
            <w:r>
              <w:rPr>
                <w:rFonts w:cs="Arial"/>
                <w:szCs w:val="24"/>
                <w:lang w:val="en-US"/>
              </w:rPr>
              <w:t xml:space="preserve"> revi</w:t>
            </w:r>
            <w:r w:rsidRPr="002F793C">
              <w:rPr>
                <w:rFonts w:cs="Arial"/>
                <w:szCs w:val="24"/>
                <w:lang w:val="en-US"/>
              </w:rPr>
              <w:t xml:space="preserve">sed policy </w:t>
            </w:r>
            <w:r>
              <w:rPr>
                <w:rFonts w:cs="Arial"/>
                <w:szCs w:val="24"/>
                <w:lang w:val="en-US"/>
              </w:rPr>
              <w:t>provides</w:t>
            </w:r>
            <w:r w:rsidRPr="002F793C">
              <w:rPr>
                <w:rFonts w:cs="Arial"/>
                <w:szCs w:val="24"/>
                <w:lang w:val="en-US"/>
              </w:rPr>
              <w:t xml:space="preserve"> </w:t>
            </w:r>
            <w:r>
              <w:rPr>
                <w:rFonts w:cs="Arial"/>
                <w:szCs w:val="24"/>
                <w:lang w:val="en-US"/>
              </w:rPr>
              <w:t>in section 1.1 that</w:t>
            </w:r>
            <w:r w:rsidRPr="002F793C">
              <w:rPr>
                <w:rFonts w:cs="Arial"/>
                <w:szCs w:val="24"/>
                <w:lang w:val="en-US"/>
              </w:rPr>
              <w:t xml:space="preserve"> </w:t>
            </w:r>
            <w:r w:rsidRPr="006A32A4">
              <w:rPr>
                <w:rFonts w:cs="Arial"/>
                <w:szCs w:val="24"/>
                <w:lang w:val="en-US"/>
              </w:rPr>
              <w:t>“</w:t>
            </w:r>
            <w:r w:rsidRPr="006A32A4">
              <w:rPr>
                <w:rStyle w:val="normaltextrun"/>
                <w:rFonts w:cs="Arial"/>
                <w:szCs w:val="24"/>
                <w:shd w:val="clear" w:color="auto" w:fill="FFFFFF"/>
              </w:rPr>
              <w:t>As an Equal Opportunities employer, Queen’s University recognises </w:t>
            </w:r>
            <w:r w:rsidR="00575479">
              <w:t xml:space="preserve">the potential benefits that flexible working and a better work-life balance can bring to our employees and our </w:t>
            </w:r>
            <w:proofErr w:type="gramStart"/>
            <w:r w:rsidR="00575479">
              <w:t>organisation</w:t>
            </w:r>
            <w:r w:rsidR="00575479" w:rsidRPr="006A32A4" w:rsidDel="00575479">
              <w:rPr>
                <w:rStyle w:val="normaltextrun"/>
                <w:rFonts w:cs="Arial"/>
                <w:szCs w:val="24"/>
                <w:shd w:val="clear" w:color="auto" w:fill="FFFFFF"/>
              </w:rPr>
              <w:t xml:space="preserve"> </w:t>
            </w:r>
            <w:r w:rsidRPr="006A32A4">
              <w:rPr>
                <w:rStyle w:val="normaltextrun"/>
                <w:rFonts w:cs="Arial"/>
                <w:szCs w:val="24"/>
                <w:shd w:val="clear" w:color="auto" w:fill="FFFFFF"/>
              </w:rPr>
              <w:t>,</w:t>
            </w:r>
            <w:proofErr w:type="gramEnd"/>
            <w:r w:rsidRPr="006A32A4">
              <w:rPr>
                <w:rStyle w:val="normaltextrun"/>
                <w:rFonts w:cs="Arial"/>
                <w:szCs w:val="24"/>
                <w:shd w:val="clear" w:color="auto" w:fill="FFFFFF"/>
              </w:rPr>
              <w:t xml:space="preserve"> as well as helping to attract and retain the best global talent.</w:t>
            </w:r>
            <w:r w:rsidRPr="006A32A4">
              <w:rPr>
                <w:rStyle w:val="eop"/>
                <w:szCs w:val="24"/>
              </w:rPr>
              <w:t>”</w:t>
            </w:r>
            <w:r>
              <w:rPr>
                <w:rStyle w:val="eop"/>
                <w:szCs w:val="24"/>
              </w:rPr>
              <w:t xml:space="preserve"> In addition, an equality and diversity statement </w:t>
            </w:r>
            <w:proofErr w:type="gramStart"/>
            <w:r>
              <w:rPr>
                <w:rStyle w:val="eop"/>
                <w:szCs w:val="24"/>
              </w:rPr>
              <w:t>is</w:t>
            </w:r>
            <w:proofErr w:type="gramEnd"/>
            <w:r>
              <w:rPr>
                <w:rStyle w:val="eop"/>
                <w:szCs w:val="24"/>
              </w:rPr>
              <w:t xml:space="preserve"> included in section 9.</w:t>
            </w:r>
          </w:p>
          <w:p w14:paraId="0BF6AED6" w14:textId="77777777" w:rsidR="00411943" w:rsidRDefault="00E179C3" w:rsidP="00411943">
            <w:pPr>
              <w:autoSpaceDE w:val="0"/>
              <w:autoSpaceDN w:val="0"/>
              <w:adjustRightInd w:val="0"/>
              <w:spacing w:before="300" w:after="300"/>
              <w:rPr>
                <w:rFonts w:cs="Arial"/>
                <w:lang w:val="en-US"/>
              </w:rPr>
            </w:pPr>
            <w:r w:rsidRPr="68283D74">
              <w:rPr>
                <w:rFonts w:cs="Arial"/>
                <w:lang w:val="en-US"/>
              </w:rPr>
              <w:t>To complement the revised policy,</w:t>
            </w:r>
            <w:r>
              <w:rPr>
                <w:rFonts w:cs="Arial"/>
                <w:lang w:val="en-US"/>
              </w:rPr>
              <w:t xml:space="preserve"> an Agile Working Toolkit</w:t>
            </w:r>
            <w:r w:rsidRPr="68283D74">
              <w:rPr>
                <w:rFonts w:cs="Arial"/>
                <w:lang w:val="en-US"/>
              </w:rPr>
              <w:t xml:space="preserve"> </w:t>
            </w:r>
            <w:r>
              <w:rPr>
                <w:rFonts w:cs="Arial"/>
                <w:lang w:val="en-US"/>
              </w:rPr>
              <w:t xml:space="preserve">has been developed. </w:t>
            </w:r>
            <w:r w:rsidR="00411943">
              <w:rPr>
                <w:rFonts w:cs="Arial"/>
                <w:lang w:val="en-US"/>
              </w:rPr>
              <w:t xml:space="preserve"> The guidance promotes and provides support for managers and staff when putting in place informal flexible working arrangements. </w:t>
            </w:r>
          </w:p>
          <w:p w14:paraId="119E01F7" w14:textId="77777777" w:rsidR="00411943" w:rsidRDefault="00411943" w:rsidP="00411943">
            <w:pPr>
              <w:autoSpaceDE w:val="0"/>
              <w:autoSpaceDN w:val="0"/>
              <w:adjustRightInd w:val="0"/>
              <w:spacing w:before="300" w:after="300"/>
              <w:rPr>
                <w:rFonts w:cs="Arial"/>
                <w:lang w:val="en-US"/>
              </w:rPr>
            </w:pPr>
            <w:r>
              <w:rPr>
                <w:rFonts w:cs="Arial"/>
                <w:szCs w:val="24"/>
                <w:lang w:val="en-US"/>
              </w:rPr>
              <w:t xml:space="preserve">The University’s </w:t>
            </w:r>
            <w:hyperlink r:id="rId79" w:history="1">
              <w:r w:rsidRPr="00503328">
                <w:rPr>
                  <w:rStyle w:val="Hyperlink"/>
                  <w:rFonts w:cs="Arial"/>
                  <w:szCs w:val="24"/>
                  <w:lang w:val="en-US"/>
                </w:rPr>
                <w:t>Flexible Working Guiding Principles</w:t>
              </w:r>
            </w:hyperlink>
            <w:r>
              <w:rPr>
                <w:rFonts w:cs="Arial"/>
                <w:szCs w:val="24"/>
                <w:lang w:val="en-US"/>
              </w:rPr>
              <w:t xml:space="preserve"> also aim to support managers in dealing with flexible working requests.</w:t>
            </w:r>
          </w:p>
          <w:p w14:paraId="75BE1960" w14:textId="62CBB279" w:rsidR="008041F1" w:rsidRPr="002624FF" w:rsidRDefault="00183BDE" w:rsidP="008041F1">
            <w:pPr>
              <w:autoSpaceDE w:val="0"/>
              <w:autoSpaceDN w:val="0"/>
              <w:adjustRightInd w:val="0"/>
              <w:spacing w:before="300" w:after="300"/>
              <w:rPr>
                <w:rFonts w:cs="Arial"/>
                <w:szCs w:val="24"/>
              </w:rPr>
            </w:pPr>
            <w:r>
              <w:rPr>
                <w:rFonts w:cs="Arial"/>
                <w:szCs w:val="24"/>
                <w:lang w:val="en-US"/>
              </w:rPr>
              <w:t>The revised policy and new Agile Working Toolkit are likely to have a positive impact</w:t>
            </w:r>
            <w:r w:rsidR="008D164E">
              <w:rPr>
                <w:rFonts w:cs="Arial"/>
                <w:szCs w:val="24"/>
              </w:rPr>
              <w:t>, incl</w:t>
            </w:r>
            <w:r w:rsidR="007C40AF">
              <w:rPr>
                <w:rFonts w:cs="Arial"/>
                <w:szCs w:val="24"/>
              </w:rPr>
              <w:t>uding on the grounds of gender.</w:t>
            </w:r>
            <w:r w:rsidR="008041F1">
              <w:rPr>
                <w:rFonts w:cs="Arial"/>
                <w:szCs w:val="24"/>
              </w:rPr>
              <w:t xml:space="preserve"> </w:t>
            </w:r>
          </w:p>
        </w:tc>
        <w:sdt>
          <w:sdtPr>
            <w:rPr>
              <w:rFonts w:cs="Arial"/>
              <w:szCs w:val="24"/>
              <w:lang w:val="en-US"/>
            </w:rPr>
            <w:id w:val="-914168076"/>
            <w:comboBox>
              <w:listItem w:displayText="Minor" w:value="Minor"/>
              <w:listItem w:displayText="Major" w:value="Major"/>
              <w:listItem w:displayText="None" w:value="None"/>
            </w:comboBox>
          </w:sdtPr>
          <w:sdtEndPr>
            <w:rPr>
              <w:lang w:val="en-GB"/>
            </w:rPr>
          </w:sdtEndPr>
          <w:sdtContent>
            <w:tc>
              <w:tcPr>
                <w:tcW w:w="2410" w:type="dxa"/>
                <w:tcBorders>
                  <w:top w:val="single" w:sz="4" w:space="0" w:color="auto"/>
                  <w:left w:val="single" w:sz="4" w:space="0" w:color="auto"/>
                  <w:bottom w:val="single" w:sz="4" w:space="0" w:color="auto"/>
                  <w:right w:val="single" w:sz="4" w:space="0" w:color="auto"/>
                </w:tcBorders>
              </w:tcPr>
              <w:p w14:paraId="18E05E01" w14:textId="77777777" w:rsidR="008D164E" w:rsidRPr="002624FF" w:rsidRDefault="00FA498B" w:rsidP="00260740">
                <w:pPr>
                  <w:autoSpaceDE w:val="0"/>
                  <w:autoSpaceDN w:val="0"/>
                  <w:adjustRightInd w:val="0"/>
                  <w:spacing w:before="300" w:after="300"/>
                  <w:rPr>
                    <w:rFonts w:cs="Arial"/>
                    <w:szCs w:val="24"/>
                  </w:rPr>
                </w:pPr>
                <w:r>
                  <w:rPr>
                    <w:rFonts w:cs="Arial"/>
                    <w:szCs w:val="24"/>
                    <w:lang w:val="en-US"/>
                  </w:rPr>
                  <w:t xml:space="preserve">Minor and positive </w:t>
                </w:r>
              </w:p>
            </w:tc>
          </w:sdtContent>
        </w:sdt>
      </w:tr>
      <w:tr w:rsidR="008D164E" w:rsidRPr="002624FF" w14:paraId="2ABDAF3A" w14:textId="77777777" w:rsidTr="009858A7">
        <w:tc>
          <w:tcPr>
            <w:tcW w:w="2088" w:type="dxa"/>
            <w:tcBorders>
              <w:top w:val="single" w:sz="4" w:space="0" w:color="auto"/>
              <w:left w:val="single" w:sz="4" w:space="0" w:color="auto"/>
              <w:bottom w:val="single" w:sz="4" w:space="0" w:color="auto"/>
              <w:right w:val="single" w:sz="4" w:space="0" w:color="auto"/>
            </w:tcBorders>
            <w:shd w:val="clear" w:color="auto" w:fill="E6E6E6"/>
          </w:tcPr>
          <w:p w14:paraId="29F08680" w14:textId="77777777" w:rsidR="008D164E" w:rsidRPr="002624FF" w:rsidRDefault="008D164E" w:rsidP="008D164E">
            <w:pPr>
              <w:autoSpaceDE w:val="0"/>
              <w:autoSpaceDN w:val="0"/>
              <w:adjustRightInd w:val="0"/>
              <w:spacing w:before="300" w:after="300"/>
              <w:rPr>
                <w:rFonts w:cs="Arial"/>
                <w:szCs w:val="24"/>
              </w:rPr>
            </w:pPr>
            <w:r w:rsidRPr="002624FF">
              <w:rPr>
                <w:rFonts w:cs="Arial"/>
                <w:szCs w:val="24"/>
              </w:rPr>
              <w:t>Disability</w:t>
            </w:r>
          </w:p>
        </w:tc>
        <w:tc>
          <w:tcPr>
            <w:tcW w:w="8964" w:type="dxa"/>
            <w:tcBorders>
              <w:top w:val="single" w:sz="4" w:space="0" w:color="auto"/>
              <w:left w:val="single" w:sz="4" w:space="0" w:color="auto"/>
              <w:bottom w:val="single" w:sz="4" w:space="0" w:color="auto"/>
              <w:right w:val="single" w:sz="4" w:space="0" w:color="auto"/>
            </w:tcBorders>
          </w:tcPr>
          <w:p w14:paraId="0B649779" w14:textId="77777777" w:rsidR="00DE27E3" w:rsidRPr="00DE27E3" w:rsidRDefault="00DE27E3" w:rsidP="00DE27E3">
            <w:pPr>
              <w:pStyle w:val="paragraph"/>
              <w:spacing w:before="0" w:beforeAutospacing="0" w:after="0" w:afterAutospacing="0"/>
              <w:jc w:val="both"/>
              <w:textAlignment w:val="baseline"/>
              <w:rPr>
                <w:rFonts w:ascii="Segoe UI" w:hAnsi="Segoe UI" w:cs="Segoe UI"/>
              </w:rPr>
            </w:pPr>
            <w:r w:rsidRPr="00DE27E3">
              <w:rPr>
                <w:rFonts w:ascii="Arial" w:hAnsi="Arial" w:cs="Arial"/>
                <w:lang w:val="en-US" w:eastAsia="en-US"/>
              </w:rPr>
              <w:t xml:space="preserve">The revised policy reflects the legislative framework which provides that all eligible staff have the statutory right, irrespective of reasons to have the right to request flexible working. </w:t>
            </w:r>
          </w:p>
          <w:p w14:paraId="2D13AE90" w14:textId="77777777" w:rsidR="006E1776" w:rsidRPr="006A32A4" w:rsidRDefault="006E1776" w:rsidP="006E1776">
            <w:pPr>
              <w:autoSpaceDE w:val="0"/>
              <w:autoSpaceDN w:val="0"/>
              <w:adjustRightInd w:val="0"/>
              <w:spacing w:before="300" w:after="300"/>
              <w:rPr>
                <w:rStyle w:val="eop"/>
                <w:szCs w:val="24"/>
              </w:rPr>
            </w:pPr>
            <w:r w:rsidRPr="002F793C">
              <w:rPr>
                <w:rFonts w:cs="Arial"/>
                <w:szCs w:val="24"/>
                <w:lang w:val="en-US"/>
              </w:rPr>
              <w:t>Th</w:t>
            </w:r>
            <w:r>
              <w:rPr>
                <w:rFonts w:cs="Arial"/>
                <w:szCs w:val="24"/>
                <w:lang w:val="en-US"/>
              </w:rPr>
              <w:t>e r</w:t>
            </w:r>
            <w:r w:rsidR="00D01D39">
              <w:rPr>
                <w:rFonts w:cs="Arial"/>
                <w:szCs w:val="24"/>
                <w:lang w:val="en-US"/>
              </w:rPr>
              <w:t>e</w:t>
            </w:r>
            <w:r>
              <w:rPr>
                <w:rFonts w:cs="Arial"/>
                <w:szCs w:val="24"/>
                <w:lang w:val="en-US"/>
              </w:rPr>
              <w:t>vi</w:t>
            </w:r>
            <w:r w:rsidRPr="002F793C">
              <w:rPr>
                <w:rFonts w:cs="Arial"/>
                <w:szCs w:val="24"/>
                <w:lang w:val="en-US"/>
              </w:rPr>
              <w:t xml:space="preserve">sed policy </w:t>
            </w:r>
            <w:r>
              <w:rPr>
                <w:rFonts w:cs="Arial"/>
                <w:szCs w:val="24"/>
                <w:lang w:val="en-US"/>
              </w:rPr>
              <w:t>provides</w:t>
            </w:r>
            <w:r w:rsidRPr="002F793C">
              <w:rPr>
                <w:rFonts w:cs="Arial"/>
                <w:szCs w:val="24"/>
                <w:lang w:val="en-US"/>
              </w:rPr>
              <w:t xml:space="preserve"> </w:t>
            </w:r>
            <w:r>
              <w:rPr>
                <w:rFonts w:cs="Arial"/>
                <w:szCs w:val="24"/>
                <w:lang w:val="en-US"/>
              </w:rPr>
              <w:t>in section 1.1 that</w:t>
            </w:r>
            <w:r w:rsidRPr="002F793C">
              <w:rPr>
                <w:rFonts w:cs="Arial"/>
                <w:szCs w:val="24"/>
                <w:lang w:val="en-US"/>
              </w:rPr>
              <w:t xml:space="preserve"> </w:t>
            </w:r>
            <w:r w:rsidRPr="006A32A4">
              <w:rPr>
                <w:rFonts w:cs="Arial"/>
                <w:szCs w:val="24"/>
                <w:lang w:val="en-US"/>
              </w:rPr>
              <w:t>“</w:t>
            </w:r>
            <w:r w:rsidRPr="006A32A4">
              <w:rPr>
                <w:rStyle w:val="normaltextrun"/>
                <w:rFonts w:cs="Arial"/>
                <w:szCs w:val="24"/>
                <w:shd w:val="clear" w:color="auto" w:fill="FFFFFF"/>
              </w:rPr>
              <w:t>As an Equal Opportunities employer, Queen’s University recognises </w:t>
            </w:r>
            <w:r w:rsidR="00575479">
              <w:t xml:space="preserve">the potential benefits that flexible working and a better work-life balance can bring to our employees and our </w:t>
            </w:r>
            <w:proofErr w:type="gramStart"/>
            <w:r w:rsidR="00575479">
              <w:lastRenderedPageBreak/>
              <w:t>organisation</w:t>
            </w:r>
            <w:r w:rsidR="00575479" w:rsidRPr="006A32A4" w:rsidDel="00575479">
              <w:rPr>
                <w:rStyle w:val="normaltextrun"/>
                <w:rFonts w:cs="Arial"/>
                <w:szCs w:val="24"/>
                <w:shd w:val="clear" w:color="auto" w:fill="FFFFFF"/>
              </w:rPr>
              <w:t xml:space="preserve"> </w:t>
            </w:r>
            <w:r w:rsidRPr="006A32A4">
              <w:rPr>
                <w:rStyle w:val="normaltextrun"/>
                <w:rFonts w:cs="Arial"/>
                <w:szCs w:val="24"/>
                <w:shd w:val="clear" w:color="auto" w:fill="FFFFFF"/>
              </w:rPr>
              <w:t>,</w:t>
            </w:r>
            <w:proofErr w:type="gramEnd"/>
            <w:r w:rsidRPr="006A32A4">
              <w:rPr>
                <w:rStyle w:val="normaltextrun"/>
                <w:rFonts w:cs="Arial"/>
                <w:szCs w:val="24"/>
                <w:shd w:val="clear" w:color="auto" w:fill="FFFFFF"/>
              </w:rPr>
              <w:t xml:space="preserve"> as well as helping to attract and retain the best global talent.</w:t>
            </w:r>
            <w:r w:rsidRPr="006A32A4">
              <w:rPr>
                <w:rStyle w:val="eop"/>
                <w:szCs w:val="24"/>
              </w:rPr>
              <w:t>”</w:t>
            </w:r>
            <w:r>
              <w:rPr>
                <w:rStyle w:val="eop"/>
                <w:szCs w:val="24"/>
              </w:rPr>
              <w:t xml:space="preserve"> In addition, an equality and diversity statement </w:t>
            </w:r>
            <w:proofErr w:type="gramStart"/>
            <w:r>
              <w:rPr>
                <w:rStyle w:val="eop"/>
                <w:szCs w:val="24"/>
              </w:rPr>
              <w:t>is</w:t>
            </w:r>
            <w:proofErr w:type="gramEnd"/>
            <w:r>
              <w:rPr>
                <w:rStyle w:val="eop"/>
                <w:szCs w:val="24"/>
              </w:rPr>
              <w:t xml:space="preserve"> included in section 9.</w:t>
            </w:r>
          </w:p>
          <w:p w14:paraId="671C873A" w14:textId="77777777" w:rsidR="00411943" w:rsidRDefault="00411943" w:rsidP="006E1776">
            <w:pPr>
              <w:autoSpaceDE w:val="0"/>
              <w:autoSpaceDN w:val="0"/>
              <w:adjustRightInd w:val="0"/>
              <w:spacing w:before="300" w:after="300"/>
              <w:rPr>
                <w:rFonts w:cs="Arial"/>
                <w:lang w:val="en-US"/>
              </w:rPr>
            </w:pPr>
            <w:r w:rsidRPr="68283D74">
              <w:rPr>
                <w:rFonts w:cs="Arial"/>
                <w:lang w:val="en-US"/>
              </w:rPr>
              <w:t>To complement the revised policy,</w:t>
            </w:r>
            <w:r w:rsidR="00E179C3">
              <w:rPr>
                <w:rFonts w:cs="Arial"/>
                <w:lang w:val="en-US"/>
              </w:rPr>
              <w:t xml:space="preserve"> an Agile Working Toolkit</w:t>
            </w:r>
            <w:r w:rsidRPr="68283D74">
              <w:rPr>
                <w:rFonts w:cs="Arial"/>
                <w:lang w:val="en-US"/>
              </w:rPr>
              <w:t xml:space="preserve"> </w:t>
            </w:r>
            <w:r>
              <w:rPr>
                <w:rFonts w:cs="Arial"/>
                <w:lang w:val="en-US"/>
              </w:rPr>
              <w:t xml:space="preserve">has been developed. The guidance promotes and provides support for managers and staff when putting in place informal flexible working arrangements. </w:t>
            </w:r>
          </w:p>
          <w:p w14:paraId="4C7CAFC2" w14:textId="77777777" w:rsidR="008D164E" w:rsidRPr="00411943" w:rsidRDefault="00D06479" w:rsidP="006E1776">
            <w:pPr>
              <w:autoSpaceDE w:val="0"/>
              <w:autoSpaceDN w:val="0"/>
              <w:adjustRightInd w:val="0"/>
              <w:spacing w:before="300" w:after="300"/>
              <w:rPr>
                <w:rStyle w:val="eop"/>
                <w:rFonts w:cs="Arial"/>
                <w:lang w:val="en-US"/>
              </w:rPr>
            </w:pPr>
            <w:r>
              <w:rPr>
                <w:rStyle w:val="eop"/>
                <w:rFonts w:cs="Arial"/>
                <w:color w:val="000000"/>
                <w:szCs w:val="24"/>
                <w:shd w:val="clear" w:color="auto" w:fill="FFFFFF"/>
              </w:rPr>
              <w:t xml:space="preserve">The guide states that </w:t>
            </w:r>
            <w:r w:rsidR="00FD4593" w:rsidRPr="00FD4593">
              <w:rPr>
                <w:rStyle w:val="eop"/>
                <w:rFonts w:cs="Arial"/>
                <w:color w:val="000000"/>
                <w:szCs w:val="24"/>
                <w:shd w:val="clear" w:color="auto" w:fill="FFFFFF"/>
              </w:rPr>
              <w:t>“</w:t>
            </w:r>
            <w:r>
              <w:rPr>
                <w:rStyle w:val="eop"/>
                <w:rFonts w:cs="Arial"/>
                <w:color w:val="000000"/>
                <w:szCs w:val="24"/>
                <w:shd w:val="clear" w:color="auto" w:fill="FFFFFF"/>
              </w:rPr>
              <w:t>w</w:t>
            </w:r>
            <w:r w:rsidR="00FD4593" w:rsidRPr="00FD4593">
              <w:rPr>
                <w:rStyle w:val="normaltextrun"/>
                <w:rFonts w:cs="Arial"/>
                <w:color w:val="000000"/>
                <w:szCs w:val="24"/>
                <w:shd w:val="clear" w:color="auto" w:fill="FFFFFF"/>
              </w:rPr>
              <w:t>hen considering requests from disabled employees in relation to disability-related requests for flexible working, remember that we owe a duty to make reasonable adjustments to those employees and that a failure to comply wi</w:t>
            </w:r>
            <w:r w:rsidR="00FD4593">
              <w:rPr>
                <w:rStyle w:val="normaltextrun"/>
                <w:rFonts w:cs="Arial"/>
                <w:color w:val="000000"/>
                <w:szCs w:val="24"/>
                <w:shd w:val="clear" w:color="auto" w:fill="FFFFFF"/>
              </w:rPr>
              <w:t xml:space="preserve">th the duty is </w:t>
            </w:r>
            <w:r w:rsidR="00FD4593" w:rsidRPr="00FD4593">
              <w:rPr>
                <w:rStyle w:val="normaltextrun"/>
                <w:rFonts w:cs="Arial"/>
                <w:color w:val="000000"/>
                <w:szCs w:val="24"/>
                <w:shd w:val="clear" w:color="auto" w:fill="FFFFFF"/>
              </w:rPr>
              <w:t>unlawful disability discrimination</w:t>
            </w:r>
            <w:r w:rsidR="00FD4593" w:rsidRPr="00FD4593">
              <w:rPr>
                <w:rStyle w:val="eop"/>
                <w:rFonts w:cs="Arial"/>
                <w:color w:val="000000"/>
                <w:szCs w:val="24"/>
                <w:shd w:val="clear" w:color="auto" w:fill="FFFFFF"/>
              </w:rPr>
              <w:t>.”</w:t>
            </w:r>
          </w:p>
          <w:p w14:paraId="666F90B2" w14:textId="77777777" w:rsidR="006E6BC1" w:rsidRDefault="008D164E" w:rsidP="006E6BC1">
            <w:pPr>
              <w:autoSpaceDE w:val="0"/>
              <w:autoSpaceDN w:val="0"/>
              <w:adjustRightInd w:val="0"/>
              <w:spacing w:before="300" w:after="300"/>
              <w:rPr>
                <w:rFonts w:cs="Arial"/>
                <w:szCs w:val="24"/>
                <w:lang w:val="en-US"/>
              </w:rPr>
            </w:pPr>
            <w:r>
              <w:rPr>
                <w:rFonts w:cs="Arial"/>
                <w:szCs w:val="24"/>
                <w:lang w:val="en-US"/>
              </w:rPr>
              <w:t xml:space="preserve">The University’s </w:t>
            </w:r>
            <w:hyperlink r:id="rId80" w:history="1">
              <w:r w:rsidR="001B54AB" w:rsidRPr="00503328">
                <w:rPr>
                  <w:rStyle w:val="Hyperlink"/>
                  <w:rFonts w:cs="Arial"/>
                  <w:szCs w:val="24"/>
                  <w:lang w:val="en-US"/>
                </w:rPr>
                <w:t>Flexible Working Guiding Principles</w:t>
              </w:r>
            </w:hyperlink>
            <w:r w:rsidR="001B54AB">
              <w:rPr>
                <w:rFonts w:cs="Arial"/>
                <w:szCs w:val="24"/>
                <w:lang w:val="en-US"/>
              </w:rPr>
              <w:t xml:space="preserve"> </w:t>
            </w:r>
            <w:r>
              <w:rPr>
                <w:rFonts w:cs="Arial"/>
                <w:szCs w:val="24"/>
                <w:lang w:val="en-US"/>
              </w:rPr>
              <w:t>also aim to support managers in dealing with flexible working requests</w:t>
            </w:r>
            <w:r w:rsidR="006E6BC1">
              <w:rPr>
                <w:rFonts w:cs="Arial"/>
                <w:szCs w:val="24"/>
                <w:lang w:val="en-US"/>
              </w:rPr>
              <w:t xml:space="preserve">. </w:t>
            </w:r>
          </w:p>
          <w:p w14:paraId="610EFA18" w14:textId="23642290" w:rsidR="00183BDE" w:rsidRPr="002624FF" w:rsidRDefault="00183BDE" w:rsidP="00183BDE">
            <w:pPr>
              <w:autoSpaceDE w:val="0"/>
              <w:autoSpaceDN w:val="0"/>
              <w:adjustRightInd w:val="0"/>
              <w:spacing w:before="300" w:after="300"/>
              <w:rPr>
                <w:rFonts w:cs="Arial"/>
                <w:szCs w:val="24"/>
              </w:rPr>
            </w:pPr>
            <w:r>
              <w:rPr>
                <w:rFonts w:cs="Arial"/>
                <w:szCs w:val="24"/>
                <w:lang w:val="en-US"/>
              </w:rPr>
              <w:t>The revised policy and new Agile Working Toolkit are likely to have a positive impact</w:t>
            </w:r>
            <w:r w:rsidR="008D164E">
              <w:rPr>
                <w:rFonts w:cs="Arial"/>
                <w:szCs w:val="24"/>
              </w:rPr>
              <w:t xml:space="preserve">, </w:t>
            </w:r>
            <w:r w:rsidR="00FD4593">
              <w:rPr>
                <w:rFonts w:cs="Arial"/>
                <w:szCs w:val="24"/>
              </w:rPr>
              <w:t>on the grounds of disability</w:t>
            </w:r>
            <w:r w:rsidR="007C40AF">
              <w:rPr>
                <w:rFonts w:cs="Arial"/>
                <w:szCs w:val="24"/>
              </w:rPr>
              <w:t>.</w:t>
            </w:r>
          </w:p>
        </w:tc>
        <w:sdt>
          <w:sdtPr>
            <w:rPr>
              <w:rFonts w:cs="Arial"/>
              <w:szCs w:val="24"/>
              <w:lang w:val="en-US"/>
            </w:rPr>
            <w:id w:val="-1825586618"/>
            <w:comboBox>
              <w:listItem w:displayText="Minor" w:value="Minor"/>
              <w:listItem w:displayText="Major" w:value="Major"/>
              <w:listItem w:displayText="None" w:value="None"/>
            </w:comboBox>
          </w:sdtPr>
          <w:sdtEndPr>
            <w:rPr>
              <w:lang w:val="en-GB"/>
            </w:rPr>
          </w:sdtEndPr>
          <w:sdtContent>
            <w:tc>
              <w:tcPr>
                <w:tcW w:w="2410" w:type="dxa"/>
                <w:tcBorders>
                  <w:top w:val="single" w:sz="4" w:space="0" w:color="auto"/>
                  <w:left w:val="single" w:sz="4" w:space="0" w:color="auto"/>
                  <w:bottom w:val="single" w:sz="4" w:space="0" w:color="auto"/>
                  <w:right w:val="single" w:sz="4" w:space="0" w:color="auto"/>
                </w:tcBorders>
              </w:tcPr>
              <w:p w14:paraId="169D471C" w14:textId="77777777" w:rsidR="008D164E" w:rsidRPr="002624FF" w:rsidRDefault="00FA498B" w:rsidP="000238C6">
                <w:pPr>
                  <w:autoSpaceDE w:val="0"/>
                  <w:autoSpaceDN w:val="0"/>
                  <w:adjustRightInd w:val="0"/>
                  <w:spacing w:before="300" w:after="300"/>
                  <w:rPr>
                    <w:rFonts w:cs="Arial"/>
                    <w:szCs w:val="24"/>
                  </w:rPr>
                </w:pPr>
                <w:r>
                  <w:rPr>
                    <w:rFonts w:cs="Arial"/>
                    <w:szCs w:val="24"/>
                    <w:lang w:val="en-US"/>
                  </w:rPr>
                  <w:t>Minor and positive</w:t>
                </w:r>
              </w:p>
            </w:tc>
          </w:sdtContent>
        </w:sdt>
      </w:tr>
      <w:tr w:rsidR="008D164E" w:rsidRPr="002624FF" w14:paraId="774326C3" w14:textId="77777777" w:rsidTr="009858A7">
        <w:tc>
          <w:tcPr>
            <w:tcW w:w="2088" w:type="dxa"/>
            <w:tcBorders>
              <w:top w:val="single" w:sz="4" w:space="0" w:color="auto"/>
              <w:left w:val="single" w:sz="4" w:space="0" w:color="auto"/>
              <w:bottom w:val="single" w:sz="4" w:space="0" w:color="auto"/>
              <w:right w:val="single" w:sz="4" w:space="0" w:color="auto"/>
            </w:tcBorders>
            <w:shd w:val="clear" w:color="auto" w:fill="E6E6E6"/>
          </w:tcPr>
          <w:p w14:paraId="49F8046F" w14:textId="77777777" w:rsidR="008D164E" w:rsidRPr="002624FF" w:rsidRDefault="008D164E" w:rsidP="008D164E">
            <w:pPr>
              <w:autoSpaceDE w:val="0"/>
              <w:autoSpaceDN w:val="0"/>
              <w:adjustRightInd w:val="0"/>
              <w:spacing w:before="300" w:after="300"/>
              <w:rPr>
                <w:rFonts w:cs="Arial"/>
                <w:szCs w:val="24"/>
              </w:rPr>
            </w:pPr>
            <w:r w:rsidRPr="002624FF">
              <w:rPr>
                <w:rFonts w:cs="Arial"/>
                <w:szCs w:val="24"/>
              </w:rPr>
              <w:t xml:space="preserve">Dependants </w:t>
            </w:r>
          </w:p>
        </w:tc>
        <w:tc>
          <w:tcPr>
            <w:tcW w:w="8964" w:type="dxa"/>
            <w:tcBorders>
              <w:top w:val="single" w:sz="4" w:space="0" w:color="auto"/>
              <w:left w:val="single" w:sz="4" w:space="0" w:color="auto"/>
              <w:bottom w:val="single" w:sz="4" w:space="0" w:color="auto"/>
              <w:right w:val="single" w:sz="4" w:space="0" w:color="auto"/>
            </w:tcBorders>
          </w:tcPr>
          <w:p w14:paraId="4ACEF149" w14:textId="77777777" w:rsidR="00FD4593" w:rsidRDefault="00DE27E3" w:rsidP="00C8371A">
            <w:pPr>
              <w:pStyle w:val="paragraph"/>
              <w:spacing w:before="0" w:beforeAutospacing="0" w:after="0" w:afterAutospacing="0"/>
              <w:jc w:val="both"/>
              <w:textAlignment w:val="baseline"/>
              <w:rPr>
                <w:rFonts w:ascii="Arial" w:hAnsi="Arial" w:cs="Arial"/>
                <w:lang w:val="en-US" w:eastAsia="en-US"/>
              </w:rPr>
            </w:pPr>
            <w:r w:rsidRPr="00DE27E3">
              <w:rPr>
                <w:rFonts w:ascii="Arial" w:hAnsi="Arial" w:cs="Arial"/>
                <w:lang w:val="en-US" w:eastAsia="en-US"/>
              </w:rPr>
              <w:t xml:space="preserve">The revised policy reflects the legislative framework which provides that all eligible staff have the statutory right, irrespective of reasons to have the right to request flexible working. </w:t>
            </w:r>
          </w:p>
          <w:p w14:paraId="000B6AFE" w14:textId="77777777" w:rsidR="006E1776" w:rsidRPr="006A32A4" w:rsidRDefault="006E1776" w:rsidP="006E1776">
            <w:pPr>
              <w:autoSpaceDE w:val="0"/>
              <w:autoSpaceDN w:val="0"/>
              <w:adjustRightInd w:val="0"/>
              <w:spacing w:before="300" w:after="300"/>
              <w:rPr>
                <w:rStyle w:val="eop"/>
                <w:szCs w:val="24"/>
              </w:rPr>
            </w:pPr>
            <w:r w:rsidRPr="002F793C">
              <w:rPr>
                <w:rFonts w:cs="Arial"/>
                <w:szCs w:val="24"/>
                <w:lang w:val="en-US"/>
              </w:rPr>
              <w:t>Th</w:t>
            </w:r>
            <w:r>
              <w:rPr>
                <w:rFonts w:cs="Arial"/>
                <w:szCs w:val="24"/>
                <w:lang w:val="en-US"/>
              </w:rPr>
              <w:t>e revi</w:t>
            </w:r>
            <w:r w:rsidRPr="002F793C">
              <w:rPr>
                <w:rFonts w:cs="Arial"/>
                <w:szCs w:val="24"/>
                <w:lang w:val="en-US"/>
              </w:rPr>
              <w:t xml:space="preserve">sed policy </w:t>
            </w:r>
            <w:r>
              <w:rPr>
                <w:rFonts w:cs="Arial"/>
                <w:szCs w:val="24"/>
                <w:lang w:val="en-US"/>
              </w:rPr>
              <w:t>provides</w:t>
            </w:r>
            <w:r w:rsidRPr="002F793C">
              <w:rPr>
                <w:rFonts w:cs="Arial"/>
                <w:szCs w:val="24"/>
                <w:lang w:val="en-US"/>
              </w:rPr>
              <w:t xml:space="preserve"> </w:t>
            </w:r>
            <w:r>
              <w:rPr>
                <w:rFonts w:cs="Arial"/>
                <w:szCs w:val="24"/>
                <w:lang w:val="en-US"/>
              </w:rPr>
              <w:t>in section 1.1 that</w:t>
            </w:r>
            <w:r w:rsidRPr="002F793C">
              <w:rPr>
                <w:rFonts w:cs="Arial"/>
                <w:szCs w:val="24"/>
                <w:lang w:val="en-US"/>
              </w:rPr>
              <w:t xml:space="preserve"> </w:t>
            </w:r>
            <w:r w:rsidRPr="006A32A4">
              <w:rPr>
                <w:rFonts w:cs="Arial"/>
                <w:szCs w:val="24"/>
                <w:lang w:val="en-US"/>
              </w:rPr>
              <w:t>“</w:t>
            </w:r>
            <w:r w:rsidRPr="006A32A4">
              <w:rPr>
                <w:rStyle w:val="normaltextrun"/>
                <w:rFonts w:cs="Arial"/>
                <w:szCs w:val="24"/>
                <w:shd w:val="clear" w:color="auto" w:fill="FFFFFF"/>
              </w:rPr>
              <w:t>As an Equal Opportunities employer, Queen’s University recognises </w:t>
            </w:r>
            <w:r w:rsidR="00575479">
              <w:t>the potential benefits that flexible working and a better work-life balance can bring to our employees and our organisation</w:t>
            </w:r>
            <w:r w:rsidRPr="006A32A4">
              <w:rPr>
                <w:rStyle w:val="normaltextrun"/>
                <w:rFonts w:cs="Arial"/>
                <w:szCs w:val="24"/>
                <w:shd w:val="clear" w:color="auto" w:fill="FFFFFF"/>
              </w:rPr>
              <w:t>, as well as helping to attract and retain the best global talent.</w:t>
            </w:r>
            <w:r w:rsidRPr="006A32A4">
              <w:rPr>
                <w:rStyle w:val="eop"/>
                <w:szCs w:val="24"/>
              </w:rPr>
              <w:t>”</w:t>
            </w:r>
            <w:r>
              <w:rPr>
                <w:rStyle w:val="eop"/>
                <w:szCs w:val="24"/>
              </w:rPr>
              <w:t xml:space="preserve"> In addition, an equality and diversity statement </w:t>
            </w:r>
            <w:proofErr w:type="gramStart"/>
            <w:r>
              <w:rPr>
                <w:rStyle w:val="eop"/>
                <w:szCs w:val="24"/>
              </w:rPr>
              <w:t>is</w:t>
            </w:r>
            <w:proofErr w:type="gramEnd"/>
            <w:r>
              <w:rPr>
                <w:rStyle w:val="eop"/>
                <w:szCs w:val="24"/>
              </w:rPr>
              <w:t xml:space="preserve"> included in section 9.</w:t>
            </w:r>
          </w:p>
          <w:p w14:paraId="51145436" w14:textId="77777777" w:rsidR="002464A9" w:rsidRDefault="002464A9" w:rsidP="002464A9">
            <w:pPr>
              <w:autoSpaceDE w:val="0"/>
              <w:autoSpaceDN w:val="0"/>
              <w:adjustRightInd w:val="0"/>
              <w:spacing w:before="300" w:after="300"/>
              <w:rPr>
                <w:rFonts w:cs="Arial"/>
                <w:lang w:val="en-US"/>
              </w:rPr>
            </w:pPr>
            <w:r w:rsidRPr="68283D74">
              <w:rPr>
                <w:rFonts w:cs="Arial"/>
                <w:lang w:val="en-US"/>
              </w:rPr>
              <w:lastRenderedPageBreak/>
              <w:t xml:space="preserve">To complement the revised policy, </w:t>
            </w:r>
            <w:r w:rsidR="00C35E17">
              <w:rPr>
                <w:rFonts w:cs="Arial"/>
                <w:lang w:val="en-US"/>
              </w:rPr>
              <w:t>an Agile Working Toolkit</w:t>
            </w:r>
            <w:r>
              <w:rPr>
                <w:rFonts w:cs="Arial"/>
                <w:lang w:val="en-US"/>
              </w:rPr>
              <w:t xml:space="preserve">, has been developed. The guidance promotes and provides support for managers and staff when putting in place informal flexible working arrangements. </w:t>
            </w:r>
          </w:p>
          <w:p w14:paraId="13EF6F77" w14:textId="77777777" w:rsidR="002464A9" w:rsidRDefault="002464A9" w:rsidP="002464A9">
            <w:pPr>
              <w:autoSpaceDE w:val="0"/>
              <w:autoSpaceDN w:val="0"/>
              <w:adjustRightInd w:val="0"/>
              <w:spacing w:before="300" w:after="300"/>
              <w:rPr>
                <w:rFonts w:cs="Arial"/>
                <w:lang w:val="en-US"/>
              </w:rPr>
            </w:pPr>
            <w:r>
              <w:rPr>
                <w:rFonts w:cs="Arial"/>
                <w:szCs w:val="24"/>
                <w:lang w:val="en-US"/>
              </w:rPr>
              <w:t xml:space="preserve">The University’s </w:t>
            </w:r>
            <w:hyperlink r:id="rId81" w:history="1">
              <w:r w:rsidRPr="00503328">
                <w:rPr>
                  <w:rStyle w:val="Hyperlink"/>
                  <w:rFonts w:cs="Arial"/>
                  <w:szCs w:val="24"/>
                  <w:lang w:val="en-US"/>
                </w:rPr>
                <w:t>Flexible Working Guiding Principles</w:t>
              </w:r>
            </w:hyperlink>
            <w:r>
              <w:rPr>
                <w:rFonts w:cs="Arial"/>
                <w:szCs w:val="24"/>
                <w:lang w:val="en-US"/>
              </w:rPr>
              <w:t xml:space="preserve"> also aim to support managers in dealing with flexible working requests.</w:t>
            </w:r>
          </w:p>
          <w:p w14:paraId="6393F328" w14:textId="1166B465" w:rsidR="00183BDE" w:rsidRPr="002624FF" w:rsidRDefault="00183BDE" w:rsidP="00183BDE">
            <w:pPr>
              <w:autoSpaceDE w:val="0"/>
              <w:autoSpaceDN w:val="0"/>
              <w:adjustRightInd w:val="0"/>
              <w:spacing w:before="300" w:after="300"/>
              <w:rPr>
                <w:rFonts w:cs="Arial"/>
                <w:szCs w:val="24"/>
              </w:rPr>
            </w:pPr>
            <w:r>
              <w:rPr>
                <w:rFonts w:cs="Arial"/>
                <w:szCs w:val="24"/>
                <w:lang w:val="en-US"/>
              </w:rPr>
              <w:t xml:space="preserve">The revised policy and new Agile Working Toolkit are likely to have a positive impact </w:t>
            </w:r>
            <w:r w:rsidR="00FD4593">
              <w:rPr>
                <w:rFonts w:cs="Arial"/>
                <w:szCs w:val="24"/>
              </w:rPr>
              <w:t>impact, for those with and without dependants.</w:t>
            </w:r>
          </w:p>
        </w:tc>
        <w:tc>
          <w:tcPr>
            <w:tcW w:w="2410" w:type="dxa"/>
            <w:tcBorders>
              <w:top w:val="single" w:sz="4" w:space="0" w:color="auto"/>
              <w:left w:val="single" w:sz="4" w:space="0" w:color="auto"/>
              <w:bottom w:val="single" w:sz="4" w:space="0" w:color="auto"/>
              <w:right w:val="single" w:sz="4" w:space="0" w:color="auto"/>
            </w:tcBorders>
          </w:tcPr>
          <w:p w14:paraId="3DE437F2" w14:textId="77777777" w:rsidR="008D164E" w:rsidRPr="002624FF" w:rsidRDefault="008D164E" w:rsidP="000238C6">
            <w:pPr>
              <w:autoSpaceDE w:val="0"/>
              <w:autoSpaceDN w:val="0"/>
              <w:adjustRightInd w:val="0"/>
              <w:spacing w:before="300" w:after="300"/>
              <w:rPr>
                <w:rFonts w:cs="Arial"/>
                <w:szCs w:val="24"/>
              </w:rPr>
            </w:pPr>
          </w:p>
        </w:tc>
      </w:tr>
    </w:tbl>
    <w:p w14:paraId="6632FD99" w14:textId="77777777" w:rsidR="002E00D7" w:rsidRDefault="002E00D7" w:rsidP="003C2480">
      <w:pPr>
        <w:rPr>
          <w:rFonts w:cs="Arial"/>
          <w:b/>
          <w:szCs w:val="24"/>
        </w:rPr>
      </w:pPr>
    </w:p>
    <w:p w14:paraId="5374E728" w14:textId="77777777" w:rsidR="0093117A" w:rsidRPr="002624FF" w:rsidRDefault="0093117A" w:rsidP="003C2480">
      <w:pPr>
        <w:rPr>
          <w:rFonts w:cs="Arial"/>
          <w:b/>
          <w:szCs w:val="24"/>
        </w:rPr>
      </w:pPr>
    </w:p>
    <w:tbl>
      <w:tblPr>
        <w:tblW w:w="13462"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088"/>
        <w:gridCol w:w="9106"/>
        <w:gridCol w:w="2268"/>
      </w:tblGrid>
      <w:tr w:rsidR="003C2480" w:rsidRPr="002624FF" w14:paraId="6C8E5737" w14:textId="77777777" w:rsidTr="009858A7">
        <w:tc>
          <w:tcPr>
            <w:tcW w:w="13462" w:type="dxa"/>
            <w:gridSpan w:val="3"/>
            <w:tcBorders>
              <w:top w:val="single" w:sz="4" w:space="0" w:color="auto"/>
              <w:left w:val="single" w:sz="4" w:space="0" w:color="auto"/>
              <w:bottom w:val="single" w:sz="4" w:space="0" w:color="auto"/>
              <w:right w:val="single" w:sz="4" w:space="0" w:color="auto"/>
            </w:tcBorders>
            <w:shd w:val="clear" w:color="auto" w:fill="C0C0C0"/>
          </w:tcPr>
          <w:p w14:paraId="46D4CB76" w14:textId="77777777" w:rsidR="003C2480" w:rsidRPr="002624FF" w:rsidRDefault="003C2480" w:rsidP="001F4051">
            <w:pPr>
              <w:autoSpaceDE w:val="0"/>
              <w:autoSpaceDN w:val="0"/>
              <w:adjustRightInd w:val="0"/>
              <w:spacing w:before="120" w:after="120"/>
              <w:ind w:left="357" w:hanging="357"/>
              <w:rPr>
                <w:rFonts w:cs="Arial"/>
                <w:b/>
                <w:szCs w:val="24"/>
              </w:rPr>
            </w:pPr>
            <w:r w:rsidRPr="002624FF">
              <w:rPr>
                <w:rFonts w:cs="Arial"/>
                <w:b/>
                <w:szCs w:val="24"/>
              </w:rPr>
              <w:t xml:space="preserve">2 </w:t>
            </w:r>
            <w:r w:rsidRPr="002624FF">
              <w:rPr>
                <w:rFonts w:cs="Arial"/>
                <w:b/>
                <w:szCs w:val="24"/>
              </w:rPr>
              <w:tab/>
              <w:t>Are there any actions which could be taken to reduce any adverse impact which has been identified or opportunities to better promote equality of opportunity?</w:t>
            </w:r>
          </w:p>
        </w:tc>
      </w:tr>
      <w:tr w:rsidR="00FA498B" w:rsidRPr="002624FF" w14:paraId="12CB3BBE" w14:textId="77777777" w:rsidTr="009858A7">
        <w:trPr>
          <w:trHeight w:val="894"/>
        </w:trPr>
        <w:tc>
          <w:tcPr>
            <w:tcW w:w="2088" w:type="dxa"/>
            <w:tcBorders>
              <w:top w:val="single" w:sz="4" w:space="0" w:color="auto"/>
              <w:left w:val="single" w:sz="4" w:space="0" w:color="auto"/>
              <w:bottom w:val="single" w:sz="4" w:space="0" w:color="auto"/>
              <w:right w:val="single" w:sz="4" w:space="0" w:color="auto"/>
            </w:tcBorders>
            <w:shd w:val="clear" w:color="auto" w:fill="E6E6E6"/>
          </w:tcPr>
          <w:p w14:paraId="2BB4C1A8" w14:textId="77777777" w:rsidR="003C2480" w:rsidRPr="002624FF" w:rsidRDefault="003C2480" w:rsidP="001F4051">
            <w:pPr>
              <w:autoSpaceDE w:val="0"/>
              <w:autoSpaceDN w:val="0"/>
              <w:adjustRightInd w:val="0"/>
              <w:spacing w:before="300" w:after="300"/>
              <w:rPr>
                <w:rFonts w:cs="Arial"/>
                <w:szCs w:val="24"/>
              </w:rPr>
            </w:pPr>
            <w:r w:rsidRPr="002624FF">
              <w:rPr>
                <w:rFonts w:cs="Arial"/>
                <w:szCs w:val="24"/>
              </w:rPr>
              <w:t xml:space="preserve">Section 75 category </w:t>
            </w:r>
          </w:p>
        </w:tc>
        <w:tc>
          <w:tcPr>
            <w:tcW w:w="9106" w:type="dxa"/>
            <w:tcBorders>
              <w:top w:val="single" w:sz="4" w:space="0" w:color="auto"/>
              <w:left w:val="single" w:sz="4" w:space="0" w:color="auto"/>
              <w:bottom w:val="single" w:sz="4" w:space="0" w:color="auto"/>
              <w:right w:val="single" w:sz="4" w:space="0" w:color="auto"/>
            </w:tcBorders>
            <w:shd w:val="clear" w:color="auto" w:fill="E6E6E6"/>
          </w:tcPr>
          <w:p w14:paraId="50761A6E" w14:textId="77777777" w:rsidR="003C2480" w:rsidRPr="002624FF" w:rsidRDefault="003C2480" w:rsidP="001F4051">
            <w:pPr>
              <w:autoSpaceDE w:val="0"/>
              <w:autoSpaceDN w:val="0"/>
              <w:adjustRightInd w:val="0"/>
              <w:spacing w:before="300" w:after="300"/>
              <w:rPr>
                <w:rFonts w:cs="Arial"/>
                <w:szCs w:val="24"/>
              </w:rPr>
            </w:pPr>
            <w:r w:rsidRPr="002624FF">
              <w:rPr>
                <w:rFonts w:cs="Arial"/>
                <w:szCs w:val="24"/>
              </w:rPr>
              <w:t>Issue</w:t>
            </w:r>
          </w:p>
        </w:tc>
        <w:tc>
          <w:tcPr>
            <w:tcW w:w="2268" w:type="dxa"/>
            <w:tcBorders>
              <w:top w:val="single" w:sz="4" w:space="0" w:color="auto"/>
              <w:left w:val="single" w:sz="4" w:space="0" w:color="auto"/>
              <w:bottom w:val="single" w:sz="4" w:space="0" w:color="auto"/>
              <w:right w:val="single" w:sz="4" w:space="0" w:color="auto"/>
            </w:tcBorders>
            <w:shd w:val="clear" w:color="auto" w:fill="E6E6E6"/>
          </w:tcPr>
          <w:p w14:paraId="5DE0C3FA" w14:textId="77777777" w:rsidR="003C2480" w:rsidRPr="002624FF" w:rsidRDefault="003C2480" w:rsidP="001F4051">
            <w:pPr>
              <w:autoSpaceDE w:val="0"/>
              <w:autoSpaceDN w:val="0"/>
              <w:adjustRightInd w:val="0"/>
              <w:spacing w:before="300" w:after="300"/>
              <w:ind w:right="-288"/>
              <w:rPr>
                <w:rFonts w:cs="Arial"/>
                <w:szCs w:val="24"/>
              </w:rPr>
            </w:pPr>
            <w:r w:rsidRPr="002624FF">
              <w:rPr>
                <w:rFonts w:cs="Arial"/>
                <w:szCs w:val="24"/>
              </w:rPr>
              <w:t>Mitigating Measure</w:t>
            </w:r>
          </w:p>
        </w:tc>
      </w:tr>
      <w:tr w:rsidR="003C2480" w:rsidRPr="002624FF" w14:paraId="326C4104" w14:textId="77777777" w:rsidTr="009858A7">
        <w:tc>
          <w:tcPr>
            <w:tcW w:w="2088" w:type="dxa"/>
            <w:tcBorders>
              <w:top w:val="single" w:sz="4" w:space="0" w:color="auto"/>
              <w:left w:val="single" w:sz="4" w:space="0" w:color="auto"/>
              <w:bottom w:val="single" w:sz="4" w:space="0" w:color="auto"/>
              <w:right w:val="single" w:sz="4" w:space="0" w:color="auto"/>
            </w:tcBorders>
            <w:shd w:val="clear" w:color="auto" w:fill="E6E6E6"/>
          </w:tcPr>
          <w:p w14:paraId="19BFAD69" w14:textId="77777777" w:rsidR="003C2480" w:rsidRPr="002624FF" w:rsidRDefault="003C2480" w:rsidP="001F4051">
            <w:pPr>
              <w:autoSpaceDE w:val="0"/>
              <w:autoSpaceDN w:val="0"/>
              <w:adjustRightInd w:val="0"/>
              <w:spacing w:before="300" w:after="300"/>
              <w:rPr>
                <w:rFonts w:cs="Arial"/>
                <w:szCs w:val="24"/>
              </w:rPr>
            </w:pPr>
            <w:r w:rsidRPr="002624FF">
              <w:rPr>
                <w:rFonts w:cs="Arial"/>
                <w:szCs w:val="24"/>
              </w:rPr>
              <w:t>Religious belief</w:t>
            </w:r>
          </w:p>
        </w:tc>
        <w:sdt>
          <w:sdtPr>
            <w:rPr>
              <w:rFonts w:cs="Arial"/>
              <w:szCs w:val="24"/>
              <w:highlight w:val="yellow"/>
              <w:lang w:val="en-US"/>
            </w:rPr>
            <w:id w:val="-894125959"/>
          </w:sdtPr>
          <w:sdtEndPr>
            <w:rPr>
              <w:lang w:val="en-GB"/>
            </w:rPr>
          </w:sdtEndPr>
          <w:sdtContent>
            <w:tc>
              <w:tcPr>
                <w:tcW w:w="9106" w:type="dxa"/>
                <w:tcBorders>
                  <w:top w:val="single" w:sz="4" w:space="0" w:color="auto"/>
                  <w:left w:val="single" w:sz="4" w:space="0" w:color="auto"/>
                  <w:bottom w:val="single" w:sz="4" w:space="0" w:color="auto"/>
                  <w:right w:val="single" w:sz="4" w:space="0" w:color="auto"/>
                </w:tcBorders>
              </w:tcPr>
              <w:p w14:paraId="696C5043" w14:textId="7613239E" w:rsidR="002C66B3" w:rsidRDefault="00875500" w:rsidP="00FC31E6">
                <w:pPr>
                  <w:autoSpaceDE w:val="0"/>
                  <w:autoSpaceDN w:val="0"/>
                  <w:adjustRightInd w:val="0"/>
                  <w:spacing w:before="300" w:after="300"/>
                  <w:rPr>
                    <w:rFonts w:cs="Arial"/>
                    <w:szCs w:val="24"/>
                    <w:lang w:val="en-US"/>
                  </w:rPr>
                </w:pPr>
                <w:r w:rsidRPr="00381EC8">
                  <w:rPr>
                    <w:rFonts w:cs="Arial"/>
                    <w:szCs w:val="24"/>
                    <w:lang w:val="en-US"/>
                  </w:rPr>
                  <w:t xml:space="preserve">Whilst no adverse impacts have been identified, there are </w:t>
                </w:r>
                <w:proofErr w:type="gramStart"/>
                <w:r w:rsidRPr="00381EC8">
                  <w:rPr>
                    <w:rFonts w:cs="Arial"/>
                    <w:szCs w:val="24"/>
                    <w:lang w:val="en-US"/>
                  </w:rPr>
                  <w:t>a number of</w:t>
                </w:r>
                <w:proofErr w:type="gramEnd"/>
                <w:r w:rsidRPr="00381EC8">
                  <w:rPr>
                    <w:rFonts w:cs="Arial"/>
                    <w:szCs w:val="24"/>
                    <w:lang w:val="en-US"/>
                  </w:rPr>
                  <w:t xml:space="preserve"> further opportunities </w:t>
                </w:r>
                <w:r w:rsidR="0055249C" w:rsidRPr="00381EC8">
                  <w:rPr>
                    <w:rFonts w:cs="Arial"/>
                    <w:szCs w:val="24"/>
                    <w:lang w:val="en-US"/>
                  </w:rPr>
                  <w:t xml:space="preserve">to better </w:t>
                </w:r>
                <w:r w:rsidRPr="00381EC8">
                  <w:rPr>
                    <w:rFonts w:cs="Arial"/>
                    <w:szCs w:val="24"/>
                    <w:lang w:val="en-US"/>
                  </w:rPr>
                  <w:t>promote equality of opportunity.</w:t>
                </w:r>
                <w:r w:rsidR="008C02B7" w:rsidRPr="00381EC8">
                  <w:rPr>
                    <w:rFonts w:cs="Arial"/>
                    <w:szCs w:val="24"/>
                    <w:lang w:val="en-US"/>
                  </w:rPr>
                  <w:t xml:space="preserve"> </w:t>
                </w:r>
                <w:r w:rsidR="0055249C" w:rsidRPr="00381EC8">
                  <w:rPr>
                    <w:rFonts w:cs="Arial"/>
                    <w:szCs w:val="24"/>
                    <w:lang w:val="en-US"/>
                  </w:rPr>
                  <w:t xml:space="preserve">The </w:t>
                </w:r>
                <w:r w:rsidR="007B4082" w:rsidRPr="00381EC8">
                  <w:rPr>
                    <w:rFonts w:cs="Arial"/>
                    <w:szCs w:val="24"/>
                    <w:lang w:val="en-US"/>
                  </w:rPr>
                  <w:t>p</w:t>
                </w:r>
                <w:r w:rsidR="0055249C" w:rsidRPr="00381EC8">
                  <w:rPr>
                    <w:rFonts w:cs="Arial"/>
                    <w:szCs w:val="24"/>
                    <w:lang w:val="en-US"/>
                  </w:rPr>
                  <w:t xml:space="preserve">olicy has been revised </w:t>
                </w:r>
                <w:r w:rsidR="00FC31E6" w:rsidRPr="00381EC8">
                  <w:rPr>
                    <w:rFonts w:cs="Arial"/>
                    <w:szCs w:val="24"/>
                    <w:lang w:val="en-US"/>
                  </w:rPr>
                  <w:t>to</w:t>
                </w:r>
                <w:r w:rsidR="0055249C" w:rsidRPr="00381EC8">
                  <w:rPr>
                    <w:rFonts w:cs="Arial"/>
                    <w:szCs w:val="24"/>
                    <w:lang w:val="en-US"/>
                  </w:rPr>
                  <w:t xml:space="preserve"> enable all staff members to make flexible working requests </w:t>
                </w:r>
                <w:r w:rsidR="002464A9" w:rsidRPr="00381EC8">
                  <w:rPr>
                    <w:rFonts w:cs="Arial"/>
                    <w:szCs w:val="24"/>
                    <w:lang w:val="en-US"/>
                  </w:rPr>
                  <w:t xml:space="preserve">after 26 weeks </w:t>
                </w:r>
                <w:r w:rsidR="00937814" w:rsidRPr="00381EC8">
                  <w:rPr>
                    <w:rFonts w:cs="Arial"/>
                    <w:szCs w:val="24"/>
                    <w:lang w:val="en-US"/>
                  </w:rPr>
                  <w:t xml:space="preserve">service </w:t>
                </w:r>
                <w:r w:rsidR="002464A9" w:rsidRPr="00381EC8">
                  <w:rPr>
                    <w:rFonts w:cs="Arial"/>
                    <w:bCs/>
                    <w:szCs w:val="24"/>
                    <w:shd w:val="clear" w:color="auto" w:fill="FFFFFF"/>
                  </w:rPr>
                  <w:t xml:space="preserve">and </w:t>
                </w:r>
                <w:r w:rsidR="00937814" w:rsidRPr="00381EC8">
                  <w:rPr>
                    <w:rFonts w:cs="Arial"/>
                    <w:bCs/>
                    <w:szCs w:val="24"/>
                    <w:shd w:val="clear" w:color="auto" w:fill="FFFFFF"/>
                  </w:rPr>
                  <w:t xml:space="preserve">the policy has </w:t>
                </w:r>
                <w:r w:rsidR="002464A9" w:rsidRPr="00381EC8">
                  <w:rPr>
                    <w:rFonts w:cs="Arial"/>
                    <w:bCs/>
                    <w:szCs w:val="24"/>
                    <w:shd w:val="clear" w:color="auto" w:fill="FFFFFF"/>
                  </w:rPr>
                  <w:t xml:space="preserve">been supplemented by the new informal flexibility working </w:t>
                </w:r>
                <w:r w:rsidR="007B4082" w:rsidRPr="00381EC8">
                  <w:rPr>
                    <w:rFonts w:cs="Arial"/>
                    <w:bCs/>
                    <w:szCs w:val="24"/>
                    <w:shd w:val="clear" w:color="auto" w:fill="FFFFFF"/>
                  </w:rPr>
                  <w:t>guidance,</w:t>
                </w:r>
                <w:r w:rsidR="002464A9" w:rsidRPr="00381EC8">
                  <w:rPr>
                    <w:rFonts w:cs="Arial"/>
                    <w:bCs/>
                    <w:szCs w:val="24"/>
                    <w:shd w:val="clear" w:color="auto" w:fill="FFFFFF"/>
                  </w:rPr>
                  <w:t xml:space="preserve"> which is available to all staff</w:t>
                </w:r>
                <w:r w:rsidR="00FC31E6" w:rsidRPr="00381EC8">
                  <w:rPr>
                    <w:rFonts w:cs="Arial"/>
                    <w:b/>
                    <w:bCs/>
                    <w:szCs w:val="24"/>
                    <w:shd w:val="clear" w:color="auto" w:fill="FFFFFF"/>
                  </w:rPr>
                  <w:t xml:space="preserve">, </w:t>
                </w:r>
                <w:r w:rsidR="00FC31E6" w:rsidRPr="00381EC8">
                  <w:rPr>
                    <w:rFonts w:cs="Arial"/>
                    <w:bCs/>
                    <w:szCs w:val="24"/>
                    <w:shd w:val="clear" w:color="auto" w:fill="FFFFFF"/>
                  </w:rPr>
                  <w:t xml:space="preserve">further </w:t>
                </w:r>
                <w:r w:rsidR="0055249C" w:rsidRPr="00381EC8">
                  <w:rPr>
                    <w:rFonts w:cs="Arial"/>
                    <w:szCs w:val="24"/>
                    <w:lang w:val="en-US"/>
                  </w:rPr>
                  <w:t>demonstrating the University’s commitment</w:t>
                </w:r>
                <w:r w:rsidR="00FC31E6" w:rsidRPr="00381EC8">
                  <w:rPr>
                    <w:rFonts w:cs="Arial"/>
                    <w:szCs w:val="24"/>
                    <w:lang w:val="en-US"/>
                  </w:rPr>
                  <w:t xml:space="preserve"> as an equal opportunities employer</w:t>
                </w:r>
                <w:r w:rsidR="0055249C" w:rsidRPr="00381EC8">
                  <w:rPr>
                    <w:rFonts w:cs="Arial"/>
                    <w:szCs w:val="24"/>
                    <w:lang w:val="en-US"/>
                  </w:rPr>
                  <w:t>.</w:t>
                </w:r>
                <w:r w:rsidRPr="00381EC8">
                  <w:rPr>
                    <w:rFonts w:cs="Arial"/>
                    <w:szCs w:val="24"/>
                    <w:lang w:val="en-US"/>
                  </w:rPr>
                  <w:t xml:space="preserve"> </w:t>
                </w:r>
              </w:p>
              <w:p w14:paraId="574A626D" w14:textId="4A4481C4" w:rsidR="007C40AF" w:rsidRPr="00381EC8" w:rsidRDefault="007C40AF" w:rsidP="00FC31E6">
                <w:pPr>
                  <w:autoSpaceDE w:val="0"/>
                  <w:autoSpaceDN w:val="0"/>
                  <w:adjustRightInd w:val="0"/>
                  <w:spacing w:before="300" w:after="300"/>
                  <w:rPr>
                    <w:rFonts w:cs="Arial"/>
                    <w:szCs w:val="24"/>
                    <w:lang w:val="en-US"/>
                  </w:rPr>
                </w:pPr>
                <w:r>
                  <w:rPr>
                    <w:rFonts w:cs="Arial"/>
                    <w:szCs w:val="24"/>
                  </w:rPr>
                  <w:t xml:space="preserve">The Formal Flexible Working application form has been updated based on feedback to ensure even applications that are rejected initially are returned to the </w:t>
                </w:r>
                <w:r>
                  <w:rPr>
                    <w:rFonts w:cs="Arial"/>
                    <w:szCs w:val="24"/>
                  </w:rPr>
                  <w:lastRenderedPageBreak/>
                  <w:t>HR Hub for reporting. This will enable a record to be kept of rejected applications and allow any trends to be identified and investigated if required</w:t>
                </w:r>
              </w:p>
              <w:p w14:paraId="5F8254E3" w14:textId="1A825B45" w:rsidR="00183BDE" w:rsidRDefault="002C66B3" w:rsidP="00FC31E6">
                <w:pPr>
                  <w:autoSpaceDE w:val="0"/>
                  <w:autoSpaceDN w:val="0"/>
                  <w:adjustRightInd w:val="0"/>
                  <w:spacing w:before="300" w:after="300"/>
                  <w:rPr>
                    <w:rFonts w:cs="Arial"/>
                    <w:szCs w:val="24"/>
                    <w:lang w:val="en-US"/>
                  </w:rPr>
                </w:pPr>
                <w:r w:rsidRPr="00381EC8">
                  <w:rPr>
                    <w:rFonts w:cs="Arial"/>
                    <w:szCs w:val="24"/>
                    <w:lang w:val="en-US"/>
                  </w:rPr>
                  <w:t xml:space="preserve">The revised policy and </w:t>
                </w:r>
                <w:r w:rsidR="007C40AF">
                  <w:rPr>
                    <w:rFonts w:cs="Arial"/>
                    <w:szCs w:val="24"/>
                    <w:lang w:val="en-US"/>
                  </w:rPr>
                  <w:t>Toolkit</w:t>
                </w:r>
                <w:r w:rsidRPr="00381EC8">
                  <w:rPr>
                    <w:rFonts w:cs="Arial"/>
                    <w:szCs w:val="24"/>
                    <w:lang w:val="en-US"/>
                  </w:rPr>
                  <w:t xml:space="preserve"> will be promoted to all staff </w:t>
                </w:r>
                <w:r w:rsidR="00183BDE">
                  <w:rPr>
                    <w:rFonts w:cs="Arial"/>
                    <w:szCs w:val="24"/>
                    <w:lang w:val="en-US"/>
                  </w:rPr>
                  <w:t xml:space="preserve">there will be significant support in place including: </w:t>
                </w:r>
              </w:p>
              <w:p w14:paraId="466A0495" w14:textId="73ECA9DA" w:rsidR="00183BDE" w:rsidRDefault="00183BDE" w:rsidP="00183BDE">
                <w:pPr>
                  <w:pStyle w:val="ListParagraph"/>
                  <w:numPr>
                    <w:ilvl w:val="0"/>
                    <w:numId w:val="33"/>
                  </w:numPr>
                  <w:autoSpaceDE w:val="0"/>
                  <w:autoSpaceDN w:val="0"/>
                  <w:adjustRightInd w:val="0"/>
                  <w:spacing w:before="300" w:after="300"/>
                  <w:rPr>
                    <w:rFonts w:cs="Arial"/>
                    <w:szCs w:val="24"/>
                    <w:lang w:val="en-US"/>
                  </w:rPr>
                </w:pPr>
                <w:r>
                  <w:rPr>
                    <w:rFonts w:cs="Arial"/>
                    <w:szCs w:val="24"/>
                    <w:lang w:val="en-US"/>
                  </w:rPr>
                  <w:t>Briefing and Information Sessions – held weekly for the month following the launch and thereafter as required. Open to all staff and intended to inform and equip staff to understand the agile working opportunities that may be open to them</w:t>
                </w:r>
              </w:p>
              <w:p w14:paraId="3FDF3F15" w14:textId="7E1D559B" w:rsidR="00183BDE" w:rsidRDefault="00183BDE" w:rsidP="00183BDE">
                <w:pPr>
                  <w:pStyle w:val="ListParagraph"/>
                  <w:numPr>
                    <w:ilvl w:val="0"/>
                    <w:numId w:val="33"/>
                  </w:numPr>
                  <w:autoSpaceDE w:val="0"/>
                  <w:autoSpaceDN w:val="0"/>
                  <w:adjustRightInd w:val="0"/>
                  <w:spacing w:before="300" w:after="300"/>
                  <w:rPr>
                    <w:rFonts w:cs="Arial"/>
                    <w:szCs w:val="24"/>
                    <w:lang w:val="en-US"/>
                  </w:rPr>
                </w:pPr>
                <w:r w:rsidRPr="00183BDE">
                  <w:rPr>
                    <w:rFonts w:cs="Arial"/>
                    <w:szCs w:val="24"/>
                    <w:lang w:val="en-US"/>
                  </w:rPr>
                  <w:t>Agile Working Manager Sessions aimed at improving the skills of line mangers responsible for managing within an agile working environment</w:t>
                </w:r>
              </w:p>
              <w:p w14:paraId="1DCDD567" w14:textId="626BD097" w:rsidR="00183BDE" w:rsidRDefault="00183BDE" w:rsidP="00183BDE">
                <w:pPr>
                  <w:pStyle w:val="ListParagraph"/>
                  <w:numPr>
                    <w:ilvl w:val="0"/>
                    <w:numId w:val="33"/>
                  </w:numPr>
                  <w:autoSpaceDE w:val="0"/>
                  <w:autoSpaceDN w:val="0"/>
                  <w:adjustRightInd w:val="0"/>
                  <w:spacing w:before="300" w:after="300"/>
                  <w:rPr>
                    <w:rFonts w:cs="Arial"/>
                    <w:szCs w:val="24"/>
                    <w:lang w:val="en-US"/>
                  </w:rPr>
                </w:pPr>
                <w:r>
                  <w:rPr>
                    <w:rFonts w:cs="Arial"/>
                    <w:szCs w:val="24"/>
                    <w:lang w:val="en-US"/>
                  </w:rPr>
                  <w:t xml:space="preserve">Regular monthly </w:t>
                </w:r>
                <w:r w:rsidR="001E644E">
                  <w:rPr>
                    <w:rFonts w:cs="Arial"/>
                    <w:szCs w:val="24"/>
                    <w:lang w:val="en-US"/>
                  </w:rPr>
                  <w:t>Drop-in</w:t>
                </w:r>
                <w:r>
                  <w:rPr>
                    <w:rFonts w:cs="Arial"/>
                    <w:szCs w:val="24"/>
                    <w:lang w:val="en-US"/>
                  </w:rPr>
                  <w:t xml:space="preserve"> clinics – open to all staff to ask questions, raise concerns or provide any other feedback</w:t>
                </w:r>
              </w:p>
              <w:p w14:paraId="76804928" w14:textId="02B5A35C" w:rsidR="00183BDE" w:rsidRPr="00183BDE" w:rsidRDefault="00183BDE" w:rsidP="00183BDE">
                <w:pPr>
                  <w:pStyle w:val="ListParagraph"/>
                  <w:numPr>
                    <w:ilvl w:val="0"/>
                    <w:numId w:val="33"/>
                  </w:numPr>
                  <w:autoSpaceDE w:val="0"/>
                  <w:autoSpaceDN w:val="0"/>
                  <w:adjustRightInd w:val="0"/>
                  <w:spacing w:before="300" w:after="300"/>
                  <w:rPr>
                    <w:rFonts w:cs="Arial"/>
                    <w:szCs w:val="24"/>
                    <w:lang w:val="en-US"/>
                  </w:rPr>
                </w:pPr>
                <w:r>
                  <w:rPr>
                    <w:rFonts w:cs="Arial"/>
                    <w:szCs w:val="24"/>
                    <w:lang w:val="en-US"/>
                  </w:rPr>
                  <w:t xml:space="preserve">Monthly Manager Support Network – due to launch in January 2022 and aimed at creating a support network to ensure managers are empowered to make a smooth transition to an agile working workplace. These will be semi-structured and facilitated, with different topical themes each month, </w:t>
                </w:r>
                <w:proofErr w:type="gramStart"/>
                <w:r>
                  <w:rPr>
                    <w:rFonts w:cs="Arial"/>
                    <w:szCs w:val="24"/>
                    <w:lang w:val="en-US"/>
                  </w:rPr>
                  <w:t>e.g.</w:t>
                </w:r>
                <w:proofErr w:type="gramEnd"/>
                <w:r>
                  <w:rPr>
                    <w:rFonts w:cs="Arial"/>
                    <w:szCs w:val="24"/>
                    <w:lang w:val="en-US"/>
                  </w:rPr>
                  <w:t xml:space="preserve"> childcare, equipment and technology etc. </w:t>
                </w:r>
              </w:p>
              <w:p w14:paraId="7B50003D" w14:textId="6F84BB7A" w:rsidR="00381EC8" w:rsidRDefault="002C66B3" w:rsidP="00FC31E6">
                <w:pPr>
                  <w:autoSpaceDE w:val="0"/>
                  <w:autoSpaceDN w:val="0"/>
                  <w:adjustRightInd w:val="0"/>
                  <w:spacing w:before="300" w:after="300"/>
                  <w:rPr>
                    <w:rFonts w:cs="Arial"/>
                    <w:szCs w:val="24"/>
                    <w:lang w:val="en-US"/>
                  </w:rPr>
                </w:pPr>
                <w:r w:rsidRPr="00381EC8">
                  <w:rPr>
                    <w:rFonts w:cs="Arial"/>
                    <w:szCs w:val="24"/>
                    <w:lang w:val="en-US"/>
                  </w:rPr>
                  <w:t>Case studies</w:t>
                </w:r>
                <w:r w:rsidR="00183BDE">
                  <w:rPr>
                    <w:rFonts w:cs="Arial"/>
                    <w:szCs w:val="24"/>
                    <w:lang w:val="en-US"/>
                  </w:rPr>
                  <w:t xml:space="preserve"> are included within the Toolkit</w:t>
                </w:r>
                <w:r w:rsidRPr="00381EC8">
                  <w:rPr>
                    <w:rFonts w:cs="Arial"/>
                    <w:szCs w:val="24"/>
                    <w:lang w:val="en-US"/>
                  </w:rPr>
                  <w:t xml:space="preserve"> as examples of best practi</w:t>
                </w:r>
                <w:r w:rsidR="00381EC8" w:rsidRPr="00381EC8">
                  <w:rPr>
                    <w:rFonts w:cs="Arial"/>
                    <w:szCs w:val="24"/>
                    <w:lang w:val="en-US"/>
                  </w:rPr>
                  <w:t>c</w:t>
                </w:r>
                <w:r w:rsidRPr="00381EC8">
                  <w:rPr>
                    <w:rFonts w:cs="Arial"/>
                    <w:szCs w:val="24"/>
                    <w:lang w:val="en-US"/>
                  </w:rPr>
                  <w:t xml:space="preserve">e in </w:t>
                </w:r>
                <w:r w:rsidR="00183BDE">
                  <w:rPr>
                    <w:rFonts w:cs="Arial"/>
                    <w:szCs w:val="24"/>
                    <w:lang w:val="en-US"/>
                  </w:rPr>
                  <w:t>agile</w:t>
                </w:r>
                <w:r w:rsidRPr="00381EC8">
                  <w:rPr>
                    <w:rFonts w:cs="Arial"/>
                    <w:szCs w:val="24"/>
                    <w:lang w:val="en-US"/>
                  </w:rPr>
                  <w:t xml:space="preserve"> working and </w:t>
                </w:r>
                <w:r w:rsidR="00183BDE">
                  <w:rPr>
                    <w:rFonts w:cs="Arial"/>
                    <w:szCs w:val="24"/>
                    <w:lang w:val="en-US"/>
                  </w:rPr>
                  <w:t xml:space="preserve">there is </w:t>
                </w:r>
                <w:r w:rsidRPr="00381EC8">
                  <w:rPr>
                    <w:rFonts w:cs="Arial"/>
                    <w:szCs w:val="24"/>
                    <w:lang w:val="en-US"/>
                  </w:rPr>
                  <w:t xml:space="preserve">a range of resources to support manager and staff as they consider </w:t>
                </w:r>
                <w:r w:rsidR="00183BDE">
                  <w:rPr>
                    <w:rFonts w:cs="Arial"/>
                    <w:szCs w:val="24"/>
                    <w:lang w:val="en-US"/>
                  </w:rPr>
                  <w:t xml:space="preserve">agile </w:t>
                </w:r>
                <w:r w:rsidRPr="00381EC8">
                  <w:rPr>
                    <w:rFonts w:cs="Arial"/>
                    <w:szCs w:val="24"/>
                    <w:lang w:val="en-US"/>
                  </w:rPr>
                  <w:t xml:space="preserve">working arrangements </w:t>
                </w:r>
                <w:r w:rsidR="00183BDE">
                  <w:rPr>
                    <w:rFonts w:cs="Arial"/>
                    <w:szCs w:val="24"/>
                    <w:lang w:val="en-US"/>
                  </w:rPr>
                  <w:t xml:space="preserve">including a Template for Team Standards. </w:t>
                </w:r>
              </w:p>
              <w:p w14:paraId="47262590" w14:textId="4600AF01" w:rsidR="003C2480" w:rsidRPr="00183BDE" w:rsidRDefault="00DC0F03" w:rsidP="007C40AF">
                <w:pPr>
                  <w:autoSpaceDE w:val="0"/>
                  <w:autoSpaceDN w:val="0"/>
                  <w:adjustRightInd w:val="0"/>
                  <w:spacing w:before="300" w:after="300"/>
                  <w:rPr>
                    <w:rFonts w:cs="Arial"/>
                    <w:szCs w:val="24"/>
                    <w:lang w:val="en-US"/>
                  </w:rPr>
                </w:pPr>
                <w:r>
                  <w:rPr>
                    <w:rFonts w:cs="Arial"/>
                    <w:szCs w:val="24"/>
                    <w:lang w:val="en-US"/>
                  </w:rPr>
                  <w:t>Ongoing r</w:t>
                </w:r>
                <w:r w:rsidR="00381EC8">
                  <w:rPr>
                    <w:rFonts w:cs="Arial"/>
                    <w:szCs w:val="24"/>
                    <w:lang w:val="en-US"/>
                  </w:rPr>
                  <w:t xml:space="preserve">eviews and monitoring </w:t>
                </w:r>
                <w:r>
                  <w:rPr>
                    <w:rFonts w:cs="Arial"/>
                    <w:szCs w:val="24"/>
                    <w:lang w:val="en-US"/>
                  </w:rPr>
                  <w:t xml:space="preserve">of </w:t>
                </w:r>
                <w:r w:rsidR="00183BDE">
                  <w:rPr>
                    <w:rFonts w:cs="Arial"/>
                    <w:szCs w:val="24"/>
                    <w:lang w:val="en-US"/>
                  </w:rPr>
                  <w:t>agile</w:t>
                </w:r>
                <w:r>
                  <w:rPr>
                    <w:rFonts w:cs="Arial"/>
                    <w:szCs w:val="24"/>
                    <w:lang w:val="en-US"/>
                  </w:rPr>
                  <w:t xml:space="preserve"> working </w:t>
                </w:r>
                <w:r w:rsidR="00381EC8">
                  <w:rPr>
                    <w:rFonts w:cs="Arial"/>
                    <w:szCs w:val="24"/>
                    <w:lang w:val="en-US"/>
                  </w:rPr>
                  <w:t xml:space="preserve">will be put in place to ensure that the policy and guidance are being implemented </w:t>
                </w:r>
                <w:r>
                  <w:rPr>
                    <w:rFonts w:cs="Arial"/>
                    <w:szCs w:val="24"/>
                    <w:lang w:val="en-US"/>
                  </w:rPr>
                  <w:t>in line with our equal opportunities commitment.</w:t>
                </w:r>
              </w:p>
            </w:tc>
          </w:sdtContent>
        </w:sdt>
        <w:sdt>
          <w:sdtPr>
            <w:rPr>
              <w:rFonts w:cs="Arial"/>
              <w:szCs w:val="24"/>
              <w:lang w:val="en-US"/>
            </w:rPr>
            <w:id w:val="-1623837643"/>
            <w:comboBox>
              <w:listItem w:displayText="Minor" w:value="Minor"/>
              <w:listItem w:displayText="Major" w:value="Major"/>
              <w:listItem w:displayText="None" w:value="None"/>
            </w:comboBox>
          </w:sdtPr>
          <w:sdtEndPr>
            <w:rPr>
              <w:lang w:val="en-GB"/>
            </w:rPr>
          </w:sdtEndPr>
          <w:sdtContent>
            <w:tc>
              <w:tcPr>
                <w:tcW w:w="2268" w:type="dxa"/>
                <w:tcBorders>
                  <w:top w:val="single" w:sz="4" w:space="0" w:color="auto"/>
                  <w:left w:val="single" w:sz="4" w:space="0" w:color="auto"/>
                  <w:bottom w:val="single" w:sz="4" w:space="0" w:color="auto"/>
                  <w:right w:val="single" w:sz="4" w:space="0" w:color="auto"/>
                </w:tcBorders>
              </w:tcPr>
              <w:p w14:paraId="1D7BD377" w14:textId="77777777" w:rsidR="003C2480" w:rsidRPr="002624FF" w:rsidRDefault="00FA498B" w:rsidP="008C02B7">
                <w:pPr>
                  <w:autoSpaceDE w:val="0"/>
                  <w:autoSpaceDN w:val="0"/>
                  <w:adjustRightInd w:val="0"/>
                  <w:spacing w:before="300" w:after="300"/>
                  <w:rPr>
                    <w:rFonts w:cs="Arial"/>
                    <w:szCs w:val="24"/>
                  </w:rPr>
                </w:pPr>
                <w:r>
                  <w:rPr>
                    <w:rFonts w:cs="Arial"/>
                    <w:szCs w:val="24"/>
                    <w:lang w:val="en-US"/>
                  </w:rPr>
                  <w:t xml:space="preserve">Minor and positive </w:t>
                </w:r>
              </w:p>
            </w:tc>
          </w:sdtContent>
        </w:sdt>
      </w:tr>
      <w:tr w:rsidR="003C2480" w:rsidRPr="002624FF" w14:paraId="161B6AC8" w14:textId="77777777" w:rsidTr="009858A7">
        <w:tc>
          <w:tcPr>
            <w:tcW w:w="2088" w:type="dxa"/>
            <w:tcBorders>
              <w:top w:val="single" w:sz="4" w:space="0" w:color="auto"/>
              <w:left w:val="single" w:sz="4" w:space="0" w:color="auto"/>
              <w:bottom w:val="single" w:sz="4" w:space="0" w:color="auto"/>
              <w:right w:val="single" w:sz="4" w:space="0" w:color="auto"/>
            </w:tcBorders>
            <w:shd w:val="clear" w:color="auto" w:fill="E6E6E6"/>
          </w:tcPr>
          <w:p w14:paraId="7E07068C" w14:textId="77777777" w:rsidR="003C2480" w:rsidRPr="002624FF" w:rsidRDefault="003C2480" w:rsidP="001F4051">
            <w:pPr>
              <w:autoSpaceDE w:val="0"/>
              <w:autoSpaceDN w:val="0"/>
              <w:adjustRightInd w:val="0"/>
              <w:spacing w:before="300" w:after="300"/>
              <w:rPr>
                <w:rFonts w:cs="Arial"/>
                <w:szCs w:val="24"/>
              </w:rPr>
            </w:pPr>
            <w:r w:rsidRPr="002624FF">
              <w:rPr>
                <w:rFonts w:cs="Arial"/>
                <w:szCs w:val="24"/>
              </w:rPr>
              <w:t xml:space="preserve">Political opinion </w:t>
            </w:r>
          </w:p>
        </w:tc>
        <w:sdt>
          <w:sdtPr>
            <w:rPr>
              <w:rFonts w:cs="Arial"/>
              <w:szCs w:val="24"/>
            </w:rPr>
            <w:id w:val="552671739"/>
          </w:sdtPr>
          <w:sdtEndPr/>
          <w:sdtContent>
            <w:sdt>
              <w:sdtPr>
                <w:rPr>
                  <w:rFonts w:cs="Arial"/>
                  <w:szCs w:val="24"/>
                </w:rPr>
                <w:id w:val="141318059"/>
              </w:sdtPr>
              <w:sdtEndPr/>
              <w:sdtContent>
                <w:tc>
                  <w:tcPr>
                    <w:tcW w:w="9106" w:type="dxa"/>
                    <w:tcBorders>
                      <w:top w:val="single" w:sz="4" w:space="0" w:color="auto"/>
                      <w:left w:val="single" w:sz="4" w:space="0" w:color="auto"/>
                      <w:bottom w:val="single" w:sz="4" w:space="0" w:color="auto"/>
                      <w:right w:val="single" w:sz="4" w:space="0" w:color="auto"/>
                    </w:tcBorders>
                  </w:tcPr>
                  <w:p w14:paraId="3097C51A" w14:textId="77777777" w:rsidR="00183BDE" w:rsidRPr="00381EC8" w:rsidRDefault="00183BDE" w:rsidP="00183BDE">
                    <w:pPr>
                      <w:autoSpaceDE w:val="0"/>
                      <w:autoSpaceDN w:val="0"/>
                      <w:adjustRightInd w:val="0"/>
                      <w:spacing w:before="300" w:after="300"/>
                      <w:rPr>
                        <w:rFonts w:cs="Arial"/>
                        <w:szCs w:val="24"/>
                        <w:lang w:val="en-US"/>
                      </w:rPr>
                    </w:pPr>
                    <w:r w:rsidRPr="00381EC8">
                      <w:rPr>
                        <w:rFonts w:cs="Arial"/>
                        <w:szCs w:val="24"/>
                        <w:lang w:val="en-US"/>
                      </w:rPr>
                      <w:t xml:space="preserve">Whilst no adverse impacts have been identified, there are </w:t>
                    </w:r>
                    <w:proofErr w:type="gramStart"/>
                    <w:r w:rsidRPr="00381EC8">
                      <w:rPr>
                        <w:rFonts w:cs="Arial"/>
                        <w:szCs w:val="24"/>
                        <w:lang w:val="en-US"/>
                      </w:rPr>
                      <w:t>a number of</w:t>
                    </w:r>
                    <w:proofErr w:type="gramEnd"/>
                    <w:r w:rsidRPr="00381EC8">
                      <w:rPr>
                        <w:rFonts w:cs="Arial"/>
                        <w:szCs w:val="24"/>
                        <w:lang w:val="en-US"/>
                      </w:rPr>
                      <w:t xml:space="preserve"> further opportunities to better promote equality of opportunity. The policy has been revised to enable all staff members to make flexible working requests after 26 weeks </w:t>
                    </w:r>
                    <w:r w:rsidRPr="00381EC8">
                      <w:rPr>
                        <w:rFonts w:cs="Arial"/>
                        <w:szCs w:val="24"/>
                        <w:lang w:val="en-US"/>
                      </w:rPr>
                      <w:lastRenderedPageBreak/>
                      <w:t xml:space="preserve">service </w:t>
                    </w:r>
                    <w:r w:rsidRPr="00381EC8">
                      <w:rPr>
                        <w:rFonts w:cs="Arial"/>
                        <w:bCs/>
                        <w:szCs w:val="24"/>
                        <w:shd w:val="clear" w:color="auto" w:fill="FFFFFF"/>
                      </w:rPr>
                      <w:t>and the policy has been supplemented by the new informal flexibility working guidance, which is available to all staff</w:t>
                    </w:r>
                    <w:r w:rsidRPr="00381EC8">
                      <w:rPr>
                        <w:rFonts w:cs="Arial"/>
                        <w:b/>
                        <w:bCs/>
                        <w:szCs w:val="24"/>
                        <w:shd w:val="clear" w:color="auto" w:fill="FFFFFF"/>
                      </w:rPr>
                      <w:t xml:space="preserve">, </w:t>
                    </w:r>
                    <w:r w:rsidRPr="00381EC8">
                      <w:rPr>
                        <w:rFonts w:cs="Arial"/>
                        <w:bCs/>
                        <w:szCs w:val="24"/>
                        <w:shd w:val="clear" w:color="auto" w:fill="FFFFFF"/>
                      </w:rPr>
                      <w:t xml:space="preserve">further </w:t>
                    </w:r>
                    <w:r w:rsidRPr="00381EC8">
                      <w:rPr>
                        <w:rFonts w:cs="Arial"/>
                        <w:szCs w:val="24"/>
                        <w:lang w:val="en-US"/>
                      </w:rPr>
                      <w:t xml:space="preserve">demonstrating the University’s commitment as an equal opportunities employer. </w:t>
                    </w:r>
                  </w:p>
                  <w:p w14:paraId="6B15F64F" w14:textId="77777777" w:rsidR="007C40AF" w:rsidRPr="00381EC8" w:rsidRDefault="007C40AF" w:rsidP="007C40AF">
                    <w:pPr>
                      <w:autoSpaceDE w:val="0"/>
                      <w:autoSpaceDN w:val="0"/>
                      <w:adjustRightInd w:val="0"/>
                      <w:spacing w:before="300" w:after="300"/>
                      <w:rPr>
                        <w:rFonts w:cs="Arial"/>
                        <w:szCs w:val="24"/>
                        <w:lang w:val="en-US"/>
                      </w:rPr>
                    </w:pPr>
                    <w:r>
                      <w:rPr>
                        <w:rFonts w:cs="Arial"/>
                        <w:szCs w:val="24"/>
                      </w:rPr>
                      <w:t>The Formal Flexible Working application form has been updated based on feedback to ensure even applications that are rejected initially are returned to the HR Hub for reporting. This will enable a record to be kept of rejected applications and allow any trends to be identified and investigated if required</w:t>
                    </w:r>
                  </w:p>
                  <w:p w14:paraId="44971CA0" w14:textId="77777777" w:rsidR="007C40AF" w:rsidRDefault="007C40AF" w:rsidP="007C40AF">
                    <w:pPr>
                      <w:autoSpaceDE w:val="0"/>
                      <w:autoSpaceDN w:val="0"/>
                      <w:adjustRightInd w:val="0"/>
                      <w:spacing w:before="300" w:after="300"/>
                      <w:rPr>
                        <w:rFonts w:cs="Arial"/>
                        <w:szCs w:val="24"/>
                        <w:lang w:val="en-US"/>
                      </w:rPr>
                    </w:pPr>
                    <w:r w:rsidRPr="00381EC8">
                      <w:rPr>
                        <w:rFonts w:cs="Arial"/>
                        <w:szCs w:val="24"/>
                        <w:lang w:val="en-US"/>
                      </w:rPr>
                      <w:t xml:space="preserve">The revised policy and </w:t>
                    </w:r>
                    <w:r>
                      <w:rPr>
                        <w:rFonts w:cs="Arial"/>
                        <w:szCs w:val="24"/>
                        <w:lang w:val="en-US"/>
                      </w:rPr>
                      <w:t>Toolkit</w:t>
                    </w:r>
                    <w:r w:rsidRPr="00381EC8">
                      <w:rPr>
                        <w:rFonts w:cs="Arial"/>
                        <w:szCs w:val="24"/>
                        <w:lang w:val="en-US"/>
                      </w:rPr>
                      <w:t xml:space="preserve"> will be promoted to all staff </w:t>
                    </w:r>
                    <w:r>
                      <w:rPr>
                        <w:rFonts w:cs="Arial"/>
                        <w:szCs w:val="24"/>
                        <w:lang w:val="en-US"/>
                      </w:rPr>
                      <w:t xml:space="preserve">there will be significant support in place including: </w:t>
                    </w:r>
                  </w:p>
                  <w:p w14:paraId="4230FB0A" w14:textId="77777777" w:rsidR="00183BDE" w:rsidRDefault="00183BDE" w:rsidP="00183BDE">
                    <w:pPr>
                      <w:pStyle w:val="ListParagraph"/>
                      <w:numPr>
                        <w:ilvl w:val="0"/>
                        <w:numId w:val="33"/>
                      </w:numPr>
                      <w:autoSpaceDE w:val="0"/>
                      <w:autoSpaceDN w:val="0"/>
                      <w:adjustRightInd w:val="0"/>
                      <w:spacing w:before="300" w:after="300"/>
                      <w:rPr>
                        <w:rFonts w:cs="Arial"/>
                        <w:szCs w:val="24"/>
                        <w:lang w:val="en-US"/>
                      </w:rPr>
                    </w:pPr>
                    <w:r>
                      <w:rPr>
                        <w:rFonts w:cs="Arial"/>
                        <w:szCs w:val="24"/>
                        <w:lang w:val="en-US"/>
                      </w:rPr>
                      <w:t>Briefing and Information Sessions – held weekly for the month following the launch and thereafter as required. Open to all staff and intended to inform and equip staff to understand the agile working opportunities that may be open to them</w:t>
                    </w:r>
                  </w:p>
                  <w:p w14:paraId="6C1B895E" w14:textId="77777777" w:rsidR="00183BDE" w:rsidRDefault="00183BDE" w:rsidP="00183BDE">
                    <w:pPr>
                      <w:pStyle w:val="ListParagraph"/>
                      <w:numPr>
                        <w:ilvl w:val="0"/>
                        <w:numId w:val="33"/>
                      </w:numPr>
                      <w:autoSpaceDE w:val="0"/>
                      <w:autoSpaceDN w:val="0"/>
                      <w:adjustRightInd w:val="0"/>
                      <w:spacing w:before="300" w:after="300"/>
                      <w:rPr>
                        <w:rFonts w:cs="Arial"/>
                        <w:szCs w:val="24"/>
                        <w:lang w:val="en-US"/>
                      </w:rPr>
                    </w:pPr>
                    <w:r w:rsidRPr="00183BDE">
                      <w:rPr>
                        <w:rFonts w:cs="Arial"/>
                        <w:szCs w:val="24"/>
                        <w:lang w:val="en-US"/>
                      </w:rPr>
                      <w:t>Agile Working Manager Sessions aimed at improving the skills of line mangers responsible for managing within an agile working environment</w:t>
                    </w:r>
                  </w:p>
                  <w:p w14:paraId="7771DA13" w14:textId="77777777" w:rsidR="00183BDE" w:rsidRDefault="00183BDE" w:rsidP="00183BDE">
                    <w:pPr>
                      <w:pStyle w:val="ListParagraph"/>
                      <w:numPr>
                        <w:ilvl w:val="0"/>
                        <w:numId w:val="33"/>
                      </w:numPr>
                      <w:autoSpaceDE w:val="0"/>
                      <w:autoSpaceDN w:val="0"/>
                      <w:adjustRightInd w:val="0"/>
                      <w:spacing w:before="300" w:after="300"/>
                      <w:rPr>
                        <w:rFonts w:cs="Arial"/>
                        <w:szCs w:val="24"/>
                        <w:lang w:val="en-US"/>
                      </w:rPr>
                    </w:pPr>
                    <w:r>
                      <w:rPr>
                        <w:rFonts w:cs="Arial"/>
                        <w:szCs w:val="24"/>
                        <w:lang w:val="en-US"/>
                      </w:rPr>
                      <w:t xml:space="preserve">Regular monthly </w:t>
                    </w:r>
                    <w:proofErr w:type="gramStart"/>
                    <w:r>
                      <w:rPr>
                        <w:rFonts w:cs="Arial"/>
                        <w:szCs w:val="24"/>
                        <w:lang w:val="en-US"/>
                      </w:rPr>
                      <w:t>Drop in</w:t>
                    </w:r>
                    <w:proofErr w:type="gramEnd"/>
                    <w:r>
                      <w:rPr>
                        <w:rFonts w:cs="Arial"/>
                        <w:szCs w:val="24"/>
                        <w:lang w:val="en-US"/>
                      </w:rPr>
                      <w:t xml:space="preserve"> clinics – open to all staff to ask questions, raise concerns or provide any other feedback</w:t>
                    </w:r>
                  </w:p>
                  <w:p w14:paraId="65C7FFB7" w14:textId="77777777" w:rsidR="00183BDE" w:rsidRPr="00183BDE" w:rsidRDefault="00183BDE" w:rsidP="00183BDE">
                    <w:pPr>
                      <w:pStyle w:val="ListParagraph"/>
                      <w:numPr>
                        <w:ilvl w:val="0"/>
                        <w:numId w:val="33"/>
                      </w:numPr>
                      <w:autoSpaceDE w:val="0"/>
                      <w:autoSpaceDN w:val="0"/>
                      <w:adjustRightInd w:val="0"/>
                      <w:spacing w:before="300" w:after="300"/>
                      <w:rPr>
                        <w:rFonts w:cs="Arial"/>
                        <w:szCs w:val="24"/>
                        <w:lang w:val="en-US"/>
                      </w:rPr>
                    </w:pPr>
                    <w:r>
                      <w:rPr>
                        <w:rFonts w:cs="Arial"/>
                        <w:szCs w:val="24"/>
                        <w:lang w:val="en-US"/>
                      </w:rPr>
                      <w:t xml:space="preserve">Monthly Manager Support Network – due to launch in January 2022 and aimed at creating a support network to ensure managers are empowered to make a smooth transition to an agile working workplace. These will be semi-structured and facilitated, with different topical themes each month, </w:t>
                    </w:r>
                    <w:proofErr w:type="gramStart"/>
                    <w:r>
                      <w:rPr>
                        <w:rFonts w:cs="Arial"/>
                        <w:szCs w:val="24"/>
                        <w:lang w:val="en-US"/>
                      </w:rPr>
                      <w:t>e.g.</w:t>
                    </w:r>
                    <w:proofErr w:type="gramEnd"/>
                    <w:r>
                      <w:rPr>
                        <w:rFonts w:cs="Arial"/>
                        <w:szCs w:val="24"/>
                        <w:lang w:val="en-US"/>
                      </w:rPr>
                      <w:t xml:space="preserve"> childcare, equipment and technology etc. </w:t>
                    </w:r>
                  </w:p>
                  <w:p w14:paraId="44A9F037" w14:textId="77777777" w:rsidR="00183BDE" w:rsidRDefault="00183BDE" w:rsidP="00183BDE">
                    <w:pPr>
                      <w:autoSpaceDE w:val="0"/>
                      <w:autoSpaceDN w:val="0"/>
                      <w:adjustRightInd w:val="0"/>
                      <w:spacing w:before="300" w:after="300"/>
                      <w:rPr>
                        <w:rFonts w:cs="Arial"/>
                        <w:szCs w:val="24"/>
                        <w:lang w:val="en-US"/>
                      </w:rPr>
                    </w:pPr>
                    <w:r w:rsidRPr="00381EC8">
                      <w:rPr>
                        <w:rFonts w:cs="Arial"/>
                        <w:szCs w:val="24"/>
                        <w:lang w:val="en-US"/>
                      </w:rPr>
                      <w:t>Case studies</w:t>
                    </w:r>
                    <w:r>
                      <w:rPr>
                        <w:rFonts w:cs="Arial"/>
                        <w:szCs w:val="24"/>
                        <w:lang w:val="en-US"/>
                      </w:rPr>
                      <w:t xml:space="preserve"> are included within the Toolkit</w:t>
                    </w:r>
                    <w:r w:rsidRPr="00381EC8">
                      <w:rPr>
                        <w:rFonts w:cs="Arial"/>
                        <w:szCs w:val="24"/>
                        <w:lang w:val="en-US"/>
                      </w:rPr>
                      <w:t xml:space="preserve"> as examples of best practice in </w:t>
                    </w:r>
                    <w:r>
                      <w:rPr>
                        <w:rFonts w:cs="Arial"/>
                        <w:szCs w:val="24"/>
                        <w:lang w:val="en-US"/>
                      </w:rPr>
                      <w:t>agile</w:t>
                    </w:r>
                    <w:r w:rsidRPr="00381EC8">
                      <w:rPr>
                        <w:rFonts w:cs="Arial"/>
                        <w:szCs w:val="24"/>
                        <w:lang w:val="en-US"/>
                      </w:rPr>
                      <w:t xml:space="preserve"> working and </w:t>
                    </w:r>
                    <w:r>
                      <w:rPr>
                        <w:rFonts w:cs="Arial"/>
                        <w:szCs w:val="24"/>
                        <w:lang w:val="en-US"/>
                      </w:rPr>
                      <w:t xml:space="preserve">there is </w:t>
                    </w:r>
                    <w:r w:rsidRPr="00381EC8">
                      <w:rPr>
                        <w:rFonts w:cs="Arial"/>
                        <w:szCs w:val="24"/>
                        <w:lang w:val="en-US"/>
                      </w:rPr>
                      <w:t xml:space="preserve">a range of resources to support manager and staff as they consider </w:t>
                    </w:r>
                    <w:r>
                      <w:rPr>
                        <w:rFonts w:cs="Arial"/>
                        <w:szCs w:val="24"/>
                        <w:lang w:val="en-US"/>
                      </w:rPr>
                      <w:t xml:space="preserve">agile </w:t>
                    </w:r>
                    <w:r w:rsidRPr="00381EC8">
                      <w:rPr>
                        <w:rFonts w:cs="Arial"/>
                        <w:szCs w:val="24"/>
                        <w:lang w:val="en-US"/>
                      </w:rPr>
                      <w:t xml:space="preserve">working arrangements </w:t>
                    </w:r>
                    <w:r>
                      <w:rPr>
                        <w:rFonts w:cs="Arial"/>
                        <w:szCs w:val="24"/>
                        <w:lang w:val="en-US"/>
                      </w:rPr>
                      <w:t xml:space="preserve">including a Template for Team Standards. </w:t>
                    </w:r>
                  </w:p>
                  <w:p w14:paraId="6E932FBA" w14:textId="46713490" w:rsidR="003C2480" w:rsidRPr="002624FF" w:rsidRDefault="00183BDE" w:rsidP="00183BDE">
                    <w:pPr>
                      <w:autoSpaceDE w:val="0"/>
                      <w:autoSpaceDN w:val="0"/>
                      <w:adjustRightInd w:val="0"/>
                      <w:spacing w:before="300" w:after="300"/>
                      <w:rPr>
                        <w:rFonts w:cs="Arial"/>
                        <w:szCs w:val="24"/>
                      </w:rPr>
                    </w:pPr>
                    <w:r>
                      <w:rPr>
                        <w:rFonts w:cs="Arial"/>
                        <w:szCs w:val="24"/>
                        <w:lang w:val="en-US"/>
                      </w:rPr>
                      <w:lastRenderedPageBreak/>
                      <w:t>Ongoing reviews and monitoring of agile working will be put in place to ensure that the policy and guidance are being implemented in line with our equal opportunities commitment.</w:t>
                    </w:r>
                  </w:p>
                </w:tc>
              </w:sdtContent>
            </w:sdt>
          </w:sdtContent>
        </w:sdt>
        <w:sdt>
          <w:sdtPr>
            <w:rPr>
              <w:rFonts w:cs="Arial"/>
              <w:szCs w:val="24"/>
              <w:lang w:val="en-US"/>
            </w:rPr>
            <w:id w:val="-1327277258"/>
            <w:comboBox>
              <w:listItem w:displayText="Minor" w:value="Minor"/>
              <w:listItem w:displayText="Major" w:value="Major"/>
              <w:listItem w:displayText="None" w:value="None"/>
            </w:comboBox>
          </w:sdtPr>
          <w:sdtEndPr>
            <w:rPr>
              <w:lang w:val="en-GB"/>
            </w:rPr>
          </w:sdtEndPr>
          <w:sdtContent>
            <w:tc>
              <w:tcPr>
                <w:tcW w:w="2268" w:type="dxa"/>
                <w:tcBorders>
                  <w:top w:val="single" w:sz="4" w:space="0" w:color="auto"/>
                  <w:left w:val="single" w:sz="4" w:space="0" w:color="auto"/>
                  <w:bottom w:val="single" w:sz="4" w:space="0" w:color="auto"/>
                  <w:right w:val="single" w:sz="4" w:space="0" w:color="auto"/>
                </w:tcBorders>
              </w:tcPr>
              <w:p w14:paraId="1F9AF0FA" w14:textId="77777777" w:rsidR="003C2480" w:rsidRPr="002624FF" w:rsidRDefault="00FA498B" w:rsidP="008C02B7">
                <w:pPr>
                  <w:autoSpaceDE w:val="0"/>
                  <w:autoSpaceDN w:val="0"/>
                  <w:adjustRightInd w:val="0"/>
                  <w:spacing w:before="300" w:after="300"/>
                  <w:rPr>
                    <w:rFonts w:cs="Arial"/>
                    <w:szCs w:val="24"/>
                  </w:rPr>
                </w:pPr>
                <w:r>
                  <w:rPr>
                    <w:rFonts w:cs="Arial"/>
                    <w:szCs w:val="24"/>
                    <w:lang w:val="en-US"/>
                  </w:rPr>
                  <w:t xml:space="preserve">Minor and positive </w:t>
                </w:r>
              </w:p>
            </w:tc>
          </w:sdtContent>
        </w:sdt>
      </w:tr>
      <w:tr w:rsidR="00183BDE" w:rsidRPr="002624FF" w14:paraId="6FB6AFEC" w14:textId="77777777" w:rsidTr="009858A7">
        <w:tc>
          <w:tcPr>
            <w:tcW w:w="2088" w:type="dxa"/>
            <w:tcBorders>
              <w:top w:val="single" w:sz="4" w:space="0" w:color="auto"/>
              <w:left w:val="single" w:sz="4" w:space="0" w:color="auto"/>
              <w:bottom w:val="single" w:sz="4" w:space="0" w:color="auto"/>
              <w:right w:val="single" w:sz="4" w:space="0" w:color="auto"/>
            </w:tcBorders>
            <w:shd w:val="clear" w:color="auto" w:fill="E6E6E6"/>
          </w:tcPr>
          <w:p w14:paraId="34DC4AD5" w14:textId="77777777" w:rsidR="00183BDE" w:rsidRPr="002624FF" w:rsidRDefault="00183BDE" w:rsidP="00183BDE">
            <w:pPr>
              <w:autoSpaceDE w:val="0"/>
              <w:autoSpaceDN w:val="0"/>
              <w:adjustRightInd w:val="0"/>
              <w:spacing w:before="300" w:after="300"/>
              <w:rPr>
                <w:rFonts w:cs="Arial"/>
                <w:szCs w:val="24"/>
              </w:rPr>
            </w:pPr>
            <w:r w:rsidRPr="002624FF">
              <w:rPr>
                <w:rFonts w:cs="Arial"/>
                <w:szCs w:val="24"/>
              </w:rPr>
              <w:lastRenderedPageBreak/>
              <w:t xml:space="preserve">Racial group </w:t>
            </w:r>
          </w:p>
        </w:tc>
        <w:sdt>
          <w:sdtPr>
            <w:rPr>
              <w:rFonts w:cs="Arial"/>
              <w:szCs w:val="24"/>
            </w:rPr>
            <w:id w:val="534701955"/>
          </w:sdtPr>
          <w:sdtEndPr/>
          <w:sdtContent>
            <w:sdt>
              <w:sdtPr>
                <w:rPr>
                  <w:rFonts w:cs="Arial"/>
                  <w:szCs w:val="24"/>
                </w:rPr>
                <w:id w:val="-176967851"/>
              </w:sdtPr>
              <w:sdtEndPr/>
              <w:sdtContent>
                <w:tc>
                  <w:tcPr>
                    <w:tcW w:w="9106" w:type="dxa"/>
                    <w:tcBorders>
                      <w:top w:val="single" w:sz="4" w:space="0" w:color="auto"/>
                      <w:left w:val="single" w:sz="4" w:space="0" w:color="auto"/>
                      <w:bottom w:val="single" w:sz="4" w:space="0" w:color="auto"/>
                      <w:right w:val="single" w:sz="4" w:space="0" w:color="auto"/>
                    </w:tcBorders>
                  </w:tcPr>
                  <w:p w14:paraId="59F082A1" w14:textId="77777777" w:rsidR="00183BDE" w:rsidRPr="00381EC8" w:rsidRDefault="00183BDE" w:rsidP="00183BDE">
                    <w:pPr>
                      <w:autoSpaceDE w:val="0"/>
                      <w:autoSpaceDN w:val="0"/>
                      <w:adjustRightInd w:val="0"/>
                      <w:spacing w:before="300" w:after="300"/>
                      <w:rPr>
                        <w:rFonts w:cs="Arial"/>
                        <w:szCs w:val="24"/>
                        <w:lang w:val="en-US"/>
                      </w:rPr>
                    </w:pPr>
                    <w:r w:rsidRPr="00381EC8">
                      <w:rPr>
                        <w:rFonts w:cs="Arial"/>
                        <w:szCs w:val="24"/>
                        <w:lang w:val="en-US"/>
                      </w:rPr>
                      <w:t xml:space="preserve">Whilst no adverse impacts have been identified, there are </w:t>
                    </w:r>
                    <w:proofErr w:type="gramStart"/>
                    <w:r w:rsidRPr="00381EC8">
                      <w:rPr>
                        <w:rFonts w:cs="Arial"/>
                        <w:szCs w:val="24"/>
                        <w:lang w:val="en-US"/>
                      </w:rPr>
                      <w:t>a number of</w:t>
                    </w:r>
                    <w:proofErr w:type="gramEnd"/>
                    <w:r w:rsidRPr="00381EC8">
                      <w:rPr>
                        <w:rFonts w:cs="Arial"/>
                        <w:szCs w:val="24"/>
                        <w:lang w:val="en-US"/>
                      </w:rPr>
                      <w:t xml:space="preserve"> further opportunities to better promote equality of opportunity. The policy has been revised to enable all staff members to make flexible working requests after 26 weeks service </w:t>
                    </w:r>
                    <w:r w:rsidRPr="00381EC8">
                      <w:rPr>
                        <w:rFonts w:cs="Arial"/>
                        <w:bCs/>
                        <w:szCs w:val="24"/>
                        <w:shd w:val="clear" w:color="auto" w:fill="FFFFFF"/>
                      </w:rPr>
                      <w:t>and the policy has been supplemented by the new informal flexibility working guidance, which is available to all staff</w:t>
                    </w:r>
                    <w:r w:rsidRPr="00381EC8">
                      <w:rPr>
                        <w:rFonts w:cs="Arial"/>
                        <w:b/>
                        <w:bCs/>
                        <w:szCs w:val="24"/>
                        <w:shd w:val="clear" w:color="auto" w:fill="FFFFFF"/>
                      </w:rPr>
                      <w:t xml:space="preserve">, </w:t>
                    </w:r>
                    <w:r w:rsidRPr="00381EC8">
                      <w:rPr>
                        <w:rFonts w:cs="Arial"/>
                        <w:bCs/>
                        <w:szCs w:val="24"/>
                        <w:shd w:val="clear" w:color="auto" w:fill="FFFFFF"/>
                      </w:rPr>
                      <w:t xml:space="preserve">further </w:t>
                    </w:r>
                    <w:r w:rsidRPr="00381EC8">
                      <w:rPr>
                        <w:rFonts w:cs="Arial"/>
                        <w:szCs w:val="24"/>
                        <w:lang w:val="en-US"/>
                      </w:rPr>
                      <w:t xml:space="preserve">demonstrating the University’s commitment as an equal opportunities employer. </w:t>
                    </w:r>
                  </w:p>
                  <w:p w14:paraId="1A088686" w14:textId="77777777" w:rsidR="007C40AF" w:rsidRPr="00381EC8" w:rsidRDefault="007C40AF" w:rsidP="007C40AF">
                    <w:pPr>
                      <w:autoSpaceDE w:val="0"/>
                      <w:autoSpaceDN w:val="0"/>
                      <w:adjustRightInd w:val="0"/>
                      <w:spacing w:before="300" w:after="300"/>
                      <w:rPr>
                        <w:rFonts w:cs="Arial"/>
                        <w:szCs w:val="24"/>
                        <w:lang w:val="en-US"/>
                      </w:rPr>
                    </w:pPr>
                    <w:r>
                      <w:rPr>
                        <w:rFonts w:cs="Arial"/>
                        <w:szCs w:val="24"/>
                      </w:rPr>
                      <w:t>The Formal Flexible Working application form has been updated based on feedback to ensure even applications that are rejected initially are returned to the HR Hub for reporting. This will enable a record to be kept of rejected applications and allow any trends to be identified and investigated if required</w:t>
                    </w:r>
                  </w:p>
                  <w:p w14:paraId="541D7D93" w14:textId="77777777" w:rsidR="007C40AF" w:rsidRDefault="007C40AF" w:rsidP="007C40AF">
                    <w:pPr>
                      <w:autoSpaceDE w:val="0"/>
                      <w:autoSpaceDN w:val="0"/>
                      <w:adjustRightInd w:val="0"/>
                      <w:spacing w:before="300" w:after="300"/>
                      <w:rPr>
                        <w:rFonts w:cs="Arial"/>
                        <w:szCs w:val="24"/>
                        <w:lang w:val="en-US"/>
                      </w:rPr>
                    </w:pPr>
                    <w:r w:rsidRPr="00381EC8">
                      <w:rPr>
                        <w:rFonts w:cs="Arial"/>
                        <w:szCs w:val="24"/>
                        <w:lang w:val="en-US"/>
                      </w:rPr>
                      <w:t xml:space="preserve">The revised policy and </w:t>
                    </w:r>
                    <w:r>
                      <w:rPr>
                        <w:rFonts w:cs="Arial"/>
                        <w:szCs w:val="24"/>
                        <w:lang w:val="en-US"/>
                      </w:rPr>
                      <w:t>Toolkit</w:t>
                    </w:r>
                    <w:r w:rsidRPr="00381EC8">
                      <w:rPr>
                        <w:rFonts w:cs="Arial"/>
                        <w:szCs w:val="24"/>
                        <w:lang w:val="en-US"/>
                      </w:rPr>
                      <w:t xml:space="preserve"> will be promoted to all staff </w:t>
                    </w:r>
                    <w:r>
                      <w:rPr>
                        <w:rFonts w:cs="Arial"/>
                        <w:szCs w:val="24"/>
                        <w:lang w:val="en-US"/>
                      </w:rPr>
                      <w:t xml:space="preserve">there will be significant support in place including: </w:t>
                    </w:r>
                  </w:p>
                  <w:p w14:paraId="2026AFAE" w14:textId="77777777" w:rsidR="00183BDE" w:rsidRDefault="00183BDE" w:rsidP="00183BDE">
                    <w:pPr>
                      <w:pStyle w:val="ListParagraph"/>
                      <w:numPr>
                        <w:ilvl w:val="0"/>
                        <w:numId w:val="33"/>
                      </w:numPr>
                      <w:autoSpaceDE w:val="0"/>
                      <w:autoSpaceDN w:val="0"/>
                      <w:adjustRightInd w:val="0"/>
                      <w:spacing w:before="300" w:after="300"/>
                      <w:rPr>
                        <w:rFonts w:cs="Arial"/>
                        <w:szCs w:val="24"/>
                        <w:lang w:val="en-US"/>
                      </w:rPr>
                    </w:pPr>
                    <w:r>
                      <w:rPr>
                        <w:rFonts w:cs="Arial"/>
                        <w:szCs w:val="24"/>
                        <w:lang w:val="en-US"/>
                      </w:rPr>
                      <w:t>Briefing and Information Sessions – held weekly for the month following the launch and thereafter as required. Open to all staff and intended to inform and equip staff to understand the agile working opportunities that may be open to them</w:t>
                    </w:r>
                  </w:p>
                  <w:p w14:paraId="072E7BDC" w14:textId="77777777" w:rsidR="00183BDE" w:rsidRDefault="00183BDE" w:rsidP="00183BDE">
                    <w:pPr>
                      <w:pStyle w:val="ListParagraph"/>
                      <w:numPr>
                        <w:ilvl w:val="0"/>
                        <w:numId w:val="33"/>
                      </w:numPr>
                      <w:autoSpaceDE w:val="0"/>
                      <w:autoSpaceDN w:val="0"/>
                      <w:adjustRightInd w:val="0"/>
                      <w:spacing w:before="300" w:after="300"/>
                      <w:rPr>
                        <w:rFonts w:cs="Arial"/>
                        <w:szCs w:val="24"/>
                        <w:lang w:val="en-US"/>
                      </w:rPr>
                    </w:pPr>
                    <w:r w:rsidRPr="00183BDE">
                      <w:rPr>
                        <w:rFonts w:cs="Arial"/>
                        <w:szCs w:val="24"/>
                        <w:lang w:val="en-US"/>
                      </w:rPr>
                      <w:t>Agile Working Manager Sessions aimed at improving the skills of line mangers responsible for managing within an agile working environment</w:t>
                    </w:r>
                  </w:p>
                  <w:p w14:paraId="1D524BA4" w14:textId="77777777" w:rsidR="00183BDE" w:rsidRDefault="00183BDE" w:rsidP="00183BDE">
                    <w:pPr>
                      <w:pStyle w:val="ListParagraph"/>
                      <w:numPr>
                        <w:ilvl w:val="0"/>
                        <w:numId w:val="33"/>
                      </w:numPr>
                      <w:autoSpaceDE w:val="0"/>
                      <w:autoSpaceDN w:val="0"/>
                      <w:adjustRightInd w:val="0"/>
                      <w:spacing w:before="300" w:after="300"/>
                      <w:rPr>
                        <w:rFonts w:cs="Arial"/>
                        <w:szCs w:val="24"/>
                        <w:lang w:val="en-US"/>
                      </w:rPr>
                    </w:pPr>
                    <w:r>
                      <w:rPr>
                        <w:rFonts w:cs="Arial"/>
                        <w:szCs w:val="24"/>
                        <w:lang w:val="en-US"/>
                      </w:rPr>
                      <w:t xml:space="preserve">Regular monthly </w:t>
                    </w:r>
                    <w:proofErr w:type="gramStart"/>
                    <w:r>
                      <w:rPr>
                        <w:rFonts w:cs="Arial"/>
                        <w:szCs w:val="24"/>
                        <w:lang w:val="en-US"/>
                      </w:rPr>
                      <w:t>Drop in</w:t>
                    </w:r>
                    <w:proofErr w:type="gramEnd"/>
                    <w:r>
                      <w:rPr>
                        <w:rFonts w:cs="Arial"/>
                        <w:szCs w:val="24"/>
                        <w:lang w:val="en-US"/>
                      </w:rPr>
                      <w:t xml:space="preserve"> clinics – open to all staff to ask questions, raise concerns or provide any other feedback</w:t>
                    </w:r>
                  </w:p>
                  <w:p w14:paraId="792C8633" w14:textId="77777777" w:rsidR="00183BDE" w:rsidRPr="00183BDE" w:rsidRDefault="00183BDE" w:rsidP="00183BDE">
                    <w:pPr>
                      <w:pStyle w:val="ListParagraph"/>
                      <w:numPr>
                        <w:ilvl w:val="0"/>
                        <w:numId w:val="33"/>
                      </w:numPr>
                      <w:autoSpaceDE w:val="0"/>
                      <w:autoSpaceDN w:val="0"/>
                      <w:adjustRightInd w:val="0"/>
                      <w:spacing w:before="300" w:after="300"/>
                      <w:rPr>
                        <w:rFonts w:cs="Arial"/>
                        <w:szCs w:val="24"/>
                        <w:lang w:val="en-US"/>
                      </w:rPr>
                    </w:pPr>
                    <w:r>
                      <w:rPr>
                        <w:rFonts w:cs="Arial"/>
                        <w:szCs w:val="24"/>
                        <w:lang w:val="en-US"/>
                      </w:rPr>
                      <w:t>Monthly Manager Support Network – due to launch in January 2022 and aimed at creating a support network to ensure managers are empowered to make a smooth transition to an agile working workplace. These will be semi-</w:t>
                    </w:r>
                    <w:r>
                      <w:rPr>
                        <w:rFonts w:cs="Arial"/>
                        <w:szCs w:val="24"/>
                        <w:lang w:val="en-US"/>
                      </w:rPr>
                      <w:lastRenderedPageBreak/>
                      <w:t xml:space="preserve">structured and facilitated, with different topical themes each month, </w:t>
                    </w:r>
                    <w:proofErr w:type="gramStart"/>
                    <w:r>
                      <w:rPr>
                        <w:rFonts w:cs="Arial"/>
                        <w:szCs w:val="24"/>
                        <w:lang w:val="en-US"/>
                      </w:rPr>
                      <w:t>e.g.</w:t>
                    </w:r>
                    <w:proofErr w:type="gramEnd"/>
                    <w:r>
                      <w:rPr>
                        <w:rFonts w:cs="Arial"/>
                        <w:szCs w:val="24"/>
                        <w:lang w:val="en-US"/>
                      </w:rPr>
                      <w:t xml:space="preserve"> childcare, equipment and technology etc. </w:t>
                    </w:r>
                  </w:p>
                  <w:p w14:paraId="3C255880" w14:textId="77777777" w:rsidR="00183BDE" w:rsidRDefault="00183BDE" w:rsidP="00183BDE">
                    <w:pPr>
                      <w:autoSpaceDE w:val="0"/>
                      <w:autoSpaceDN w:val="0"/>
                      <w:adjustRightInd w:val="0"/>
                      <w:spacing w:before="300" w:after="300"/>
                      <w:rPr>
                        <w:rFonts w:cs="Arial"/>
                        <w:szCs w:val="24"/>
                        <w:lang w:val="en-US"/>
                      </w:rPr>
                    </w:pPr>
                    <w:r w:rsidRPr="00381EC8">
                      <w:rPr>
                        <w:rFonts w:cs="Arial"/>
                        <w:szCs w:val="24"/>
                        <w:lang w:val="en-US"/>
                      </w:rPr>
                      <w:t>Case studies</w:t>
                    </w:r>
                    <w:r>
                      <w:rPr>
                        <w:rFonts w:cs="Arial"/>
                        <w:szCs w:val="24"/>
                        <w:lang w:val="en-US"/>
                      </w:rPr>
                      <w:t xml:space="preserve"> are included within the Toolkit</w:t>
                    </w:r>
                    <w:r w:rsidRPr="00381EC8">
                      <w:rPr>
                        <w:rFonts w:cs="Arial"/>
                        <w:szCs w:val="24"/>
                        <w:lang w:val="en-US"/>
                      </w:rPr>
                      <w:t xml:space="preserve"> as examples of best practice in </w:t>
                    </w:r>
                    <w:r>
                      <w:rPr>
                        <w:rFonts w:cs="Arial"/>
                        <w:szCs w:val="24"/>
                        <w:lang w:val="en-US"/>
                      </w:rPr>
                      <w:t>agile</w:t>
                    </w:r>
                    <w:r w:rsidRPr="00381EC8">
                      <w:rPr>
                        <w:rFonts w:cs="Arial"/>
                        <w:szCs w:val="24"/>
                        <w:lang w:val="en-US"/>
                      </w:rPr>
                      <w:t xml:space="preserve"> working and </w:t>
                    </w:r>
                    <w:r>
                      <w:rPr>
                        <w:rFonts w:cs="Arial"/>
                        <w:szCs w:val="24"/>
                        <w:lang w:val="en-US"/>
                      </w:rPr>
                      <w:t xml:space="preserve">there is </w:t>
                    </w:r>
                    <w:r w:rsidRPr="00381EC8">
                      <w:rPr>
                        <w:rFonts w:cs="Arial"/>
                        <w:szCs w:val="24"/>
                        <w:lang w:val="en-US"/>
                      </w:rPr>
                      <w:t xml:space="preserve">a range of resources to support manager and staff as they consider </w:t>
                    </w:r>
                    <w:r>
                      <w:rPr>
                        <w:rFonts w:cs="Arial"/>
                        <w:szCs w:val="24"/>
                        <w:lang w:val="en-US"/>
                      </w:rPr>
                      <w:t xml:space="preserve">agile </w:t>
                    </w:r>
                    <w:r w:rsidRPr="00381EC8">
                      <w:rPr>
                        <w:rFonts w:cs="Arial"/>
                        <w:szCs w:val="24"/>
                        <w:lang w:val="en-US"/>
                      </w:rPr>
                      <w:t xml:space="preserve">working arrangements </w:t>
                    </w:r>
                    <w:r>
                      <w:rPr>
                        <w:rFonts w:cs="Arial"/>
                        <w:szCs w:val="24"/>
                        <w:lang w:val="en-US"/>
                      </w:rPr>
                      <w:t xml:space="preserve">including a Template for Team Standards. </w:t>
                    </w:r>
                  </w:p>
                  <w:p w14:paraId="022F8E7F" w14:textId="7FC0F7A5" w:rsidR="00183BDE" w:rsidRPr="002624FF" w:rsidRDefault="00183BDE" w:rsidP="00183BDE">
                    <w:pPr>
                      <w:autoSpaceDE w:val="0"/>
                      <w:autoSpaceDN w:val="0"/>
                      <w:adjustRightInd w:val="0"/>
                      <w:spacing w:before="300" w:after="300"/>
                      <w:rPr>
                        <w:rFonts w:cs="Arial"/>
                        <w:szCs w:val="24"/>
                      </w:rPr>
                    </w:pPr>
                    <w:r>
                      <w:rPr>
                        <w:rFonts w:cs="Arial"/>
                        <w:szCs w:val="24"/>
                        <w:lang w:val="en-US"/>
                      </w:rPr>
                      <w:t>Ongoing reviews and monitoring of agile working will be put in place to ensure that the policy and guidance are being implemented in line with our equal opportunities commitment.</w:t>
                    </w:r>
                  </w:p>
                </w:tc>
              </w:sdtContent>
            </w:sdt>
          </w:sdtContent>
        </w:sdt>
        <w:sdt>
          <w:sdtPr>
            <w:rPr>
              <w:rFonts w:cs="Arial"/>
              <w:szCs w:val="24"/>
              <w:lang w:val="en-US"/>
            </w:rPr>
            <w:id w:val="-1786030050"/>
            <w:comboBox>
              <w:listItem w:displayText="Minor" w:value="Minor"/>
              <w:listItem w:displayText="Major" w:value="Major"/>
              <w:listItem w:displayText="None" w:value="None"/>
            </w:comboBox>
          </w:sdtPr>
          <w:sdtEndPr>
            <w:rPr>
              <w:lang w:val="en-GB"/>
            </w:rPr>
          </w:sdtEndPr>
          <w:sdtContent>
            <w:tc>
              <w:tcPr>
                <w:tcW w:w="2268" w:type="dxa"/>
                <w:tcBorders>
                  <w:top w:val="single" w:sz="4" w:space="0" w:color="auto"/>
                  <w:left w:val="single" w:sz="4" w:space="0" w:color="auto"/>
                  <w:bottom w:val="single" w:sz="4" w:space="0" w:color="auto"/>
                  <w:right w:val="single" w:sz="4" w:space="0" w:color="auto"/>
                </w:tcBorders>
              </w:tcPr>
              <w:p w14:paraId="757A4BB1" w14:textId="77777777" w:rsidR="00183BDE" w:rsidRPr="002624FF" w:rsidRDefault="00183BDE" w:rsidP="00183BDE">
                <w:pPr>
                  <w:autoSpaceDE w:val="0"/>
                  <w:autoSpaceDN w:val="0"/>
                  <w:adjustRightInd w:val="0"/>
                  <w:spacing w:before="300" w:after="300"/>
                  <w:rPr>
                    <w:rFonts w:cs="Arial"/>
                    <w:szCs w:val="24"/>
                  </w:rPr>
                </w:pPr>
                <w:r>
                  <w:rPr>
                    <w:rFonts w:cs="Arial"/>
                    <w:szCs w:val="24"/>
                    <w:lang w:val="en-US"/>
                  </w:rPr>
                  <w:t xml:space="preserve">Minor and positive </w:t>
                </w:r>
              </w:p>
            </w:tc>
          </w:sdtContent>
        </w:sdt>
      </w:tr>
      <w:tr w:rsidR="00183BDE" w:rsidRPr="002624FF" w14:paraId="547AC1E2" w14:textId="77777777" w:rsidTr="009858A7">
        <w:tc>
          <w:tcPr>
            <w:tcW w:w="2088" w:type="dxa"/>
            <w:tcBorders>
              <w:top w:val="single" w:sz="4" w:space="0" w:color="auto"/>
              <w:left w:val="single" w:sz="4" w:space="0" w:color="auto"/>
              <w:bottom w:val="single" w:sz="4" w:space="0" w:color="auto"/>
              <w:right w:val="single" w:sz="4" w:space="0" w:color="auto"/>
            </w:tcBorders>
            <w:shd w:val="clear" w:color="auto" w:fill="E6E6E6"/>
          </w:tcPr>
          <w:p w14:paraId="4E87F3C9" w14:textId="77777777" w:rsidR="00183BDE" w:rsidRPr="002624FF" w:rsidRDefault="00183BDE" w:rsidP="00183BDE">
            <w:pPr>
              <w:autoSpaceDE w:val="0"/>
              <w:autoSpaceDN w:val="0"/>
              <w:adjustRightInd w:val="0"/>
              <w:spacing w:before="300" w:after="300"/>
              <w:rPr>
                <w:rFonts w:cs="Arial"/>
                <w:szCs w:val="24"/>
              </w:rPr>
            </w:pPr>
            <w:r w:rsidRPr="002624FF">
              <w:rPr>
                <w:rFonts w:cs="Arial"/>
                <w:szCs w:val="24"/>
              </w:rPr>
              <w:t>Age</w:t>
            </w:r>
          </w:p>
        </w:tc>
        <w:sdt>
          <w:sdtPr>
            <w:rPr>
              <w:rFonts w:cs="Arial"/>
              <w:szCs w:val="24"/>
            </w:rPr>
            <w:id w:val="1460768229"/>
          </w:sdtPr>
          <w:sdtEndPr/>
          <w:sdtContent>
            <w:sdt>
              <w:sdtPr>
                <w:rPr>
                  <w:rFonts w:cs="Arial"/>
                  <w:szCs w:val="24"/>
                </w:rPr>
                <w:id w:val="-277798147"/>
              </w:sdtPr>
              <w:sdtEndPr/>
              <w:sdtContent>
                <w:tc>
                  <w:tcPr>
                    <w:tcW w:w="9106" w:type="dxa"/>
                    <w:tcBorders>
                      <w:top w:val="single" w:sz="4" w:space="0" w:color="auto"/>
                      <w:left w:val="single" w:sz="4" w:space="0" w:color="auto"/>
                      <w:bottom w:val="single" w:sz="4" w:space="0" w:color="auto"/>
                      <w:right w:val="single" w:sz="4" w:space="0" w:color="auto"/>
                    </w:tcBorders>
                  </w:tcPr>
                  <w:p w14:paraId="3FA0561C" w14:textId="77777777" w:rsidR="00183BDE" w:rsidRPr="00381EC8" w:rsidRDefault="00183BDE" w:rsidP="00183BDE">
                    <w:pPr>
                      <w:autoSpaceDE w:val="0"/>
                      <w:autoSpaceDN w:val="0"/>
                      <w:adjustRightInd w:val="0"/>
                      <w:spacing w:before="300" w:after="300"/>
                      <w:rPr>
                        <w:rFonts w:cs="Arial"/>
                        <w:szCs w:val="24"/>
                        <w:lang w:val="en-US"/>
                      </w:rPr>
                    </w:pPr>
                    <w:r w:rsidRPr="00381EC8">
                      <w:rPr>
                        <w:rFonts w:cs="Arial"/>
                        <w:szCs w:val="24"/>
                        <w:lang w:val="en-US"/>
                      </w:rPr>
                      <w:t xml:space="preserve">Whilst no adverse impacts have been identified, there are </w:t>
                    </w:r>
                    <w:proofErr w:type="gramStart"/>
                    <w:r w:rsidRPr="00381EC8">
                      <w:rPr>
                        <w:rFonts w:cs="Arial"/>
                        <w:szCs w:val="24"/>
                        <w:lang w:val="en-US"/>
                      </w:rPr>
                      <w:t>a number of</w:t>
                    </w:r>
                    <w:proofErr w:type="gramEnd"/>
                    <w:r w:rsidRPr="00381EC8">
                      <w:rPr>
                        <w:rFonts w:cs="Arial"/>
                        <w:szCs w:val="24"/>
                        <w:lang w:val="en-US"/>
                      </w:rPr>
                      <w:t xml:space="preserve"> further opportunities to better promote equality of opportunity. The policy has been revised to enable all staff members to make flexible working requests after 26 weeks service </w:t>
                    </w:r>
                    <w:r w:rsidRPr="00381EC8">
                      <w:rPr>
                        <w:rFonts w:cs="Arial"/>
                        <w:bCs/>
                        <w:szCs w:val="24"/>
                        <w:shd w:val="clear" w:color="auto" w:fill="FFFFFF"/>
                      </w:rPr>
                      <w:t>and the policy has been supplemented by the new informal flexibility working guidance, which is available to all staff</w:t>
                    </w:r>
                    <w:r w:rsidRPr="00381EC8">
                      <w:rPr>
                        <w:rFonts w:cs="Arial"/>
                        <w:b/>
                        <w:bCs/>
                        <w:szCs w:val="24"/>
                        <w:shd w:val="clear" w:color="auto" w:fill="FFFFFF"/>
                      </w:rPr>
                      <w:t xml:space="preserve">, </w:t>
                    </w:r>
                    <w:r w:rsidRPr="00381EC8">
                      <w:rPr>
                        <w:rFonts w:cs="Arial"/>
                        <w:bCs/>
                        <w:szCs w:val="24"/>
                        <w:shd w:val="clear" w:color="auto" w:fill="FFFFFF"/>
                      </w:rPr>
                      <w:t xml:space="preserve">further </w:t>
                    </w:r>
                    <w:r w:rsidRPr="00381EC8">
                      <w:rPr>
                        <w:rFonts w:cs="Arial"/>
                        <w:szCs w:val="24"/>
                        <w:lang w:val="en-US"/>
                      </w:rPr>
                      <w:t xml:space="preserve">demonstrating the University’s commitment as an equal opportunities employer. </w:t>
                    </w:r>
                  </w:p>
                  <w:p w14:paraId="24F25AE7" w14:textId="77777777" w:rsidR="007C40AF" w:rsidRPr="00381EC8" w:rsidRDefault="007C40AF" w:rsidP="007C40AF">
                    <w:pPr>
                      <w:autoSpaceDE w:val="0"/>
                      <w:autoSpaceDN w:val="0"/>
                      <w:adjustRightInd w:val="0"/>
                      <w:spacing w:before="300" w:after="300"/>
                      <w:rPr>
                        <w:rFonts w:cs="Arial"/>
                        <w:szCs w:val="24"/>
                        <w:lang w:val="en-US"/>
                      </w:rPr>
                    </w:pPr>
                    <w:r>
                      <w:rPr>
                        <w:rFonts w:cs="Arial"/>
                        <w:szCs w:val="24"/>
                      </w:rPr>
                      <w:t>The Formal Flexible Working application form has been updated based on feedback to ensure even applications that are rejected initially are returned to the HR Hub for reporting. This will enable a record to be kept of rejected applications and allow any trends to be identified and investigated if required</w:t>
                    </w:r>
                  </w:p>
                  <w:p w14:paraId="009612AF" w14:textId="77777777" w:rsidR="007C40AF" w:rsidRDefault="007C40AF" w:rsidP="007C40AF">
                    <w:pPr>
                      <w:autoSpaceDE w:val="0"/>
                      <w:autoSpaceDN w:val="0"/>
                      <w:adjustRightInd w:val="0"/>
                      <w:spacing w:before="300" w:after="300"/>
                      <w:rPr>
                        <w:rFonts w:cs="Arial"/>
                        <w:szCs w:val="24"/>
                        <w:lang w:val="en-US"/>
                      </w:rPr>
                    </w:pPr>
                    <w:r w:rsidRPr="00381EC8">
                      <w:rPr>
                        <w:rFonts w:cs="Arial"/>
                        <w:szCs w:val="24"/>
                        <w:lang w:val="en-US"/>
                      </w:rPr>
                      <w:t xml:space="preserve">The revised policy and </w:t>
                    </w:r>
                    <w:r>
                      <w:rPr>
                        <w:rFonts w:cs="Arial"/>
                        <w:szCs w:val="24"/>
                        <w:lang w:val="en-US"/>
                      </w:rPr>
                      <w:t>Toolkit</w:t>
                    </w:r>
                    <w:r w:rsidRPr="00381EC8">
                      <w:rPr>
                        <w:rFonts w:cs="Arial"/>
                        <w:szCs w:val="24"/>
                        <w:lang w:val="en-US"/>
                      </w:rPr>
                      <w:t xml:space="preserve"> will be promoted to all staff </w:t>
                    </w:r>
                    <w:r>
                      <w:rPr>
                        <w:rFonts w:cs="Arial"/>
                        <w:szCs w:val="24"/>
                        <w:lang w:val="en-US"/>
                      </w:rPr>
                      <w:t xml:space="preserve">there will be significant support in place including: </w:t>
                    </w:r>
                  </w:p>
                  <w:p w14:paraId="77903970" w14:textId="77777777" w:rsidR="00183BDE" w:rsidRDefault="00183BDE" w:rsidP="00183BDE">
                    <w:pPr>
                      <w:pStyle w:val="ListParagraph"/>
                      <w:numPr>
                        <w:ilvl w:val="0"/>
                        <w:numId w:val="33"/>
                      </w:numPr>
                      <w:autoSpaceDE w:val="0"/>
                      <w:autoSpaceDN w:val="0"/>
                      <w:adjustRightInd w:val="0"/>
                      <w:spacing w:before="300" w:after="300"/>
                      <w:rPr>
                        <w:rFonts w:cs="Arial"/>
                        <w:szCs w:val="24"/>
                        <w:lang w:val="en-US"/>
                      </w:rPr>
                    </w:pPr>
                    <w:r>
                      <w:rPr>
                        <w:rFonts w:cs="Arial"/>
                        <w:szCs w:val="24"/>
                        <w:lang w:val="en-US"/>
                      </w:rPr>
                      <w:t>Briefing and Information Sessions – held weekly for the month following the launch and thereafter as required. Open to all staff and intended to inform and equip staff to understand the agile working opportunities that may be open to them</w:t>
                    </w:r>
                  </w:p>
                  <w:p w14:paraId="72F87AF7" w14:textId="77777777" w:rsidR="00183BDE" w:rsidRDefault="00183BDE" w:rsidP="00183BDE">
                    <w:pPr>
                      <w:pStyle w:val="ListParagraph"/>
                      <w:numPr>
                        <w:ilvl w:val="0"/>
                        <w:numId w:val="33"/>
                      </w:numPr>
                      <w:autoSpaceDE w:val="0"/>
                      <w:autoSpaceDN w:val="0"/>
                      <w:adjustRightInd w:val="0"/>
                      <w:spacing w:before="300" w:after="300"/>
                      <w:rPr>
                        <w:rFonts w:cs="Arial"/>
                        <w:szCs w:val="24"/>
                        <w:lang w:val="en-US"/>
                      </w:rPr>
                    </w:pPr>
                    <w:r w:rsidRPr="00183BDE">
                      <w:rPr>
                        <w:rFonts w:cs="Arial"/>
                        <w:szCs w:val="24"/>
                        <w:lang w:val="en-US"/>
                      </w:rPr>
                      <w:lastRenderedPageBreak/>
                      <w:t>Agile Working Manager Sessions aimed at improving the skills of line mangers responsible for managing within an agile working environment</w:t>
                    </w:r>
                  </w:p>
                  <w:p w14:paraId="41924A8B" w14:textId="77777777" w:rsidR="00183BDE" w:rsidRDefault="00183BDE" w:rsidP="00183BDE">
                    <w:pPr>
                      <w:pStyle w:val="ListParagraph"/>
                      <w:numPr>
                        <w:ilvl w:val="0"/>
                        <w:numId w:val="33"/>
                      </w:numPr>
                      <w:autoSpaceDE w:val="0"/>
                      <w:autoSpaceDN w:val="0"/>
                      <w:adjustRightInd w:val="0"/>
                      <w:spacing w:before="300" w:after="300"/>
                      <w:rPr>
                        <w:rFonts w:cs="Arial"/>
                        <w:szCs w:val="24"/>
                        <w:lang w:val="en-US"/>
                      </w:rPr>
                    </w:pPr>
                    <w:r>
                      <w:rPr>
                        <w:rFonts w:cs="Arial"/>
                        <w:szCs w:val="24"/>
                        <w:lang w:val="en-US"/>
                      </w:rPr>
                      <w:t xml:space="preserve">Regular monthly </w:t>
                    </w:r>
                    <w:proofErr w:type="gramStart"/>
                    <w:r>
                      <w:rPr>
                        <w:rFonts w:cs="Arial"/>
                        <w:szCs w:val="24"/>
                        <w:lang w:val="en-US"/>
                      </w:rPr>
                      <w:t>Drop in</w:t>
                    </w:r>
                    <w:proofErr w:type="gramEnd"/>
                    <w:r>
                      <w:rPr>
                        <w:rFonts w:cs="Arial"/>
                        <w:szCs w:val="24"/>
                        <w:lang w:val="en-US"/>
                      </w:rPr>
                      <w:t xml:space="preserve"> clinics – open to all staff to ask questions, raise concerns or provide any other feedback</w:t>
                    </w:r>
                  </w:p>
                  <w:p w14:paraId="2442973B" w14:textId="77777777" w:rsidR="00183BDE" w:rsidRPr="00183BDE" w:rsidRDefault="00183BDE" w:rsidP="00183BDE">
                    <w:pPr>
                      <w:pStyle w:val="ListParagraph"/>
                      <w:numPr>
                        <w:ilvl w:val="0"/>
                        <w:numId w:val="33"/>
                      </w:numPr>
                      <w:autoSpaceDE w:val="0"/>
                      <w:autoSpaceDN w:val="0"/>
                      <w:adjustRightInd w:val="0"/>
                      <w:spacing w:before="300" w:after="300"/>
                      <w:rPr>
                        <w:rFonts w:cs="Arial"/>
                        <w:szCs w:val="24"/>
                        <w:lang w:val="en-US"/>
                      </w:rPr>
                    </w:pPr>
                    <w:r>
                      <w:rPr>
                        <w:rFonts w:cs="Arial"/>
                        <w:szCs w:val="24"/>
                        <w:lang w:val="en-US"/>
                      </w:rPr>
                      <w:t xml:space="preserve">Monthly Manager Support Network – due to launch in January 2022 and aimed at creating a support network to ensure managers are empowered to make a smooth transition to an agile working workplace. These will be semi-structured and facilitated, with different topical themes each month, </w:t>
                    </w:r>
                    <w:proofErr w:type="gramStart"/>
                    <w:r>
                      <w:rPr>
                        <w:rFonts w:cs="Arial"/>
                        <w:szCs w:val="24"/>
                        <w:lang w:val="en-US"/>
                      </w:rPr>
                      <w:t>e.g.</w:t>
                    </w:r>
                    <w:proofErr w:type="gramEnd"/>
                    <w:r>
                      <w:rPr>
                        <w:rFonts w:cs="Arial"/>
                        <w:szCs w:val="24"/>
                        <w:lang w:val="en-US"/>
                      </w:rPr>
                      <w:t xml:space="preserve"> childcare, equipment and technology etc. </w:t>
                    </w:r>
                  </w:p>
                  <w:p w14:paraId="29B07905" w14:textId="77777777" w:rsidR="00183BDE" w:rsidRDefault="00183BDE" w:rsidP="00183BDE">
                    <w:pPr>
                      <w:autoSpaceDE w:val="0"/>
                      <w:autoSpaceDN w:val="0"/>
                      <w:adjustRightInd w:val="0"/>
                      <w:spacing w:before="300" w:after="300"/>
                      <w:rPr>
                        <w:rFonts w:cs="Arial"/>
                        <w:szCs w:val="24"/>
                        <w:lang w:val="en-US"/>
                      </w:rPr>
                    </w:pPr>
                    <w:r w:rsidRPr="00381EC8">
                      <w:rPr>
                        <w:rFonts w:cs="Arial"/>
                        <w:szCs w:val="24"/>
                        <w:lang w:val="en-US"/>
                      </w:rPr>
                      <w:t>Case studies</w:t>
                    </w:r>
                    <w:r>
                      <w:rPr>
                        <w:rFonts w:cs="Arial"/>
                        <w:szCs w:val="24"/>
                        <w:lang w:val="en-US"/>
                      </w:rPr>
                      <w:t xml:space="preserve"> are included within the Toolkit</w:t>
                    </w:r>
                    <w:r w:rsidRPr="00381EC8">
                      <w:rPr>
                        <w:rFonts w:cs="Arial"/>
                        <w:szCs w:val="24"/>
                        <w:lang w:val="en-US"/>
                      </w:rPr>
                      <w:t xml:space="preserve"> as examples of best practice in </w:t>
                    </w:r>
                    <w:r>
                      <w:rPr>
                        <w:rFonts w:cs="Arial"/>
                        <w:szCs w:val="24"/>
                        <w:lang w:val="en-US"/>
                      </w:rPr>
                      <w:t>agile</w:t>
                    </w:r>
                    <w:r w:rsidRPr="00381EC8">
                      <w:rPr>
                        <w:rFonts w:cs="Arial"/>
                        <w:szCs w:val="24"/>
                        <w:lang w:val="en-US"/>
                      </w:rPr>
                      <w:t xml:space="preserve"> working and </w:t>
                    </w:r>
                    <w:r>
                      <w:rPr>
                        <w:rFonts w:cs="Arial"/>
                        <w:szCs w:val="24"/>
                        <w:lang w:val="en-US"/>
                      </w:rPr>
                      <w:t xml:space="preserve">there is </w:t>
                    </w:r>
                    <w:r w:rsidRPr="00381EC8">
                      <w:rPr>
                        <w:rFonts w:cs="Arial"/>
                        <w:szCs w:val="24"/>
                        <w:lang w:val="en-US"/>
                      </w:rPr>
                      <w:t xml:space="preserve">a range of resources to support manager and staff as they consider </w:t>
                    </w:r>
                    <w:r>
                      <w:rPr>
                        <w:rFonts w:cs="Arial"/>
                        <w:szCs w:val="24"/>
                        <w:lang w:val="en-US"/>
                      </w:rPr>
                      <w:t xml:space="preserve">agile </w:t>
                    </w:r>
                    <w:r w:rsidRPr="00381EC8">
                      <w:rPr>
                        <w:rFonts w:cs="Arial"/>
                        <w:szCs w:val="24"/>
                        <w:lang w:val="en-US"/>
                      </w:rPr>
                      <w:t xml:space="preserve">working arrangements </w:t>
                    </w:r>
                    <w:r>
                      <w:rPr>
                        <w:rFonts w:cs="Arial"/>
                        <w:szCs w:val="24"/>
                        <w:lang w:val="en-US"/>
                      </w:rPr>
                      <w:t xml:space="preserve">including a Template for Team Standards. </w:t>
                    </w:r>
                  </w:p>
                  <w:p w14:paraId="50A03405" w14:textId="721F6C56" w:rsidR="00183BDE" w:rsidRPr="002624FF" w:rsidRDefault="00183BDE" w:rsidP="00183BDE">
                    <w:pPr>
                      <w:autoSpaceDE w:val="0"/>
                      <w:autoSpaceDN w:val="0"/>
                      <w:adjustRightInd w:val="0"/>
                      <w:spacing w:before="300" w:after="300"/>
                      <w:rPr>
                        <w:rFonts w:cs="Arial"/>
                        <w:szCs w:val="24"/>
                      </w:rPr>
                    </w:pPr>
                    <w:r>
                      <w:rPr>
                        <w:rFonts w:cs="Arial"/>
                        <w:szCs w:val="24"/>
                        <w:lang w:val="en-US"/>
                      </w:rPr>
                      <w:t>Ongoing reviews and monitoring of agile working will be put in place to ensure that the policy and guidance are being implemented in line with our equal opportunities commitment.</w:t>
                    </w:r>
                  </w:p>
                </w:tc>
              </w:sdtContent>
            </w:sdt>
          </w:sdtContent>
        </w:sdt>
        <w:sdt>
          <w:sdtPr>
            <w:rPr>
              <w:rFonts w:cs="Arial"/>
              <w:szCs w:val="24"/>
              <w:lang w:val="en-US"/>
            </w:rPr>
            <w:id w:val="-1838144508"/>
            <w:comboBox>
              <w:listItem w:displayText="Minor" w:value="Minor"/>
              <w:listItem w:displayText="Major" w:value="Major"/>
              <w:listItem w:displayText="None" w:value="None"/>
            </w:comboBox>
          </w:sdtPr>
          <w:sdtEndPr>
            <w:rPr>
              <w:lang w:val="en-GB"/>
            </w:rPr>
          </w:sdtEndPr>
          <w:sdtContent>
            <w:tc>
              <w:tcPr>
                <w:tcW w:w="2268" w:type="dxa"/>
                <w:tcBorders>
                  <w:top w:val="single" w:sz="4" w:space="0" w:color="auto"/>
                  <w:left w:val="single" w:sz="4" w:space="0" w:color="auto"/>
                  <w:bottom w:val="single" w:sz="4" w:space="0" w:color="auto"/>
                  <w:right w:val="single" w:sz="4" w:space="0" w:color="auto"/>
                </w:tcBorders>
              </w:tcPr>
              <w:p w14:paraId="2CF88107" w14:textId="77777777" w:rsidR="00183BDE" w:rsidRPr="002624FF" w:rsidRDefault="00183BDE" w:rsidP="00183BDE">
                <w:pPr>
                  <w:autoSpaceDE w:val="0"/>
                  <w:autoSpaceDN w:val="0"/>
                  <w:adjustRightInd w:val="0"/>
                  <w:spacing w:before="300" w:after="300"/>
                  <w:rPr>
                    <w:rFonts w:cs="Arial"/>
                    <w:szCs w:val="24"/>
                  </w:rPr>
                </w:pPr>
                <w:r>
                  <w:rPr>
                    <w:rFonts w:cs="Arial"/>
                    <w:szCs w:val="24"/>
                    <w:lang w:val="en-US"/>
                  </w:rPr>
                  <w:t xml:space="preserve">Minor and positive </w:t>
                </w:r>
              </w:p>
            </w:tc>
          </w:sdtContent>
        </w:sdt>
      </w:tr>
      <w:tr w:rsidR="00183BDE" w:rsidRPr="002624FF" w14:paraId="45D96C53" w14:textId="77777777" w:rsidTr="009858A7">
        <w:tc>
          <w:tcPr>
            <w:tcW w:w="2088" w:type="dxa"/>
            <w:tcBorders>
              <w:top w:val="single" w:sz="4" w:space="0" w:color="auto"/>
              <w:left w:val="single" w:sz="4" w:space="0" w:color="auto"/>
              <w:bottom w:val="single" w:sz="4" w:space="0" w:color="auto"/>
              <w:right w:val="single" w:sz="4" w:space="0" w:color="auto"/>
            </w:tcBorders>
            <w:shd w:val="clear" w:color="auto" w:fill="E6E6E6"/>
          </w:tcPr>
          <w:p w14:paraId="046CDADD" w14:textId="77777777" w:rsidR="00183BDE" w:rsidRPr="002624FF" w:rsidRDefault="00183BDE" w:rsidP="00183BDE">
            <w:pPr>
              <w:autoSpaceDE w:val="0"/>
              <w:autoSpaceDN w:val="0"/>
              <w:adjustRightInd w:val="0"/>
              <w:spacing w:before="300" w:after="300"/>
              <w:rPr>
                <w:rFonts w:cs="Arial"/>
                <w:szCs w:val="24"/>
              </w:rPr>
            </w:pPr>
            <w:proofErr w:type="gramStart"/>
            <w:r w:rsidRPr="002624FF">
              <w:rPr>
                <w:rFonts w:cs="Arial"/>
                <w:szCs w:val="24"/>
              </w:rPr>
              <w:t>Marital  status</w:t>
            </w:r>
            <w:proofErr w:type="gramEnd"/>
            <w:r w:rsidRPr="002624FF">
              <w:rPr>
                <w:rFonts w:cs="Arial"/>
                <w:szCs w:val="24"/>
              </w:rPr>
              <w:t xml:space="preserve"> </w:t>
            </w:r>
          </w:p>
        </w:tc>
        <w:sdt>
          <w:sdtPr>
            <w:rPr>
              <w:rFonts w:cs="Arial"/>
              <w:szCs w:val="24"/>
            </w:rPr>
            <w:id w:val="-762756360"/>
          </w:sdtPr>
          <w:sdtEndPr/>
          <w:sdtContent>
            <w:sdt>
              <w:sdtPr>
                <w:rPr>
                  <w:rFonts w:cs="Arial"/>
                  <w:szCs w:val="24"/>
                </w:rPr>
                <w:id w:val="-2132085955"/>
              </w:sdtPr>
              <w:sdtEndPr/>
              <w:sdtContent>
                <w:tc>
                  <w:tcPr>
                    <w:tcW w:w="9106" w:type="dxa"/>
                    <w:tcBorders>
                      <w:top w:val="single" w:sz="4" w:space="0" w:color="auto"/>
                      <w:left w:val="single" w:sz="4" w:space="0" w:color="auto"/>
                      <w:bottom w:val="single" w:sz="4" w:space="0" w:color="auto"/>
                      <w:right w:val="single" w:sz="4" w:space="0" w:color="auto"/>
                    </w:tcBorders>
                  </w:tcPr>
                  <w:p w14:paraId="6D1BAF91" w14:textId="77777777" w:rsidR="00183BDE" w:rsidRPr="00381EC8" w:rsidRDefault="00183BDE" w:rsidP="00183BDE">
                    <w:pPr>
                      <w:autoSpaceDE w:val="0"/>
                      <w:autoSpaceDN w:val="0"/>
                      <w:adjustRightInd w:val="0"/>
                      <w:spacing w:before="300" w:after="300"/>
                      <w:rPr>
                        <w:rFonts w:cs="Arial"/>
                        <w:szCs w:val="24"/>
                        <w:lang w:val="en-US"/>
                      </w:rPr>
                    </w:pPr>
                    <w:r w:rsidRPr="00381EC8">
                      <w:rPr>
                        <w:rFonts w:cs="Arial"/>
                        <w:szCs w:val="24"/>
                        <w:lang w:val="en-US"/>
                      </w:rPr>
                      <w:t xml:space="preserve">Whilst no adverse impacts have been identified, there are </w:t>
                    </w:r>
                    <w:proofErr w:type="gramStart"/>
                    <w:r w:rsidRPr="00381EC8">
                      <w:rPr>
                        <w:rFonts w:cs="Arial"/>
                        <w:szCs w:val="24"/>
                        <w:lang w:val="en-US"/>
                      </w:rPr>
                      <w:t>a number of</w:t>
                    </w:r>
                    <w:proofErr w:type="gramEnd"/>
                    <w:r w:rsidRPr="00381EC8">
                      <w:rPr>
                        <w:rFonts w:cs="Arial"/>
                        <w:szCs w:val="24"/>
                        <w:lang w:val="en-US"/>
                      </w:rPr>
                      <w:t xml:space="preserve"> further opportunities to better promote equality of opportunity. The policy has been revised to enable all staff members to make flexible working requests after 26 weeks service </w:t>
                    </w:r>
                    <w:r w:rsidRPr="00381EC8">
                      <w:rPr>
                        <w:rFonts w:cs="Arial"/>
                        <w:bCs/>
                        <w:szCs w:val="24"/>
                        <w:shd w:val="clear" w:color="auto" w:fill="FFFFFF"/>
                      </w:rPr>
                      <w:t>and the policy has been supplemented by the new informal flexibility working guidance, which is available to all staff</w:t>
                    </w:r>
                    <w:r w:rsidRPr="00381EC8">
                      <w:rPr>
                        <w:rFonts w:cs="Arial"/>
                        <w:b/>
                        <w:bCs/>
                        <w:szCs w:val="24"/>
                        <w:shd w:val="clear" w:color="auto" w:fill="FFFFFF"/>
                      </w:rPr>
                      <w:t xml:space="preserve">, </w:t>
                    </w:r>
                    <w:r w:rsidRPr="00381EC8">
                      <w:rPr>
                        <w:rFonts w:cs="Arial"/>
                        <w:bCs/>
                        <w:szCs w:val="24"/>
                        <w:shd w:val="clear" w:color="auto" w:fill="FFFFFF"/>
                      </w:rPr>
                      <w:t xml:space="preserve">further </w:t>
                    </w:r>
                    <w:r w:rsidRPr="00381EC8">
                      <w:rPr>
                        <w:rFonts w:cs="Arial"/>
                        <w:szCs w:val="24"/>
                        <w:lang w:val="en-US"/>
                      </w:rPr>
                      <w:t xml:space="preserve">demonstrating the University’s commitment as an equal opportunities employer. </w:t>
                    </w:r>
                  </w:p>
                  <w:p w14:paraId="094C6EEA" w14:textId="77777777" w:rsidR="007C40AF" w:rsidRPr="00381EC8" w:rsidRDefault="007C40AF" w:rsidP="007C40AF">
                    <w:pPr>
                      <w:autoSpaceDE w:val="0"/>
                      <w:autoSpaceDN w:val="0"/>
                      <w:adjustRightInd w:val="0"/>
                      <w:spacing w:before="300" w:after="300"/>
                      <w:rPr>
                        <w:rFonts w:cs="Arial"/>
                        <w:szCs w:val="24"/>
                        <w:lang w:val="en-US"/>
                      </w:rPr>
                    </w:pPr>
                    <w:r>
                      <w:rPr>
                        <w:rFonts w:cs="Arial"/>
                        <w:szCs w:val="24"/>
                      </w:rPr>
                      <w:t>The Formal Flexible Working application form has been updated based on feedback to ensure even applications that are rejected initially are returned to the HR Hub for reporting. This will enable a record to be kept of rejected applications and allow any trends to be identified and investigated if required</w:t>
                    </w:r>
                  </w:p>
                  <w:p w14:paraId="5447C4BF" w14:textId="77777777" w:rsidR="007C40AF" w:rsidRDefault="007C40AF" w:rsidP="007C40AF">
                    <w:pPr>
                      <w:autoSpaceDE w:val="0"/>
                      <w:autoSpaceDN w:val="0"/>
                      <w:adjustRightInd w:val="0"/>
                      <w:spacing w:before="300" w:after="300"/>
                      <w:rPr>
                        <w:rFonts w:cs="Arial"/>
                        <w:szCs w:val="24"/>
                        <w:lang w:val="en-US"/>
                      </w:rPr>
                    </w:pPr>
                    <w:r w:rsidRPr="00381EC8">
                      <w:rPr>
                        <w:rFonts w:cs="Arial"/>
                        <w:szCs w:val="24"/>
                        <w:lang w:val="en-US"/>
                      </w:rPr>
                      <w:lastRenderedPageBreak/>
                      <w:t xml:space="preserve">The revised policy and </w:t>
                    </w:r>
                    <w:r>
                      <w:rPr>
                        <w:rFonts w:cs="Arial"/>
                        <w:szCs w:val="24"/>
                        <w:lang w:val="en-US"/>
                      </w:rPr>
                      <w:t>Toolkit</w:t>
                    </w:r>
                    <w:r w:rsidRPr="00381EC8">
                      <w:rPr>
                        <w:rFonts w:cs="Arial"/>
                        <w:szCs w:val="24"/>
                        <w:lang w:val="en-US"/>
                      </w:rPr>
                      <w:t xml:space="preserve"> will be promoted to all staff </w:t>
                    </w:r>
                    <w:r>
                      <w:rPr>
                        <w:rFonts w:cs="Arial"/>
                        <w:szCs w:val="24"/>
                        <w:lang w:val="en-US"/>
                      </w:rPr>
                      <w:t xml:space="preserve">there will be significant support in place including: </w:t>
                    </w:r>
                  </w:p>
                  <w:p w14:paraId="49DBE7F9" w14:textId="77777777" w:rsidR="00183BDE" w:rsidRDefault="00183BDE" w:rsidP="00183BDE">
                    <w:pPr>
                      <w:pStyle w:val="ListParagraph"/>
                      <w:numPr>
                        <w:ilvl w:val="0"/>
                        <w:numId w:val="33"/>
                      </w:numPr>
                      <w:autoSpaceDE w:val="0"/>
                      <w:autoSpaceDN w:val="0"/>
                      <w:adjustRightInd w:val="0"/>
                      <w:spacing w:before="300" w:after="300"/>
                      <w:rPr>
                        <w:rFonts w:cs="Arial"/>
                        <w:szCs w:val="24"/>
                        <w:lang w:val="en-US"/>
                      </w:rPr>
                    </w:pPr>
                    <w:r>
                      <w:rPr>
                        <w:rFonts w:cs="Arial"/>
                        <w:szCs w:val="24"/>
                        <w:lang w:val="en-US"/>
                      </w:rPr>
                      <w:t>Briefing and Information Sessions – held weekly for the month following the launch and thereafter as required. Open to all staff and intended to inform and equip staff to understand the agile working opportunities that may be open to them</w:t>
                    </w:r>
                  </w:p>
                  <w:p w14:paraId="145F063D" w14:textId="77777777" w:rsidR="00183BDE" w:rsidRDefault="00183BDE" w:rsidP="00183BDE">
                    <w:pPr>
                      <w:pStyle w:val="ListParagraph"/>
                      <w:numPr>
                        <w:ilvl w:val="0"/>
                        <w:numId w:val="33"/>
                      </w:numPr>
                      <w:autoSpaceDE w:val="0"/>
                      <w:autoSpaceDN w:val="0"/>
                      <w:adjustRightInd w:val="0"/>
                      <w:spacing w:before="300" w:after="300"/>
                      <w:rPr>
                        <w:rFonts w:cs="Arial"/>
                        <w:szCs w:val="24"/>
                        <w:lang w:val="en-US"/>
                      </w:rPr>
                    </w:pPr>
                    <w:r w:rsidRPr="00183BDE">
                      <w:rPr>
                        <w:rFonts w:cs="Arial"/>
                        <w:szCs w:val="24"/>
                        <w:lang w:val="en-US"/>
                      </w:rPr>
                      <w:t>Agile Working Manager Sessions aimed at improving the skills of line mangers responsible for managing within an agile working environment</w:t>
                    </w:r>
                  </w:p>
                  <w:p w14:paraId="1C7F1047" w14:textId="77777777" w:rsidR="00183BDE" w:rsidRDefault="00183BDE" w:rsidP="00183BDE">
                    <w:pPr>
                      <w:pStyle w:val="ListParagraph"/>
                      <w:numPr>
                        <w:ilvl w:val="0"/>
                        <w:numId w:val="33"/>
                      </w:numPr>
                      <w:autoSpaceDE w:val="0"/>
                      <w:autoSpaceDN w:val="0"/>
                      <w:adjustRightInd w:val="0"/>
                      <w:spacing w:before="300" w:after="300"/>
                      <w:rPr>
                        <w:rFonts w:cs="Arial"/>
                        <w:szCs w:val="24"/>
                        <w:lang w:val="en-US"/>
                      </w:rPr>
                    </w:pPr>
                    <w:r>
                      <w:rPr>
                        <w:rFonts w:cs="Arial"/>
                        <w:szCs w:val="24"/>
                        <w:lang w:val="en-US"/>
                      </w:rPr>
                      <w:t xml:space="preserve">Regular monthly </w:t>
                    </w:r>
                    <w:proofErr w:type="gramStart"/>
                    <w:r>
                      <w:rPr>
                        <w:rFonts w:cs="Arial"/>
                        <w:szCs w:val="24"/>
                        <w:lang w:val="en-US"/>
                      </w:rPr>
                      <w:t>Drop in</w:t>
                    </w:r>
                    <w:proofErr w:type="gramEnd"/>
                    <w:r>
                      <w:rPr>
                        <w:rFonts w:cs="Arial"/>
                        <w:szCs w:val="24"/>
                        <w:lang w:val="en-US"/>
                      </w:rPr>
                      <w:t xml:space="preserve"> clinics – open to all staff to ask questions, raise concerns or provide any other feedback</w:t>
                    </w:r>
                  </w:p>
                  <w:p w14:paraId="51A03D86" w14:textId="77777777" w:rsidR="00183BDE" w:rsidRPr="00183BDE" w:rsidRDefault="00183BDE" w:rsidP="00183BDE">
                    <w:pPr>
                      <w:pStyle w:val="ListParagraph"/>
                      <w:numPr>
                        <w:ilvl w:val="0"/>
                        <w:numId w:val="33"/>
                      </w:numPr>
                      <w:autoSpaceDE w:val="0"/>
                      <w:autoSpaceDN w:val="0"/>
                      <w:adjustRightInd w:val="0"/>
                      <w:spacing w:before="300" w:after="300"/>
                      <w:rPr>
                        <w:rFonts w:cs="Arial"/>
                        <w:szCs w:val="24"/>
                        <w:lang w:val="en-US"/>
                      </w:rPr>
                    </w:pPr>
                    <w:r>
                      <w:rPr>
                        <w:rFonts w:cs="Arial"/>
                        <w:szCs w:val="24"/>
                        <w:lang w:val="en-US"/>
                      </w:rPr>
                      <w:t xml:space="preserve">Monthly Manager Support Network – due to launch in January 2022 and aimed at creating a support network to ensure managers are empowered to make a smooth transition to an agile working workplace. These will be semi-structured and facilitated, with different topical themes each month, </w:t>
                    </w:r>
                    <w:proofErr w:type="gramStart"/>
                    <w:r>
                      <w:rPr>
                        <w:rFonts w:cs="Arial"/>
                        <w:szCs w:val="24"/>
                        <w:lang w:val="en-US"/>
                      </w:rPr>
                      <w:t>e.g.</w:t>
                    </w:r>
                    <w:proofErr w:type="gramEnd"/>
                    <w:r>
                      <w:rPr>
                        <w:rFonts w:cs="Arial"/>
                        <w:szCs w:val="24"/>
                        <w:lang w:val="en-US"/>
                      </w:rPr>
                      <w:t xml:space="preserve"> childcare, equipment and technology etc. </w:t>
                    </w:r>
                  </w:p>
                  <w:p w14:paraId="0B650D55" w14:textId="77777777" w:rsidR="00183BDE" w:rsidRDefault="00183BDE" w:rsidP="00183BDE">
                    <w:pPr>
                      <w:autoSpaceDE w:val="0"/>
                      <w:autoSpaceDN w:val="0"/>
                      <w:adjustRightInd w:val="0"/>
                      <w:spacing w:before="300" w:after="300"/>
                      <w:rPr>
                        <w:rFonts w:cs="Arial"/>
                        <w:szCs w:val="24"/>
                        <w:lang w:val="en-US"/>
                      </w:rPr>
                    </w:pPr>
                    <w:r w:rsidRPr="00381EC8">
                      <w:rPr>
                        <w:rFonts w:cs="Arial"/>
                        <w:szCs w:val="24"/>
                        <w:lang w:val="en-US"/>
                      </w:rPr>
                      <w:t>Case studies</w:t>
                    </w:r>
                    <w:r>
                      <w:rPr>
                        <w:rFonts w:cs="Arial"/>
                        <w:szCs w:val="24"/>
                        <w:lang w:val="en-US"/>
                      </w:rPr>
                      <w:t xml:space="preserve"> are included within the Toolkit</w:t>
                    </w:r>
                    <w:r w:rsidRPr="00381EC8">
                      <w:rPr>
                        <w:rFonts w:cs="Arial"/>
                        <w:szCs w:val="24"/>
                        <w:lang w:val="en-US"/>
                      </w:rPr>
                      <w:t xml:space="preserve"> as examples of best practice in </w:t>
                    </w:r>
                    <w:r>
                      <w:rPr>
                        <w:rFonts w:cs="Arial"/>
                        <w:szCs w:val="24"/>
                        <w:lang w:val="en-US"/>
                      </w:rPr>
                      <w:t>agile</w:t>
                    </w:r>
                    <w:r w:rsidRPr="00381EC8">
                      <w:rPr>
                        <w:rFonts w:cs="Arial"/>
                        <w:szCs w:val="24"/>
                        <w:lang w:val="en-US"/>
                      </w:rPr>
                      <w:t xml:space="preserve"> working and </w:t>
                    </w:r>
                    <w:r>
                      <w:rPr>
                        <w:rFonts w:cs="Arial"/>
                        <w:szCs w:val="24"/>
                        <w:lang w:val="en-US"/>
                      </w:rPr>
                      <w:t xml:space="preserve">there is </w:t>
                    </w:r>
                    <w:r w:rsidRPr="00381EC8">
                      <w:rPr>
                        <w:rFonts w:cs="Arial"/>
                        <w:szCs w:val="24"/>
                        <w:lang w:val="en-US"/>
                      </w:rPr>
                      <w:t xml:space="preserve">a range of resources to support manager and staff as they consider </w:t>
                    </w:r>
                    <w:r>
                      <w:rPr>
                        <w:rFonts w:cs="Arial"/>
                        <w:szCs w:val="24"/>
                        <w:lang w:val="en-US"/>
                      </w:rPr>
                      <w:t xml:space="preserve">agile </w:t>
                    </w:r>
                    <w:r w:rsidRPr="00381EC8">
                      <w:rPr>
                        <w:rFonts w:cs="Arial"/>
                        <w:szCs w:val="24"/>
                        <w:lang w:val="en-US"/>
                      </w:rPr>
                      <w:t xml:space="preserve">working arrangements </w:t>
                    </w:r>
                    <w:r>
                      <w:rPr>
                        <w:rFonts w:cs="Arial"/>
                        <w:szCs w:val="24"/>
                        <w:lang w:val="en-US"/>
                      </w:rPr>
                      <w:t xml:space="preserve">including a Template for Team Standards. </w:t>
                    </w:r>
                  </w:p>
                  <w:p w14:paraId="5F150901" w14:textId="3EBD2C94" w:rsidR="00183BDE" w:rsidRPr="002624FF" w:rsidRDefault="00183BDE" w:rsidP="00183BDE">
                    <w:pPr>
                      <w:autoSpaceDE w:val="0"/>
                      <w:autoSpaceDN w:val="0"/>
                      <w:adjustRightInd w:val="0"/>
                      <w:spacing w:before="300" w:after="300"/>
                      <w:rPr>
                        <w:rFonts w:cs="Arial"/>
                        <w:szCs w:val="24"/>
                      </w:rPr>
                    </w:pPr>
                    <w:r>
                      <w:rPr>
                        <w:rFonts w:cs="Arial"/>
                        <w:szCs w:val="24"/>
                        <w:lang w:val="en-US"/>
                      </w:rPr>
                      <w:t>Ongoing reviews and monitoring of agile working will be put in place to ensure that the policy and guidance are being implemented in line with our equal opportunities commitment.</w:t>
                    </w:r>
                  </w:p>
                </w:tc>
              </w:sdtContent>
            </w:sdt>
          </w:sdtContent>
        </w:sdt>
        <w:sdt>
          <w:sdtPr>
            <w:rPr>
              <w:rFonts w:cs="Arial"/>
              <w:szCs w:val="24"/>
              <w:lang w:val="en-US"/>
            </w:rPr>
            <w:id w:val="-518935279"/>
            <w:comboBox>
              <w:listItem w:displayText="Minor" w:value="Minor"/>
              <w:listItem w:displayText="Major" w:value="Major"/>
              <w:listItem w:displayText="None" w:value="None"/>
            </w:comboBox>
          </w:sdtPr>
          <w:sdtEndPr>
            <w:rPr>
              <w:lang w:val="en-GB"/>
            </w:rPr>
          </w:sdtEndPr>
          <w:sdtContent>
            <w:tc>
              <w:tcPr>
                <w:tcW w:w="2268" w:type="dxa"/>
                <w:tcBorders>
                  <w:top w:val="single" w:sz="4" w:space="0" w:color="auto"/>
                  <w:left w:val="single" w:sz="4" w:space="0" w:color="auto"/>
                  <w:bottom w:val="single" w:sz="4" w:space="0" w:color="auto"/>
                  <w:right w:val="single" w:sz="4" w:space="0" w:color="auto"/>
                </w:tcBorders>
              </w:tcPr>
              <w:p w14:paraId="45075875" w14:textId="77777777" w:rsidR="00183BDE" w:rsidRPr="002624FF" w:rsidRDefault="00183BDE" w:rsidP="00183BDE">
                <w:pPr>
                  <w:autoSpaceDE w:val="0"/>
                  <w:autoSpaceDN w:val="0"/>
                  <w:adjustRightInd w:val="0"/>
                  <w:spacing w:before="300" w:after="300"/>
                  <w:rPr>
                    <w:rFonts w:cs="Arial"/>
                    <w:szCs w:val="24"/>
                  </w:rPr>
                </w:pPr>
                <w:r>
                  <w:rPr>
                    <w:rFonts w:cs="Arial"/>
                    <w:szCs w:val="24"/>
                    <w:lang w:val="en-US"/>
                  </w:rPr>
                  <w:t xml:space="preserve">Minor and Positive </w:t>
                </w:r>
              </w:p>
            </w:tc>
          </w:sdtContent>
        </w:sdt>
      </w:tr>
      <w:tr w:rsidR="00183BDE" w:rsidRPr="002624FF" w14:paraId="07EA611B" w14:textId="77777777" w:rsidTr="009858A7">
        <w:tc>
          <w:tcPr>
            <w:tcW w:w="2088" w:type="dxa"/>
            <w:tcBorders>
              <w:top w:val="single" w:sz="4" w:space="0" w:color="auto"/>
              <w:left w:val="single" w:sz="4" w:space="0" w:color="auto"/>
              <w:bottom w:val="single" w:sz="4" w:space="0" w:color="auto"/>
              <w:right w:val="single" w:sz="4" w:space="0" w:color="auto"/>
            </w:tcBorders>
            <w:shd w:val="clear" w:color="auto" w:fill="E6E6E6"/>
          </w:tcPr>
          <w:p w14:paraId="411D949A" w14:textId="77777777" w:rsidR="00183BDE" w:rsidRPr="002624FF" w:rsidRDefault="00183BDE" w:rsidP="00183BDE">
            <w:pPr>
              <w:autoSpaceDE w:val="0"/>
              <w:autoSpaceDN w:val="0"/>
              <w:adjustRightInd w:val="0"/>
              <w:spacing w:before="300" w:after="300"/>
              <w:rPr>
                <w:rFonts w:cs="Arial"/>
                <w:szCs w:val="24"/>
              </w:rPr>
            </w:pPr>
            <w:r w:rsidRPr="002624FF">
              <w:rPr>
                <w:rFonts w:cs="Arial"/>
                <w:szCs w:val="24"/>
              </w:rPr>
              <w:t>Sexual orientation</w:t>
            </w:r>
          </w:p>
        </w:tc>
        <w:sdt>
          <w:sdtPr>
            <w:rPr>
              <w:rFonts w:cs="Arial"/>
              <w:szCs w:val="24"/>
            </w:rPr>
            <w:id w:val="449827023"/>
          </w:sdtPr>
          <w:sdtEndPr/>
          <w:sdtContent>
            <w:sdt>
              <w:sdtPr>
                <w:rPr>
                  <w:rFonts w:cs="Arial"/>
                  <w:szCs w:val="24"/>
                </w:rPr>
                <w:id w:val="-249349522"/>
              </w:sdtPr>
              <w:sdtEndPr/>
              <w:sdtContent>
                <w:tc>
                  <w:tcPr>
                    <w:tcW w:w="9106" w:type="dxa"/>
                    <w:tcBorders>
                      <w:top w:val="single" w:sz="4" w:space="0" w:color="auto"/>
                      <w:left w:val="single" w:sz="4" w:space="0" w:color="auto"/>
                      <w:bottom w:val="single" w:sz="4" w:space="0" w:color="auto"/>
                      <w:right w:val="single" w:sz="4" w:space="0" w:color="auto"/>
                    </w:tcBorders>
                  </w:tcPr>
                  <w:p w14:paraId="157A3FF8" w14:textId="77777777" w:rsidR="00183BDE" w:rsidRPr="00381EC8" w:rsidRDefault="00183BDE" w:rsidP="00183BDE">
                    <w:pPr>
                      <w:autoSpaceDE w:val="0"/>
                      <w:autoSpaceDN w:val="0"/>
                      <w:adjustRightInd w:val="0"/>
                      <w:spacing w:before="300" w:after="300"/>
                      <w:rPr>
                        <w:rFonts w:cs="Arial"/>
                        <w:szCs w:val="24"/>
                        <w:lang w:val="en-US"/>
                      </w:rPr>
                    </w:pPr>
                    <w:r w:rsidRPr="00381EC8">
                      <w:rPr>
                        <w:rFonts w:cs="Arial"/>
                        <w:szCs w:val="24"/>
                        <w:lang w:val="en-US"/>
                      </w:rPr>
                      <w:t xml:space="preserve">Whilst no adverse impacts have been identified, there are </w:t>
                    </w:r>
                    <w:proofErr w:type="gramStart"/>
                    <w:r w:rsidRPr="00381EC8">
                      <w:rPr>
                        <w:rFonts w:cs="Arial"/>
                        <w:szCs w:val="24"/>
                        <w:lang w:val="en-US"/>
                      </w:rPr>
                      <w:t>a number of</w:t>
                    </w:r>
                    <w:proofErr w:type="gramEnd"/>
                    <w:r w:rsidRPr="00381EC8">
                      <w:rPr>
                        <w:rFonts w:cs="Arial"/>
                        <w:szCs w:val="24"/>
                        <w:lang w:val="en-US"/>
                      </w:rPr>
                      <w:t xml:space="preserve"> further opportunities to better promote equality of opportunity. The policy has been revised to enable all staff members to make flexible working requests after 26 weeks service </w:t>
                    </w:r>
                    <w:r w:rsidRPr="00381EC8">
                      <w:rPr>
                        <w:rFonts w:cs="Arial"/>
                        <w:bCs/>
                        <w:szCs w:val="24"/>
                        <w:shd w:val="clear" w:color="auto" w:fill="FFFFFF"/>
                      </w:rPr>
                      <w:t xml:space="preserve">and the policy has been supplemented by the new informal flexibility </w:t>
                    </w:r>
                    <w:r w:rsidRPr="00381EC8">
                      <w:rPr>
                        <w:rFonts w:cs="Arial"/>
                        <w:bCs/>
                        <w:szCs w:val="24"/>
                        <w:shd w:val="clear" w:color="auto" w:fill="FFFFFF"/>
                      </w:rPr>
                      <w:lastRenderedPageBreak/>
                      <w:t>working guidance, which is available to all staff</w:t>
                    </w:r>
                    <w:r w:rsidRPr="00381EC8">
                      <w:rPr>
                        <w:rFonts w:cs="Arial"/>
                        <w:b/>
                        <w:bCs/>
                        <w:szCs w:val="24"/>
                        <w:shd w:val="clear" w:color="auto" w:fill="FFFFFF"/>
                      </w:rPr>
                      <w:t xml:space="preserve">, </w:t>
                    </w:r>
                    <w:r w:rsidRPr="00381EC8">
                      <w:rPr>
                        <w:rFonts w:cs="Arial"/>
                        <w:bCs/>
                        <w:szCs w:val="24"/>
                        <w:shd w:val="clear" w:color="auto" w:fill="FFFFFF"/>
                      </w:rPr>
                      <w:t xml:space="preserve">further </w:t>
                    </w:r>
                    <w:r w:rsidRPr="00381EC8">
                      <w:rPr>
                        <w:rFonts w:cs="Arial"/>
                        <w:szCs w:val="24"/>
                        <w:lang w:val="en-US"/>
                      </w:rPr>
                      <w:t xml:space="preserve">demonstrating the University’s commitment as an equal opportunities employer. </w:t>
                    </w:r>
                  </w:p>
                  <w:p w14:paraId="7138F7B2" w14:textId="77777777" w:rsidR="007C40AF" w:rsidRPr="00381EC8" w:rsidRDefault="007C40AF" w:rsidP="007C40AF">
                    <w:pPr>
                      <w:autoSpaceDE w:val="0"/>
                      <w:autoSpaceDN w:val="0"/>
                      <w:adjustRightInd w:val="0"/>
                      <w:spacing w:before="300" w:after="300"/>
                      <w:rPr>
                        <w:rFonts w:cs="Arial"/>
                        <w:szCs w:val="24"/>
                        <w:lang w:val="en-US"/>
                      </w:rPr>
                    </w:pPr>
                    <w:r>
                      <w:rPr>
                        <w:rFonts w:cs="Arial"/>
                        <w:szCs w:val="24"/>
                      </w:rPr>
                      <w:t>The Formal Flexible Working application form has been updated based on feedback to ensure even applications that are rejected initially are returned to the HR Hub for reporting. This will enable a record to be kept of rejected applications and allow any trends to be identified and investigated if required</w:t>
                    </w:r>
                  </w:p>
                  <w:p w14:paraId="3183567C" w14:textId="77777777" w:rsidR="007C40AF" w:rsidRDefault="007C40AF" w:rsidP="007C40AF">
                    <w:pPr>
                      <w:autoSpaceDE w:val="0"/>
                      <w:autoSpaceDN w:val="0"/>
                      <w:adjustRightInd w:val="0"/>
                      <w:spacing w:before="300" w:after="300"/>
                      <w:rPr>
                        <w:rFonts w:cs="Arial"/>
                        <w:szCs w:val="24"/>
                        <w:lang w:val="en-US"/>
                      </w:rPr>
                    </w:pPr>
                    <w:r w:rsidRPr="00381EC8">
                      <w:rPr>
                        <w:rFonts w:cs="Arial"/>
                        <w:szCs w:val="24"/>
                        <w:lang w:val="en-US"/>
                      </w:rPr>
                      <w:t xml:space="preserve">The revised policy and </w:t>
                    </w:r>
                    <w:r>
                      <w:rPr>
                        <w:rFonts w:cs="Arial"/>
                        <w:szCs w:val="24"/>
                        <w:lang w:val="en-US"/>
                      </w:rPr>
                      <w:t>Toolkit</w:t>
                    </w:r>
                    <w:r w:rsidRPr="00381EC8">
                      <w:rPr>
                        <w:rFonts w:cs="Arial"/>
                        <w:szCs w:val="24"/>
                        <w:lang w:val="en-US"/>
                      </w:rPr>
                      <w:t xml:space="preserve"> will be promoted to all staff </w:t>
                    </w:r>
                    <w:r>
                      <w:rPr>
                        <w:rFonts w:cs="Arial"/>
                        <w:szCs w:val="24"/>
                        <w:lang w:val="en-US"/>
                      </w:rPr>
                      <w:t xml:space="preserve">there will be significant support in place including: </w:t>
                    </w:r>
                  </w:p>
                  <w:p w14:paraId="03B739C1" w14:textId="77777777" w:rsidR="00183BDE" w:rsidRDefault="00183BDE" w:rsidP="00183BDE">
                    <w:pPr>
                      <w:pStyle w:val="ListParagraph"/>
                      <w:numPr>
                        <w:ilvl w:val="0"/>
                        <w:numId w:val="33"/>
                      </w:numPr>
                      <w:autoSpaceDE w:val="0"/>
                      <w:autoSpaceDN w:val="0"/>
                      <w:adjustRightInd w:val="0"/>
                      <w:spacing w:before="300" w:after="300"/>
                      <w:rPr>
                        <w:rFonts w:cs="Arial"/>
                        <w:szCs w:val="24"/>
                        <w:lang w:val="en-US"/>
                      </w:rPr>
                    </w:pPr>
                    <w:r>
                      <w:rPr>
                        <w:rFonts w:cs="Arial"/>
                        <w:szCs w:val="24"/>
                        <w:lang w:val="en-US"/>
                      </w:rPr>
                      <w:t>Briefing and Information Sessions – held weekly for the month following the launch and thereafter as required. Open to all staff and intended to inform and equip staff to understand the agile working opportunities that may be open to them</w:t>
                    </w:r>
                  </w:p>
                  <w:p w14:paraId="272F5E68" w14:textId="77777777" w:rsidR="00183BDE" w:rsidRDefault="00183BDE" w:rsidP="00183BDE">
                    <w:pPr>
                      <w:pStyle w:val="ListParagraph"/>
                      <w:numPr>
                        <w:ilvl w:val="0"/>
                        <w:numId w:val="33"/>
                      </w:numPr>
                      <w:autoSpaceDE w:val="0"/>
                      <w:autoSpaceDN w:val="0"/>
                      <w:adjustRightInd w:val="0"/>
                      <w:spacing w:before="300" w:after="300"/>
                      <w:rPr>
                        <w:rFonts w:cs="Arial"/>
                        <w:szCs w:val="24"/>
                        <w:lang w:val="en-US"/>
                      </w:rPr>
                    </w:pPr>
                    <w:r w:rsidRPr="00183BDE">
                      <w:rPr>
                        <w:rFonts w:cs="Arial"/>
                        <w:szCs w:val="24"/>
                        <w:lang w:val="en-US"/>
                      </w:rPr>
                      <w:t>Agile Working Manager Sessions aimed at improving the skills of line mangers responsible for managing within an agile working environment</w:t>
                    </w:r>
                  </w:p>
                  <w:p w14:paraId="5F458596" w14:textId="77777777" w:rsidR="00183BDE" w:rsidRDefault="00183BDE" w:rsidP="00183BDE">
                    <w:pPr>
                      <w:pStyle w:val="ListParagraph"/>
                      <w:numPr>
                        <w:ilvl w:val="0"/>
                        <w:numId w:val="33"/>
                      </w:numPr>
                      <w:autoSpaceDE w:val="0"/>
                      <w:autoSpaceDN w:val="0"/>
                      <w:adjustRightInd w:val="0"/>
                      <w:spacing w:before="300" w:after="300"/>
                      <w:rPr>
                        <w:rFonts w:cs="Arial"/>
                        <w:szCs w:val="24"/>
                        <w:lang w:val="en-US"/>
                      </w:rPr>
                    </w:pPr>
                    <w:r>
                      <w:rPr>
                        <w:rFonts w:cs="Arial"/>
                        <w:szCs w:val="24"/>
                        <w:lang w:val="en-US"/>
                      </w:rPr>
                      <w:t xml:space="preserve">Regular monthly </w:t>
                    </w:r>
                    <w:proofErr w:type="gramStart"/>
                    <w:r>
                      <w:rPr>
                        <w:rFonts w:cs="Arial"/>
                        <w:szCs w:val="24"/>
                        <w:lang w:val="en-US"/>
                      </w:rPr>
                      <w:t>Drop in</w:t>
                    </w:r>
                    <w:proofErr w:type="gramEnd"/>
                    <w:r>
                      <w:rPr>
                        <w:rFonts w:cs="Arial"/>
                        <w:szCs w:val="24"/>
                        <w:lang w:val="en-US"/>
                      </w:rPr>
                      <w:t xml:space="preserve"> clinics – open to all staff to ask questions, raise concerns or provide any other feedback</w:t>
                    </w:r>
                  </w:p>
                  <w:p w14:paraId="0922A21D" w14:textId="77777777" w:rsidR="00183BDE" w:rsidRPr="00183BDE" w:rsidRDefault="00183BDE" w:rsidP="00183BDE">
                    <w:pPr>
                      <w:pStyle w:val="ListParagraph"/>
                      <w:numPr>
                        <w:ilvl w:val="0"/>
                        <w:numId w:val="33"/>
                      </w:numPr>
                      <w:autoSpaceDE w:val="0"/>
                      <w:autoSpaceDN w:val="0"/>
                      <w:adjustRightInd w:val="0"/>
                      <w:spacing w:before="300" w:after="300"/>
                      <w:rPr>
                        <w:rFonts w:cs="Arial"/>
                        <w:szCs w:val="24"/>
                        <w:lang w:val="en-US"/>
                      </w:rPr>
                    </w:pPr>
                    <w:r>
                      <w:rPr>
                        <w:rFonts w:cs="Arial"/>
                        <w:szCs w:val="24"/>
                        <w:lang w:val="en-US"/>
                      </w:rPr>
                      <w:t xml:space="preserve">Monthly Manager Support Network – due to launch in January 2022 and aimed at creating a support network to ensure managers are empowered to make a smooth transition to an agile working workplace. These will be semi-structured and facilitated, with different topical themes each month, </w:t>
                    </w:r>
                    <w:proofErr w:type="gramStart"/>
                    <w:r>
                      <w:rPr>
                        <w:rFonts w:cs="Arial"/>
                        <w:szCs w:val="24"/>
                        <w:lang w:val="en-US"/>
                      </w:rPr>
                      <w:t>e.g.</w:t>
                    </w:r>
                    <w:proofErr w:type="gramEnd"/>
                    <w:r>
                      <w:rPr>
                        <w:rFonts w:cs="Arial"/>
                        <w:szCs w:val="24"/>
                        <w:lang w:val="en-US"/>
                      </w:rPr>
                      <w:t xml:space="preserve"> childcare, equipment and technology etc. </w:t>
                    </w:r>
                  </w:p>
                  <w:p w14:paraId="10B1E51D" w14:textId="77777777" w:rsidR="00183BDE" w:rsidRDefault="00183BDE" w:rsidP="00183BDE">
                    <w:pPr>
                      <w:autoSpaceDE w:val="0"/>
                      <w:autoSpaceDN w:val="0"/>
                      <w:adjustRightInd w:val="0"/>
                      <w:spacing w:before="300" w:after="300"/>
                      <w:rPr>
                        <w:rFonts w:cs="Arial"/>
                        <w:szCs w:val="24"/>
                        <w:lang w:val="en-US"/>
                      </w:rPr>
                    </w:pPr>
                    <w:r w:rsidRPr="00381EC8">
                      <w:rPr>
                        <w:rFonts w:cs="Arial"/>
                        <w:szCs w:val="24"/>
                        <w:lang w:val="en-US"/>
                      </w:rPr>
                      <w:t>Case studies</w:t>
                    </w:r>
                    <w:r>
                      <w:rPr>
                        <w:rFonts w:cs="Arial"/>
                        <w:szCs w:val="24"/>
                        <w:lang w:val="en-US"/>
                      </w:rPr>
                      <w:t xml:space="preserve"> are included within the Toolkit</w:t>
                    </w:r>
                    <w:r w:rsidRPr="00381EC8">
                      <w:rPr>
                        <w:rFonts w:cs="Arial"/>
                        <w:szCs w:val="24"/>
                        <w:lang w:val="en-US"/>
                      </w:rPr>
                      <w:t xml:space="preserve"> as examples of best practice in </w:t>
                    </w:r>
                    <w:r>
                      <w:rPr>
                        <w:rFonts w:cs="Arial"/>
                        <w:szCs w:val="24"/>
                        <w:lang w:val="en-US"/>
                      </w:rPr>
                      <w:t>agile</w:t>
                    </w:r>
                    <w:r w:rsidRPr="00381EC8">
                      <w:rPr>
                        <w:rFonts w:cs="Arial"/>
                        <w:szCs w:val="24"/>
                        <w:lang w:val="en-US"/>
                      </w:rPr>
                      <w:t xml:space="preserve"> working and </w:t>
                    </w:r>
                    <w:r>
                      <w:rPr>
                        <w:rFonts w:cs="Arial"/>
                        <w:szCs w:val="24"/>
                        <w:lang w:val="en-US"/>
                      </w:rPr>
                      <w:t xml:space="preserve">there is </w:t>
                    </w:r>
                    <w:r w:rsidRPr="00381EC8">
                      <w:rPr>
                        <w:rFonts w:cs="Arial"/>
                        <w:szCs w:val="24"/>
                        <w:lang w:val="en-US"/>
                      </w:rPr>
                      <w:t xml:space="preserve">a range of resources to support manager and staff as they consider </w:t>
                    </w:r>
                    <w:r>
                      <w:rPr>
                        <w:rFonts w:cs="Arial"/>
                        <w:szCs w:val="24"/>
                        <w:lang w:val="en-US"/>
                      </w:rPr>
                      <w:t xml:space="preserve">agile </w:t>
                    </w:r>
                    <w:r w:rsidRPr="00381EC8">
                      <w:rPr>
                        <w:rFonts w:cs="Arial"/>
                        <w:szCs w:val="24"/>
                        <w:lang w:val="en-US"/>
                      </w:rPr>
                      <w:t xml:space="preserve">working arrangements </w:t>
                    </w:r>
                    <w:r>
                      <w:rPr>
                        <w:rFonts w:cs="Arial"/>
                        <w:szCs w:val="24"/>
                        <w:lang w:val="en-US"/>
                      </w:rPr>
                      <w:t xml:space="preserve">including a Template for Team Standards. </w:t>
                    </w:r>
                  </w:p>
                  <w:p w14:paraId="26DAB9BB" w14:textId="13AF5451" w:rsidR="00183BDE" w:rsidRPr="002624FF" w:rsidRDefault="00183BDE" w:rsidP="00183BDE">
                    <w:pPr>
                      <w:autoSpaceDE w:val="0"/>
                      <w:autoSpaceDN w:val="0"/>
                      <w:adjustRightInd w:val="0"/>
                      <w:spacing w:before="300" w:after="300"/>
                      <w:rPr>
                        <w:rFonts w:cs="Arial"/>
                        <w:szCs w:val="24"/>
                      </w:rPr>
                    </w:pPr>
                    <w:r>
                      <w:rPr>
                        <w:rFonts w:cs="Arial"/>
                        <w:szCs w:val="24"/>
                        <w:lang w:val="en-US"/>
                      </w:rPr>
                      <w:lastRenderedPageBreak/>
                      <w:t>Ongoing reviews and monitoring of agile working will be put in place to ensure that the policy and guidance are being implemented in line with our equal opportunities commitment.</w:t>
                    </w:r>
                  </w:p>
                </w:tc>
              </w:sdtContent>
            </w:sdt>
          </w:sdtContent>
        </w:sdt>
        <w:sdt>
          <w:sdtPr>
            <w:rPr>
              <w:rFonts w:cs="Arial"/>
              <w:szCs w:val="24"/>
              <w:lang w:val="en-US"/>
            </w:rPr>
            <w:id w:val="925229232"/>
            <w:comboBox>
              <w:listItem w:displayText="Minor" w:value="Minor"/>
              <w:listItem w:displayText="Major" w:value="Major"/>
              <w:listItem w:displayText="None" w:value="None"/>
            </w:comboBox>
          </w:sdtPr>
          <w:sdtEndPr>
            <w:rPr>
              <w:lang w:val="en-GB"/>
            </w:rPr>
          </w:sdtEndPr>
          <w:sdtContent>
            <w:tc>
              <w:tcPr>
                <w:tcW w:w="2268" w:type="dxa"/>
                <w:tcBorders>
                  <w:top w:val="single" w:sz="4" w:space="0" w:color="auto"/>
                  <w:left w:val="single" w:sz="4" w:space="0" w:color="auto"/>
                  <w:bottom w:val="single" w:sz="4" w:space="0" w:color="auto"/>
                  <w:right w:val="single" w:sz="4" w:space="0" w:color="auto"/>
                </w:tcBorders>
              </w:tcPr>
              <w:p w14:paraId="3013EFFC" w14:textId="77777777" w:rsidR="00183BDE" w:rsidRPr="002624FF" w:rsidRDefault="00183BDE" w:rsidP="00183BDE">
                <w:pPr>
                  <w:autoSpaceDE w:val="0"/>
                  <w:autoSpaceDN w:val="0"/>
                  <w:adjustRightInd w:val="0"/>
                  <w:spacing w:before="300" w:after="300"/>
                  <w:rPr>
                    <w:rFonts w:cs="Arial"/>
                    <w:szCs w:val="24"/>
                  </w:rPr>
                </w:pPr>
                <w:r>
                  <w:rPr>
                    <w:rFonts w:cs="Arial"/>
                    <w:szCs w:val="24"/>
                    <w:lang w:val="en-US"/>
                  </w:rPr>
                  <w:t xml:space="preserve">Minor and Positive </w:t>
                </w:r>
              </w:p>
            </w:tc>
          </w:sdtContent>
        </w:sdt>
      </w:tr>
      <w:tr w:rsidR="007C40AF" w:rsidRPr="002624FF" w14:paraId="27A64540" w14:textId="77777777" w:rsidTr="009858A7">
        <w:tc>
          <w:tcPr>
            <w:tcW w:w="2088" w:type="dxa"/>
            <w:tcBorders>
              <w:top w:val="single" w:sz="4" w:space="0" w:color="auto"/>
              <w:left w:val="single" w:sz="4" w:space="0" w:color="auto"/>
              <w:bottom w:val="single" w:sz="4" w:space="0" w:color="auto"/>
              <w:right w:val="single" w:sz="4" w:space="0" w:color="auto"/>
            </w:tcBorders>
            <w:shd w:val="clear" w:color="auto" w:fill="E6E6E6"/>
          </w:tcPr>
          <w:p w14:paraId="459BF205" w14:textId="77777777" w:rsidR="007C40AF" w:rsidRPr="002624FF" w:rsidRDefault="007C40AF" w:rsidP="007C40AF">
            <w:pPr>
              <w:autoSpaceDE w:val="0"/>
              <w:autoSpaceDN w:val="0"/>
              <w:adjustRightInd w:val="0"/>
              <w:spacing w:before="300" w:after="300"/>
              <w:ind w:right="-189"/>
              <w:rPr>
                <w:rFonts w:cs="Arial"/>
                <w:szCs w:val="24"/>
              </w:rPr>
            </w:pPr>
            <w:r w:rsidRPr="002624FF">
              <w:rPr>
                <w:rFonts w:cs="Arial"/>
                <w:szCs w:val="24"/>
              </w:rPr>
              <w:lastRenderedPageBreak/>
              <w:t xml:space="preserve">Men and women generally </w:t>
            </w:r>
          </w:p>
        </w:tc>
        <w:sdt>
          <w:sdtPr>
            <w:rPr>
              <w:rFonts w:cs="Arial"/>
              <w:szCs w:val="24"/>
            </w:rPr>
            <w:id w:val="388924601"/>
          </w:sdtPr>
          <w:sdtEndPr/>
          <w:sdtContent>
            <w:sdt>
              <w:sdtPr>
                <w:rPr>
                  <w:rFonts w:cs="Arial"/>
                  <w:szCs w:val="24"/>
                </w:rPr>
                <w:id w:val="-9377738"/>
              </w:sdtPr>
              <w:sdtEndPr/>
              <w:sdtContent>
                <w:tc>
                  <w:tcPr>
                    <w:tcW w:w="9106" w:type="dxa"/>
                    <w:tcBorders>
                      <w:top w:val="single" w:sz="4" w:space="0" w:color="auto"/>
                      <w:left w:val="single" w:sz="4" w:space="0" w:color="auto"/>
                      <w:bottom w:val="single" w:sz="4" w:space="0" w:color="auto"/>
                      <w:right w:val="single" w:sz="4" w:space="0" w:color="auto"/>
                    </w:tcBorders>
                  </w:tcPr>
                  <w:p w14:paraId="1BD0AB93" w14:textId="77777777" w:rsidR="007C40AF" w:rsidRPr="00381EC8" w:rsidRDefault="007C40AF" w:rsidP="007C40AF">
                    <w:pPr>
                      <w:autoSpaceDE w:val="0"/>
                      <w:autoSpaceDN w:val="0"/>
                      <w:adjustRightInd w:val="0"/>
                      <w:spacing w:before="300" w:after="300"/>
                      <w:rPr>
                        <w:rFonts w:cs="Arial"/>
                        <w:szCs w:val="24"/>
                        <w:lang w:val="en-US"/>
                      </w:rPr>
                    </w:pPr>
                    <w:r w:rsidRPr="00381EC8">
                      <w:rPr>
                        <w:rFonts w:cs="Arial"/>
                        <w:szCs w:val="24"/>
                        <w:lang w:val="en-US"/>
                      </w:rPr>
                      <w:t xml:space="preserve">Whilst no adverse impacts have been identified, there are </w:t>
                    </w:r>
                    <w:proofErr w:type="gramStart"/>
                    <w:r w:rsidRPr="00381EC8">
                      <w:rPr>
                        <w:rFonts w:cs="Arial"/>
                        <w:szCs w:val="24"/>
                        <w:lang w:val="en-US"/>
                      </w:rPr>
                      <w:t>a number of</w:t>
                    </w:r>
                    <w:proofErr w:type="gramEnd"/>
                    <w:r w:rsidRPr="00381EC8">
                      <w:rPr>
                        <w:rFonts w:cs="Arial"/>
                        <w:szCs w:val="24"/>
                        <w:lang w:val="en-US"/>
                      </w:rPr>
                      <w:t xml:space="preserve"> further opportunities to better promote equality of opportunity. The policy has been revised to enable all staff members to make flexible working requests after 26 weeks service </w:t>
                    </w:r>
                    <w:r w:rsidRPr="00381EC8">
                      <w:rPr>
                        <w:rFonts w:cs="Arial"/>
                        <w:bCs/>
                        <w:szCs w:val="24"/>
                        <w:shd w:val="clear" w:color="auto" w:fill="FFFFFF"/>
                      </w:rPr>
                      <w:t>and the policy has been supplemented by the new informal flexibility working guidance, which is available to all staff</w:t>
                    </w:r>
                    <w:r w:rsidRPr="00381EC8">
                      <w:rPr>
                        <w:rFonts w:cs="Arial"/>
                        <w:b/>
                        <w:bCs/>
                        <w:szCs w:val="24"/>
                        <w:shd w:val="clear" w:color="auto" w:fill="FFFFFF"/>
                      </w:rPr>
                      <w:t xml:space="preserve">, </w:t>
                    </w:r>
                    <w:r w:rsidRPr="00381EC8">
                      <w:rPr>
                        <w:rFonts w:cs="Arial"/>
                        <w:bCs/>
                        <w:szCs w:val="24"/>
                        <w:shd w:val="clear" w:color="auto" w:fill="FFFFFF"/>
                      </w:rPr>
                      <w:t xml:space="preserve">further </w:t>
                    </w:r>
                    <w:r w:rsidRPr="00381EC8">
                      <w:rPr>
                        <w:rFonts w:cs="Arial"/>
                        <w:szCs w:val="24"/>
                        <w:lang w:val="en-US"/>
                      </w:rPr>
                      <w:t xml:space="preserve">demonstrating the University’s commitment as an equal opportunities employer. </w:t>
                    </w:r>
                  </w:p>
                  <w:p w14:paraId="7EF5A64D" w14:textId="77777777" w:rsidR="007C40AF" w:rsidRPr="00381EC8" w:rsidRDefault="007C40AF" w:rsidP="007C40AF">
                    <w:pPr>
                      <w:autoSpaceDE w:val="0"/>
                      <w:autoSpaceDN w:val="0"/>
                      <w:adjustRightInd w:val="0"/>
                      <w:spacing w:before="300" w:after="300"/>
                      <w:rPr>
                        <w:rFonts w:cs="Arial"/>
                        <w:szCs w:val="24"/>
                        <w:lang w:val="en-US"/>
                      </w:rPr>
                    </w:pPr>
                    <w:r>
                      <w:rPr>
                        <w:rFonts w:cs="Arial"/>
                        <w:szCs w:val="24"/>
                      </w:rPr>
                      <w:t>The Formal Flexible Working application form has been updated based on feedback to ensure even applications that are rejected initially are returned to the HR Hub for reporting. This will enable a record to be kept of rejected applications and allow any trends to be identified and investigated if required</w:t>
                    </w:r>
                  </w:p>
                  <w:p w14:paraId="30F9DEEB" w14:textId="77777777" w:rsidR="007C40AF" w:rsidRDefault="007C40AF" w:rsidP="007C40AF">
                    <w:pPr>
                      <w:autoSpaceDE w:val="0"/>
                      <w:autoSpaceDN w:val="0"/>
                      <w:adjustRightInd w:val="0"/>
                      <w:spacing w:before="300" w:after="300"/>
                      <w:rPr>
                        <w:rFonts w:cs="Arial"/>
                        <w:szCs w:val="24"/>
                        <w:lang w:val="en-US"/>
                      </w:rPr>
                    </w:pPr>
                    <w:r w:rsidRPr="00381EC8">
                      <w:rPr>
                        <w:rFonts w:cs="Arial"/>
                        <w:szCs w:val="24"/>
                        <w:lang w:val="en-US"/>
                      </w:rPr>
                      <w:t xml:space="preserve">The revised policy and </w:t>
                    </w:r>
                    <w:r>
                      <w:rPr>
                        <w:rFonts w:cs="Arial"/>
                        <w:szCs w:val="24"/>
                        <w:lang w:val="en-US"/>
                      </w:rPr>
                      <w:t>Toolkit</w:t>
                    </w:r>
                    <w:r w:rsidRPr="00381EC8">
                      <w:rPr>
                        <w:rFonts w:cs="Arial"/>
                        <w:szCs w:val="24"/>
                        <w:lang w:val="en-US"/>
                      </w:rPr>
                      <w:t xml:space="preserve"> will be promoted to all staff </w:t>
                    </w:r>
                    <w:r>
                      <w:rPr>
                        <w:rFonts w:cs="Arial"/>
                        <w:szCs w:val="24"/>
                        <w:lang w:val="en-US"/>
                      </w:rPr>
                      <w:t xml:space="preserve">there will be significant support in place including: </w:t>
                    </w:r>
                  </w:p>
                  <w:p w14:paraId="188BBDC4" w14:textId="77777777" w:rsidR="007C40AF" w:rsidRDefault="007C40AF" w:rsidP="007C40AF">
                    <w:pPr>
                      <w:pStyle w:val="ListParagraph"/>
                      <w:numPr>
                        <w:ilvl w:val="0"/>
                        <w:numId w:val="33"/>
                      </w:numPr>
                      <w:autoSpaceDE w:val="0"/>
                      <w:autoSpaceDN w:val="0"/>
                      <w:adjustRightInd w:val="0"/>
                      <w:spacing w:before="300" w:after="300"/>
                      <w:rPr>
                        <w:rFonts w:cs="Arial"/>
                        <w:szCs w:val="24"/>
                        <w:lang w:val="en-US"/>
                      </w:rPr>
                    </w:pPr>
                    <w:r>
                      <w:rPr>
                        <w:rFonts w:cs="Arial"/>
                        <w:szCs w:val="24"/>
                        <w:lang w:val="en-US"/>
                      </w:rPr>
                      <w:t>Briefing and Information Sessions – held weekly for the month following the launch and thereafter as required. Open to all staff and intended to inform and equip staff to understand the agile working opportunities that may be open to them</w:t>
                    </w:r>
                  </w:p>
                  <w:p w14:paraId="43FBCCFD" w14:textId="77777777" w:rsidR="007C40AF" w:rsidRDefault="007C40AF" w:rsidP="007C40AF">
                    <w:pPr>
                      <w:pStyle w:val="ListParagraph"/>
                      <w:numPr>
                        <w:ilvl w:val="0"/>
                        <w:numId w:val="33"/>
                      </w:numPr>
                      <w:autoSpaceDE w:val="0"/>
                      <w:autoSpaceDN w:val="0"/>
                      <w:adjustRightInd w:val="0"/>
                      <w:spacing w:before="300" w:after="300"/>
                      <w:rPr>
                        <w:rFonts w:cs="Arial"/>
                        <w:szCs w:val="24"/>
                        <w:lang w:val="en-US"/>
                      </w:rPr>
                    </w:pPr>
                    <w:r w:rsidRPr="00183BDE">
                      <w:rPr>
                        <w:rFonts w:cs="Arial"/>
                        <w:szCs w:val="24"/>
                        <w:lang w:val="en-US"/>
                      </w:rPr>
                      <w:t>Agile Working Manager Sessions aimed at improving the skills of line mangers responsible for managing within an agile working environment</w:t>
                    </w:r>
                  </w:p>
                  <w:p w14:paraId="2DF3D603" w14:textId="77777777" w:rsidR="007C40AF" w:rsidRDefault="007C40AF" w:rsidP="007C40AF">
                    <w:pPr>
                      <w:pStyle w:val="ListParagraph"/>
                      <w:numPr>
                        <w:ilvl w:val="0"/>
                        <w:numId w:val="33"/>
                      </w:numPr>
                      <w:autoSpaceDE w:val="0"/>
                      <w:autoSpaceDN w:val="0"/>
                      <w:adjustRightInd w:val="0"/>
                      <w:spacing w:before="300" w:after="300"/>
                      <w:rPr>
                        <w:rFonts w:cs="Arial"/>
                        <w:szCs w:val="24"/>
                        <w:lang w:val="en-US"/>
                      </w:rPr>
                    </w:pPr>
                    <w:r>
                      <w:rPr>
                        <w:rFonts w:cs="Arial"/>
                        <w:szCs w:val="24"/>
                        <w:lang w:val="en-US"/>
                      </w:rPr>
                      <w:t xml:space="preserve">Regular monthly </w:t>
                    </w:r>
                    <w:proofErr w:type="gramStart"/>
                    <w:r>
                      <w:rPr>
                        <w:rFonts w:cs="Arial"/>
                        <w:szCs w:val="24"/>
                        <w:lang w:val="en-US"/>
                      </w:rPr>
                      <w:t>Drop in</w:t>
                    </w:r>
                    <w:proofErr w:type="gramEnd"/>
                    <w:r>
                      <w:rPr>
                        <w:rFonts w:cs="Arial"/>
                        <w:szCs w:val="24"/>
                        <w:lang w:val="en-US"/>
                      </w:rPr>
                      <w:t xml:space="preserve"> clinics – open to all staff to ask questions, raise concerns or provide any other feedback</w:t>
                    </w:r>
                  </w:p>
                  <w:p w14:paraId="7E65EB3B" w14:textId="77777777" w:rsidR="007C40AF" w:rsidRPr="00183BDE" w:rsidRDefault="007C40AF" w:rsidP="007C40AF">
                    <w:pPr>
                      <w:pStyle w:val="ListParagraph"/>
                      <w:numPr>
                        <w:ilvl w:val="0"/>
                        <w:numId w:val="33"/>
                      </w:numPr>
                      <w:autoSpaceDE w:val="0"/>
                      <w:autoSpaceDN w:val="0"/>
                      <w:adjustRightInd w:val="0"/>
                      <w:spacing w:before="300" w:after="300"/>
                      <w:rPr>
                        <w:rFonts w:cs="Arial"/>
                        <w:szCs w:val="24"/>
                        <w:lang w:val="en-US"/>
                      </w:rPr>
                    </w:pPr>
                    <w:r>
                      <w:rPr>
                        <w:rFonts w:cs="Arial"/>
                        <w:szCs w:val="24"/>
                        <w:lang w:val="en-US"/>
                      </w:rPr>
                      <w:t>Monthly Manager Support Network – due to launch in January 2022 and aimed at creating a support network to ensure managers are empowered to make a smooth transition to an agile working workplace. These will be semi-</w:t>
                    </w:r>
                    <w:r>
                      <w:rPr>
                        <w:rFonts w:cs="Arial"/>
                        <w:szCs w:val="24"/>
                        <w:lang w:val="en-US"/>
                      </w:rPr>
                      <w:lastRenderedPageBreak/>
                      <w:t xml:space="preserve">structured and facilitated, with different topical themes each month, </w:t>
                    </w:r>
                    <w:proofErr w:type="gramStart"/>
                    <w:r>
                      <w:rPr>
                        <w:rFonts w:cs="Arial"/>
                        <w:szCs w:val="24"/>
                        <w:lang w:val="en-US"/>
                      </w:rPr>
                      <w:t>e.g.</w:t>
                    </w:r>
                    <w:proofErr w:type="gramEnd"/>
                    <w:r>
                      <w:rPr>
                        <w:rFonts w:cs="Arial"/>
                        <w:szCs w:val="24"/>
                        <w:lang w:val="en-US"/>
                      </w:rPr>
                      <w:t xml:space="preserve"> childcare, equipment and technology etc. </w:t>
                    </w:r>
                  </w:p>
                  <w:p w14:paraId="26FE34D7" w14:textId="3E217DC6" w:rsidR="007C40AF" w:rsidRDefault="007C40AF" w:rsidP="007C40AF">
                    <w:pPr>
                      <w:autoSpaceDE w:val="0"/>
                      <w:autoSpaceDN w:val="0"/>
                      <w:adjustRightInd w:val="0"/>
                      <w:spacing w:before="300" w:after="300"/>
                      <w:rPr>
                        <w:rFonts w:cs="Arial"/>
                        <w:szCs w:val="24"/>
                        <w:lang w:val="en-US"/>
                      </w:rPr>
                    </w:pPr>
                    <w:r w:rsidRPr="00381EC8">
                      <w:rPr>
                        <w:rFonts w:cs="Arial"/>
                        <w:szCs w:val="24"/>
                        <w:lang w:val="en-US"/>
                      </w:rPr>
                      <w:t>Case studies</w:t>
                    </w:r>
                    <w:r>
                      <w:rPr>
                        <w:rFonts w:cs="Arial"/>
                        <w:szCs w:val="24"/>
                        <w:lang w:val="en-US"/>
                      </w:rPr>
                      <w:t xml:space="preserve"> are included within the Toolkit</w:t>
                    </w:r>
                    <w:r w:rsidRPr="00381EC8">
                      <w:rPr>
                        <w:rFonts w:cs="Arial"/>
                        <w:szCs w:val="24"/>
                        <w:lang w:val="en-US"/>
                      </w:rPr>
                      <w:t xml:space="preserve"> as examples of best practice in </w:t>
                    </w:r>
                    <w:r>
                      <w:rPr>
                        <w:rFonts w:cs="Arial"/>
                        <w:szCs w:val="24"/>
                        <w:lang w:val="en-US"/>
                      </w:rPr>
                      <w:t>agile</w:t>
                    </w:r>
                    <w:r w:rsidRPr="00381EC8">
                      <w:rPr>
                        <w:rFonts w:cs="Arial"/>
                        <w:szCs w:val="24"/>
                        <w:lang w:val="en-US"/>
                      </w:rPr>
                      <w:t xml:space="preserve"> working and </w:t>
                    </w:r>
                    <w:r>
                      <w:rPr>
                        <w:rFonts w:cs="Arial"/>
                        <w:szCs w:val="24"/>
                        <w:lang w:val="en-US"/>
                      </w:rPr>
                      <w:t xml:space="preserve">there is </w:t>
                    </w:r>
                    <w:r w:rsidRPr="00381EC8">
                      <w:rPr>
                        <w:rFonts w:cs="Arial"/>
                        <w:szCs w:val="24"/>
                        <w:lang w:val="en-US"/>
                      </w:rPr>
                      <w:t xml:space="preserve">a range of resources to support manager and staff as they consider </w:t>
                    </w:r>
                    <w:r>
                      <w:rPr>
                        <w:rFonts w:cs="Arial"/>
                        <w:szCs w:val="24"/>
                        <w:lang w:val="en-US"/>
                      </w:rPr>
                      <w:t xml:space="preserve">agile </w:t>
                    </w:r>
                    <w:r w:rsidRPr="00381EC8">
                      <w:rPr>
                        <w:rFonts w:cs="Arial"/>
                        <w:szCs w:val="24"/>
                        <w:lang w:val="en-US"/>
                      </w:rPr>
                      <w:t xml:space="preserve">working arrangements </w:t>
                    </w:r>
                    <w:r>
                      <w:rPr>
                        <w:rFonts w:cs="Arial"/>
                        <w:szCs w:val="24"/>
                        <w:lang w:val="en-US"/>
                      </w:rPr>
                      <w:t xml:space="preserve">including a Template for Team Standards. </w:t>
                    </w:r>
                  </w:p>
                  <w:p w14:paraId="040B7094" w14:textId="77777777" w:rsidR="007C40AF" w:rsidRDefault="007C40AF" w:rsidP="007C40AF">
                    <w:pPr>
                      <w:autoSpaceDE w:val="0"/>
                      <w:autoSpaceDN w:val="0"/>
                      <w:adjustRightInd w:val="0"/>
                      <w:spacing w:before="300" w:after="300"/>
                      <w:rPr>
                        <w:rFonts w:cs="Arial"/>
                        <w:szCs w:val="24"/>
                      </w:rPr>
                    </w:pPr>
                    <w:r>
                      <w:rPr>
                        <w:rFonts w:cs="Arial"/>
                        <w:szCs w:val="24"/>
                      </w:rPr>
                      <w:t xml:space="preserve">The Agile Working Toolkit provides information and guidance about how staff members with childcare or caring responsibilities can potentially access greater opportunities for informal flexible working arrangements. </w:t>
                    </w:r>
                    <w:proofErr w:type="gramStart"/>
                    <w:r>
                      <w:rPr>
                        <w:rFonts w:cs="Arial"/>
                        <w:szCs w:val="24"/>
                      </w:rPr>
                      <w:t>In particular, there</w:t>
                    </w:r>
                    <w:proofErr w:type="gramEnd"/>
                    <w:r>
                      <w:rPr>
                        <w:rFonts w:cs="Arial"/>
                        <w:szCs w:val="24"/>
                      </w:rPr>
                      <w:t xml:space="preserve"> are dedicated FAQs explaining this and specific examples provided with a childcare or caring element.</w:t>
                    </w:r>
                  </w:p>
                  <w:p w14:paraId="0AA07FEA" w14:textId="013DE012" w:rsidR="007C40AF" w:rsidRPr="002624FF" w:rsidRDefault="007C40AF" w:rsidP="007C40AF">
                    <w:pPr>
                      <w:autoSpaceDE w:val="0"/>
                      <w:autoSpaceDN w:val="0"/>
                      <w:adjustRightInd w:val="0"/>
                      <w:spacing w:before="300" w:after="300"/>
                      <w:rPr>
                        <w:rFonts w:cs="Arial"/>
                        <w:szCs w:val="24"/>
                      </w:rPr>
                    </w:pPr>
                    <w:r>
                      <w:rPr>
                        <w:rFonts w:cs="Arial"/>
                        <w:szCs w:val="24"/>
                        <w:lang w:val="en-US"/>
                      </w:rPr>
                      <w:t>Ongoing reviews and monitoring of agile working will be put in place to ensure that the policy and guidance are being implemented in line with our equal opportunities commitment.</w:t>
                    </w:r>
                  </w:p>
                </w:tc>
              </w:sdtContent>
            </w:sdt>
          </w:sdtContent>
        </w:sdt>
        <w:sdt>
          <w:sdtPr>
            <w:rPr>
              <w:rFonts w:cs="Arial"/>
              <w:szCs w:val="24"/>
              <w:lang w:val="en-US"/>
            </w:rPr>
            <w:id w:val="1409888303"/>
            <w:comboBox>
              <w:listItem w:displayText="Minor" w:value="Minor"/>
              <w:listItem w:displayText="Major" w:value="Major"/>
              <w:listItem w:displayText="None" w:value="None"/>
            </w:comboBox>
          </w:sdtPr>
          <w:sdtEndPr>
            <w:rPr>
              <w:lang w:val="en-GB"/>
            </w:rPr>
          </w:sdtEndPr>
          <w:sdtContent>
            <w:tc>
              <w:tcPr>
                <w:tcW w:w="2268" w:type="dxa"/>
                <w:tcBorders>
                  <w:top w:val="single" w:sz="4" w:space="0" w:color="auto"/>
                  <w:left w:val="single" w:sz="4" w:space="0" w:color="auto"/>
                  <w:bottom w:val="single" w:sz="4" w:space="0" w:color="auto"/>
                  <w:right w:val="single" w:sz="4" w:space="0" w:color="auto"/>
                </w:tcBorders>
              </w:tcPr>
              <w:p w14:paraId="4A57DC2B" w14:textId="77777777" w:rsidR="007C40AF" w:rsidRPr="002624FF" w:rsidRDefault="007C40AF" w:rsidP="007C40AF">
                <w:pPr>
                  <w:autoSpaceDE w:val="0"/>
                  <w:autoSpaceDN w:val="0"/>
                  <w:adjustRightInd w:val="0"/>
                  <w:spacing w:before="300" w:after="300"/>
                  <w:rPr>
                    <w:rFonts w:cs="Arial"/>
                    <w:szCs w:val="24"/>
                  </w:rPr>
                </w:pPr>
                <w:r>
                  <w:rPr>
                    <w:rFonts w:cs="Arial"/>
                    <w:szCs w:val="24"/>
                    <w:lang w:val="en-US"/>
                  </w:rPr>
                  <w:t xml:space="preserve">Minor and Positive </w:t>
                </w:r>
              </w:p>
            </w:tc>
          </w:sdtContent>
        </w:sdt>
      </w:tr>
      <w:tr w:rsidR="007C40AF" w:rsidRPr="002624FF" w14:paraId="5CB2DBED" w14:textId="77777777" w:rsidTr="009858A7">
        <w:tc>
          <w:tcPr>
            <w:tcW w:w="2088" w:type="dxa"/>
            <w:tcBorders>
              <w:top w:val="single" w:sz="4" w:space="0" w:color="auto"/>
              <w:left w:val="single" w:sz="4" w:space="0" w:color="auto"/>
              <w:bottom w:val="single" w:sz="4" w:space="0" w:color="auto"/>
              <w:right w:val="single" w:sz="4" w:space="0" w:color="auto"/>
            </w:tcBorders>
            <w:shd w:val="clear" w:color="auto" w:fill="E6E6E6"/>
          </w:tcPr>
          <w:p w14:paraId="30BB63BF" w14:textId="77777777" w:rsidR="007C40AF" w:rsidRPr="002624FF" w:rsidRDefault="007C40AF" w:rsidP="007C40AF">
            <w:pPr>
              <w:autoSpaceDE w:val="0"/>
              <w:autoSpaceDN w:val="0"/>
              <w:adjustRightInd w:val="0"/>
              <w:spacing w:before="300" w:after="300"/>
              <w:rPr>
                <w:rFonts w:cs="Arial"/>
                <w:szCs w:val="24"/>
              </w:rPr>
            </w:pPr>
            <w:r w:rsidRPr="002624FF">
              <w:rPr>
                <w:rFonts w:cs="Arial"/>
                <w:szCs w:val="24"/>
              </w:rPr>
              <w:t>Disability</w:t>
            </w:r>
          </w:p>
        </w:tc>
        <w:sdt>
          <w:sdtPr>
            <w:rPr>
              <w:rFonts w:cs="Arial"/>
              <w:szCs w:val="24"/>
            </w:rPr>
            <w:id w:val="-355498291"/>
          </w:sdtPr>
          <w:sdtEndPr/>
          <w:sdtContent>
            <w:sdt>
              <w:sdtPr>
                <w:rPr>
                  <w:rFonts w:cs="Arial"/>
                  <w:szCs w:val="24"/>
                </w:rPr>
                <w:id w:val="-789667295"/>
              </w:sdtPr>
              <w:sdtEndPr/>
              <w:sdtContent>
                <w:tc>
                  <w:tcPr>
                    <w:tcW w:w="9106" w:type="dxa"/>
                    <w:tcBorders>
                      <w:top w:val="single" w:sz="4" w:space="0" w:color="auto"/>
                      <w:left w:val="single" w:sz="4" w:space="0" w:color="auto"/>
                      <w:bottom w:val="single" w:sz="4" w:space="0" w:color="auto"/>
                      <w:right w:val="single" w:sz="4" w:space="0" w:color="auto"/>
                    </w:tcBorders>
                  </w:tcPr>
                  <w:p w14:paraId="0064DB93" w14:textId="77777777" w:rsidR="007C40AF" w:rsidRPr="00381EC8" w:rsidRDefault="007C40AF" w:rsidP="007C40AF">
                    <w:pPr>
                      <w:autoSpaceDE w:val="0"/>
                      <w:autoSpaceDN w:val="0"/>
                      <w:adjustRightInd w:val="0"/>
                      <w:spacing w:before="300" w:after="300"/>
                      <w:rPr>
                        <w:rFonts w:cs="Arial"/>
                        <w:szCs w:val="24"/>
                        <w:lang w:val="en-US"/>
                      </w:rPr>
                    </w:pPr>
                    <w:r w:rsidRPr="00381EC8">
                      <w:rPr>
                        <w:rFonts w:cs="Arial"/>
                        <w:szCs w:val="24"/>
                        <w:lang w:val="en-US"/>
                      </w:rPr>
                      <w:t xml:space="preserve">Whilst no adverse impacts have been identified, there are </w:t>
                    </w:r>
                    <w:proofErr w:type="gramStart"/>
                    <w:r w:rsidRPr="00381EC8">
                      <w:rPr>
                        <w:rFonts w:cs="Arial"/>
                        <w:szCs w:val="24"/>
                        <w:lang w:val="en-US"/>
                      </w:rPr>
                      <w:t>a number of</w:t>
                    </w:r>
                    <w:proofErr w:type="gramEnd"/>
                    <w:r w:rsidRPr="00381EC8">
                      <w:rPr>
                        <w:rFonts w:cs="Arial"/>
                        <w:szCs w:val="24"/>
                        <w:lang w:val="en-US"/>
                      </w:rPr>
                      <w:t xml:space="preserve"> further opportunities to better promote equality of opportunity. The policy has been revised to enable all staff members to make flexible working requests after 26 weeks service </w:t>
                    </w:r>
                    <w:r w:rsidRPr="00381EC8">
                      <w:rPr>
                        <w:rFonts w:cs="Arial"/>
                        <w:bCs/>
                        <w:szCs w:val="24"/>
                        <w:shd w:val="clear" w:color="auto" w:fill="FFFFFF"/>
                      </w:rPr>
                      <w:t>and the policy has been supplemented by the new informal flexibility working guidance, which is available to all staff</w:t>
                    </w:r>
                    <w:r w:rsidRPr="00381EC8">
                      <w:rPr>
                        <w:rFonts w:cs="Arial"/>
                        <w:b/>
                        <w:bCs/>
                        <w:szCs w:val="24"/>
                        <w:shd w:val="clear" w:color="auto" w:fill="FFFFFF"/>
                      </w:rPr>
                      <w:t xml:space="preserve">, </w:t>
                    </w:r>
                    <w:r w:rsidRPr="00381EC8">
                      <w:rPr>
                        <w:rFonts w:cs="Arial"/>
                        <w:bCs/>
                        <w:szCs w:val="24"/>
                        <w:shd w:val="clear" w:color="auto" w:fill="FFFFFF"/>
                      </w:rPr>
                      <w:t xml:space="preserve">further </w:t>
                    </w:r>
                    <w:r w:rsidRPr="00381EC8">
                      <w:rPr>
                        <w:rFonts w:cs="Arial"/>
                        <w:szCs w:val="24"/>
                        <w:lang w:val="en-US"/>
                      </w:rPr>
                      <w:t xml:space="preserve">demonstrating the University’s commitment as an equal opportunities employer. </w:t>
                    </w:r>
                  </w:p>
                  <w:p w14:paraId="495F05C6" w14:textId="77777777" w:rsidR="007C40AF" w:rsidRPr="00381EC8" w:rsidRDefault="007C40AF" w:rsidP="007C40AF">
                    <w:pPr>
                      <w:autoSpaceDE w:val="0"/>
                      <w:autoSpaceDN w:val="0"/>
                      <w:adjustRightInd w:val="0"/>
                      <w:spacing w:before="300" w:after="300"/>
                      <w:rPr>
                        <w:rFonts w:cs="Arial"/>
                        <w:szCs w:val="24"/>
                        <w:lang w:val="en-US"/>
                      </w:rPr>
                    </w:pPr>
                    <w:r>
                      <w:rPr>
                        <w:rFonts w:cs="Arial"/>
                        <w:szCs w:val="24"/>
                      </w:rPr>
                      <w:t>The Formal Flexible Working application form has been updated based on feedback to ensure even applications that are rejected initially are returned to the HR Hub for reporting. This will enable a record to be kept of rejected applications and allow any trends to be identified and investigated if required</w:t>
                    </w:r>
                  </w:p>
                  <w:p w14:paraId="5D6D4994" w14:textId="77777777" w:rsidR="007C40AF" w:rsidRDefault="007C40AF" w:rsidP="007C40AF">
                    <w:pPr>
                      <w:autoSpaceDE w:val="0"/>
                      <w:autoSpaceDN w:val="0"/>
                      <w:adjustRightInd w:val="0"/>
                      <w:spacing w:before="300" w:after="300"/>
                      <w:rPr>
                        <w:rFonts w:cs="Arial"/>
                        <w:szCs w:val="24"/>
                        <w:lang w:val="en-US"/>
                      </w:rPr>
                    </w:pPr>
                    <w:r w:rsidRPr="00381EC8">
                      <w:rPr>
                        <w:rFonts w:cs="Arial"/>
                        <w:szCs w:val="24"/>
                        <w:lang w:val="en-US"/>
                      </w:rPr>
                      <w:lastRenderedPageBreak/>
                      <w:t xml:space="preserve">The revised policy and </w:t>
                    </w:r>
                    <w:r>
                      <w:rPr>
                        <w:rFonts w:cs="Arial"/>
                        <w:szCs w:val="24"/>
                        <w:lang w:val="en-US"/>
                      </w:rPr>
                      <w:t>Toolkit</w:t>
                    </w:r>
                    <w:r w:rsidRPr="00381EC8">
                      <w:rPr>
                        <w:rFonts w:cs="Arial"/>
                        <w:szCs w:val="24"/>
                        <w:lang w:val="en-US"/>
                      </w:rPr>
                      <w:t xml:space="preserve"> will be promoted to all staff </w:t>
                    </w:r>
                    <w:r>
                      <w:rPr>
                        <w:rFonts w:cs="Arial"/>
                        <w:szCs w:val="24"/>
                        <w:lang w:val="en-US"/>
                      </w:rPr>
                      <w:t xml:space="preserve">there will be significant support in place including: </w:t>
                    </w:r>
                  </w:p>
                  <w:p w14:paraId="47B19523" w14:textId="77777777" w:rsidR="007C40AF" w:rsidRDefault="007C40AF" w:rsidP="007C40AF">
                    <w:pPr>
                      <w:pStyle w:val="ListParagraph"/>
                      <w:numPr>
                        <w:ilvl w:val="0"/>
                        <w:numId w:val="33"/>
                      </w:numPr>
                      <w:autoSpaceDE w:val="0"/>
                      <w:autoSpaceDN w:val="0"/>
                      <w:adjustRightInd w:val="0"/>
                      <w:spacing w:before="300" w:after="300"/>
                      <w:rPr>
                        <w:rFonts w:cs="Arial"/>
                        <w:szCs w:val="24"/>
                        <w:lang w:val="en-US"/>
                      </w:rPr>
                    </w:pPr>
                    <w:r>
                      <w:rPr>
                        <w:rFonts w:cs="Arial"/>
                        <w:szCs w:val="24"/>
                        <w:lang w:val="en-US"/>
                      </w:rPr>
                      <w:t>Briefing and Information Sessions – held weekly for the month following the launch and thereafter as required. Open to all staff and intended to inform and equip staff to understand the agile working opportunities that may be open to them</w:t>
                    </w:r>
                  </w:p>
                  <w:p w14:paraId="02B3379C" w14:textId="77777777" w:rsidR="007C40AF" w:rsidRDefault="007C40AF" w:rsidP="007C40AF">
                    <w:pPr>
                      <w:pStyle w:val="ListParagraph"/>
                      <w:numPr>
                        <w:ilvl w:val="0"/>
                        <w:numId w:val="33"/>
                      </w:numPr>
                      <w:autoSpaceDE w:val="0"/>
                      <w:autoSpaceDN w:val="0"/>
                      <w:adjustRightInd w:val="0"/>
                      <w:spacing w:before="300" w:after="300"/>
                      <w:rPr>
                        <w:rFonts w:cs="Arial"/>
                        <w:szCs w:val="24"/>
                        <w:lang w:val="en-US"/>
                      </w:rPr>
                    </w:pPr>
                    <w:r w:rsidRPr="00183BDE">
                      <w:rPr>
                        <w:rFonts w:cs="Arial"/>
                        <w:szCs w:val="24"/>
                        <w:lang w:val="en-US"/>
                      </w:rPr>
                      <w:t>Agile Working Manager Sessions aimed at improving the skills of line mangers responsible for managing within an agile working environment</w:t>
                    </w:r>
                  </w:p>
                  <w:p w14:paraId="3069119F" w14:textId="77777777" w:rsidR="007C40AF" w:rsidRDefault="007C40AF" w:rsidP="007C40AF">
                    <w:pPr>
                      <w:pStyle w:val="ListParagraph"/>
                      <w:numPr>
                        <w:ilvl w:val="0"/>
                        <w:numId w:val="33"/>
                      </w:numPr>
                      <w:autoSpaceDE w:val="0"/>
                      <w:autoSpaceDN w:val="0"/>
                      <w:adjustRightInd w:val="0"/>
                      <w:spacing w:before="300" w:after="300"/>
                      <w:rPr>
                        <w:rFonts w:cs="Arial"/>
                        <w:szCs w:val="24"/>
                        <w:lang w:val="en-US"/>
                      </w:rPr>
                    </w:pPr>
                    <w:r>
                      <w:rPr>
                        <w:rFonts w:cs="Arial"/>
                        <w:szCs w:val="24"/>
                        <w:lang w:val="en-US"/>
                      </w:rPr>
                      <w:t xml:space="preserve">Regular monthly </w:t>
                    </w:r>
                    <w:proofErr w:type="gramStart"/>
                    <w:r>
                      <w:rPr>
                        <w:rFonts w:cs="Arial"/>
                        <w:szCs w:val="24"/>
                        <w:lang w:val="en-US"/>
                      </w:rPr>
                      <w:t>Drop in</w:t>
                    </w:r>
                    <w:proofErr w:type="gramEnd"/>
                    <w:r>
                      <w:rPr>
                        <w:rFonts w:cs="Arial"/>
                        <w:szCs w:val="24"/>
                        <w:lang w:val="en-US"/>
                      </w:rPr>
                      <w:t xml:space="preserve"> clinics – open to all staff to ask questions, raise concerns or provide any other feedback</w:t>
                    </w:r>
                  </w:p>
                  <w:p w14:paraId="49D5D236" w14:textId="77777777" w:rsidR="007C40AF" w:rsidRPr="00183BDE" w:rsidRDefault="007C40AF" w:rsidP="007C40AF">
                    <w:pPr>
                      <w:pStyle w:val="ListParagraph"/>
                      <w:numPr>
                        <w:ilvl w:val="0"/>
                        <w:numId w:val="33"/>
                      </w:numPr>
                      <w:autoSpaceDE w:val="0"/>
                      <w:autoSpaceDN w:val="0"/>
                      <w:adjustRightInd w:val="0"/>
                      <w:spacing w:before="300" w:after="300"/>
                      <w:rPr>
                        <w:rFonts w:cs="Arial"/>
                        <w:szCs w:val="24"/>
                        <w:lang w:val="en-US"/>
                      </w:rPr>
                    </w:pPr>
                    <w:r>
                      <w:rPr>
                        <w:rFonts w:cs="Arial"/>
                        <w:szCs w:val="24"/>
                        <w:lang w:val="en-US"/>
                      </w:rPr>
                      <w:t xml:space="preserve">Monthly Manager Support Network – due to launch in January 2022 and aimed at creating a support network to ensure managers are empowered to make a smooth transition to an agile working workplace. These will be semi-structured and facilitated, with different topical themes each month, </w:t>
                    </w:r>
                    <w:proofErr w:type="gramStart"/>
                    <w:r>
                      <w:rPr>
                        <w:rFonts w:cs="Arial"/>
                        <w:szCs w:val="24"/>
                        <w:lang w:val="en-US"/>
                      </w:rPr>
                      <w:t>e.g.</w:t>
                    </w:r>
                    <w:proofErr w:type="gramEnd"/>
                    <w:r>
                      <w:rPr>
                        <w:rFonts w:cs="Arial"/>
                        <w:szCs w:val="24"/>
                        <w:lang w:val="en-US"/>
                      </w:rPr>
                      <w:t xml:space="preserve"> childcare, equipment and technology etc. </w:t>
                    </w:r>
                  </w:p>
                  <w:p w14:paraId="2AEE3D1B" w14:textId="461F522E" w:rsidR="007C40AF" w:rsidRDefault="007C40AF" w:rsidP="007C40AF">
                    <w:pPr>
                      <w:autoSpaceDE w:val="0"/>
                      <w:autoSpaceDN w:val="0"/>
                      <w:adjustRightInd w:val="0"/>
                      <w:spacing w:before="300" w:after="300"/>
                      <w:rPr>
                        <w:rFonts w:cs="Arial"/>
                        <w:szCs w:val="24"/>
                        <w:lang w:val="en-US"/>
                      </w:rPr>
                    </w:pPr>
                    <w:r w:rsidRPr="00381EC8">
                      <w:rPr>
                        <w:rFonts w:cs="Arial"/>
                        <w:szCs w:val="24"/>
                        <w:lang w:val="en-US"/>
                      </w:rPr>
                      <w:t>Case studies</w:t>
                    </w:r>
                    <w:r>
                      <w:rPr>
                        <w:rFonts w:cs="Arial"/>
                        <w:szCs w:val="24"/>
                        <w:lang w:val="en-US"/>
                      </w:rPr>
                      <w:t xml:space="preserve"> are included within the Toolkit</w:t>
                    </w:r>
                    <w:r w:rsidRPr="00381EC8">
                      <w:rPr>
                        <w:rFonts w:cs="Arial"/>
                        <w:szCs w:val="24"/>
                        <w:lang w:val="en-US"/>
                      </w:rPr>
                      <w:t xml:space="preserve"> as examples of best practice in </w:t>
                    </w:r>
                    <w:r>
                      <w:rPr>
                        <w:rFonts w:cs="Arial"/>
                        <w:szCs w:val="24"/>
                        <w:lang w:val="en-US"/>
                      </w:rPr>
                      <w:t>agile</w:t>
                    </w:r>
                    <w:r w:rsidRPr="00381EC8">
                      <w:rPr>
                        <w:rFonts w:cs="Arial"/>
                        <w:szCs w:val="24"/>
                        <w:lang w:val="en-US"/>
                      </w:rPr>
                      <w:t xml:space="preserve"> working and </w:t>
                    </w:r>
                    <w:r>
                      <w:rPr>
                        <w:rFonts w:cs="Arial"/>
                        <w:szCs w:val="24"/>
                        <w:lang w:val="en-US"/>
                      </w:rPr>
                      <w:t xml:space="preserve">there is </w:t>
                    </w:r>
                    <w:r w:rsidRPr="00381EC8">
                      <w:rPr>
                        <w:rFonts w:cs="Arial"/>
                        <w:szCs w:val="24"/>
                        <w:lang w:val="en-US"/>
                      </w:rPr>
                      <w:t xml:space="preserve">a range of resources to support manager and staff as they consider </w:t>
                    </w:r>
                    <w:r>
                      <w:rPr>
                        <w:rFonts w:cs="Arial"/>
                        <w:szCs w:val="24"/>
                        <w:lang w:val="en-US"/>
                      </w:rPr>
                      <w:t xml:space="preserve">agile </w:t>
                    </w:r>
                    <w:r w:rsidRPr="00381EC8">
                      <w:rPr>
                        <w:rFonts w:cs="Arial"/>
                        <w:szCs w:val="24"/>
                        <w:lang w:val="en-US"/>
                      </w:rPr>
                      <w:t xml:space="preserve">working arrangements </w:t>
                    </w:r>
                    <w:r>
                      <w:rPr>
                        <w:rFonts w:cs="Arial"/>
                        <w:szCs w:val="24"/>
                        <w:lang w:val="en-US"/>
                      </w:rPr>
                      <w:t xml:space="preserve">including a Template for Team Standards. </w:t>
                    </w:r>
                  </w:p>
                  <w:p w14:paraId="1AEC491F" w14:textId="77777777" w:rsidR="007C40AF" w:rsidRDefault="007C40AF" w:rsidP="007C40AF">
                    <w:pPr>
                      <w:autoSpaceDE w:val="0"/>
                      <w:autoSpaceDN w:val="0"/>
                      <w:adjustRightInd w:val="0"/>
                      <w:spacing w:before="300" w:after="300"/>
                      <w:rPr>
                        <w:rFonts w:cs="Arial"/>
                        <w:szCs w:val="24"/>
                      </w:rPr>
                    </w:pPr>
                    <w:r>
                      <w:rPr>
                        <w:rFonts w:cs="Arial"/>
                        <w:szCs w:val="24"/>
                      </w:rPr>
                      <w:t xml:space="preserve">The Agile Working Toolkit provides information and guidance about how staff members with childcare or caring responsibilities can potentially access greater opportunities for informal flexible working arrangements. </w:t>
                    </w:r>
                    <w:proofErr w:type="gramStart"/>
                    <w:r>
                      <w:rPr>
                        <w:rFonts w:cs="Arial"/>
                        <w:szCs w:val="24"/>
                      </w:rPr>
                      <w:t>In particular, there</w:t>
                    </w:r>
                    <w:proofErr w:type="gramEnd"/>
                    <w:r>
                      <w:rPr>
                        <w:rFonts w:cs="Arial"/>
                        <w:szCs w:val="24"/>
                      </w:rPr>
                      <w:t xml:space="preserve"> are dedicated FAQs explaining this and specific examples provided with a childcare or caring element.</w:t>
                    </w:r>
                  </w:p>
                  <w:p w14:paraId="75BDF08B" w14:textId="77777777" w:rsidR="007C40AF" w:rsidRDefault="007C40AF" w:rsidP="007C40AF">
                    <w:pPr>
                      <w:autoSpaceDE w:val="0"/>
                      <w:autoSpaceDN w:val="0"/>
                      <w:adjustRightInd w:val="0"/>
                      <w:spacing w:before="300" w:after="300"/>
                      <w:rPr>
                        <w:rFonts w:cs="Arial"/>
                        <w:szCs w:val="24"/>
                      </w:rPr>
                    </w:pPr>
                    <w:r>
                      <w:rPr>
                        <w:rFonts w:cs="Arial"/>
                        <w:szCs w:val="24"/>
                      </w:rPr>
                      <w:t xml:space="preserve">Based on feedback, the Agile Working Toolkit has been updated within the ‘Homeworking’ section to describe how those with a disability may access duplicate equipment and technology </w:t>
                    </w:r>
                    <w:proofErr w:type="gramStart"/>
                    <w:r>
                      <w:rPr>
                        <w:rFonts w:cs="Arial"/>
                        <w:szCs w:val="24"/>
                      </w:rPr>
                      <w:t>in order to</w:t>
                    </w:r>
                    <w:proofErr w:type="gramEnd"/>
                    <w:r>
                      <w:rPr>
                        <w:rFonts w:cs="Arial"/>
                        <w:szCs w:val="24"/>
                      </w:rPr>
                      <w:t xml:space="preserve"> allow them to work from home or in a hybrid </w:t>
                    </w:r>
                    <w:r>
                      <w:rPr>
                        <w:rFonts w:cs="Arial"/>
                        <w:szCs w:val="24"/>
                      </w:rPr>
                      <w:lastRenderedPageBreak/>
                      <w:t xml:space="preserve">way. Further guidance has also been included to describe how DSE can be accessed for home working. </w:t>
                    </w:r>
                  </w:p>
                  <w:p w14:paraId="1FEE5268" w14:textId="10AB0655" w:rsidR="007C40AF" w:rsidRPr="002624FF" w:rsidRDefault="007C40AF" w:rsidP="007C40AF">
                    <w:pPr>
                      <w:autoSpaceDE w:val="0"/>
                      <w:autoSpaceDN w:val="0"/>
                      <w:adjustRightInd w:val="0"/>
                      <w:spacing w:before="300" w:after="300"/>
                      <w:rPr>
                        <w:rFonts w:cs="Arial"/>
                        <w:szCs w:val="24"/>
                      </w:rPr>
                    </w:pPr>
                    <w:r>
                      <w:rPr>
                        <w:rFonts w:cs="Arial"/>
                        <w:szCs w:val="24"/>
                        <w:lang w:val="en-US"/>
                      </w:rPr>
                      <w:t>Ongoing reviews and monitoring of agile working will be put in place to ensure that the policy and guidance are being implemented in line with our equal opportunities commitment.</w:t>
                    </w:r>
                  </w:p>
                </w:tc>
              </w:sdtContent>
            </w:sdt>
          </w:sdtContent>
        </w:sdt>
        <w:sdt>
          <w:sdtPr>
            <w:rPr>
              <w:rFonts w:cs="Arial"/>
              <w:szCs w:val="24"/>
              <w:lang w:val="en-US"/>
            </w:rPr>
            <w:id w:val="-96638178"/>
            <w:comboBox>
              <w:listItem w:displayText="Minor" w:value="Minor"/>
              <w:listItem w:displayText="Major" w:value="Major"/>
              <w:listItem w:displayText="None" w:value="None"/>
            </w:comboBox>
          </w:sdtPr>
          <w:sdtEndPr>
            <w:rPr>
              <w:lang w:val="en-GB"/>
            </w:rPr>
          </w:sdtEndPr>
          <w:sdtContent>
            <w:tc>
              <w:tcPr>
                <w:tcW w:w="2268" w:type="dxa"/>
                <w:tcBorders>
                  <w:top w:val="single" w:sz="4" w:space="0" w:color="auto"/>
                  <w:left w:val="single" w:sz="4" w:space="0" w:color="auto"/>
                  <w:bottom w:val="single" w:sz="4" w:space="0" w:color="auto"/>
                  <w:right w:val="single" w:sz="4" w:space="0" w:color="auto"/>
                </w:tcBorders>
              </w:tcPr>
              <w:p w14:paraId="14DC2638" w14:textId="77777777" w:rsidR="007C40AF" w:rsidRPr="002624FF" w:rsidRDefault="007C40AF" w:rsidP="007C40AF">
                <w:pPr>
                  <w:autoSpaceDE w:val="0"/>
                  <w:autoSpaceDN w:val="0"/>
                  <w:adjustRightInd w:val="0"/>
                  <w:spacing w:before="300" w:after="300"/>
                  <w:rPr>
                    <w:rFonts w:cs="Arial"/>
                    <w:szCs w:val="24"/>
                  </w:rPr>
                </w:pPr>
                <w:r>
                  <w:rPr>
                    <w:rFonts w:cs="Arial"/>
                    <w:szCs w:val="24"/>
                    <w:lang w:val="en-US"/>
                  </w:rPr>
                  <w:t xml:space="preserve">Minor and Positive </w:t>
                </w:r>
              </w:p>
            </w:tc>
          </w:sdtContent>
        </w:sdt>
      </w:tr>
      <w:tr w:rsidR="007C40AF" w:rsidRPr="002624FF" w14:paraId="312A6070" w14:textId="77777777" w:rsidTr="009858A7">
        <w:tc>
          <w:tcPr>
            <w:tcW w:w="2088" w:type="dxa"/>
            <w:tcBorders>
              <w:top w:val="single" w:sz="4" w:space="0" w:color="auto"/>
              <w:left w:val="single" w:sz="4" w:space="0" w:color="auto"/>
              <w:bottom w:val="single" w:sz="4" w:space="0" w:color="auto"/>
              <w:right w:val="single" w:sz="4" w:space="0" w:color="auto"/>
            </w:tcBorders>
            <w:shd w:val="clear" w:color="auto" w:fill="E6E6E6"/>
          </w:tcPr>
          <w:p w14:paraId="54AC0C08" w14:textId="77777777" w:rsidR="007C40AF" w:rsidRPr="002624FF" w:rsidRDefault="007C40AF" w:rsidP="007C40AF">
            <w:pPr>
              <w:autoSpaceDE w:val="0"/>
              <w:autoSpaceDN w:val="0"/>
              <w:adjustRightInd w:val="0"/>
              <w:spacing w:before="300" w:after="300"/>
              <w:rPr>
                <w:rFonts w:cs="Arial"/>
                <w:szCs w:val="24"/>
              </w:rPr>
            </w:pPr>
            <w:r w:rsidRPr="002624FF">
              <w:rPr>
                <w:rFonts w:cs="Arial"/>
                <w:szCs w:val="24"/>
              </w:rPr>
              <w:lastRenderedPageBreak/>
              <w:t xml:space="preserve">Dependants </w:t>
            </w:r>
          </w:p>
        </w:tc>
        <w:sdt>
          <w:sdtPr>
            <w:rPr>
              <w:rFonts w:cs="Arial"/>
              <w:szCs w:val="24"/>
            </w:rPr>
            <w:id w:val="-1574267588"/>
          </w:sdtPr>
          <w:sdtEndPr/>
          <w:sdtContent>
            <w:sdt>
              <w:sdtPr>
                <w:rPr>
                  <w:rFonts w:cs="Arial"/>
                  <w:szCs w:val="24"/>
                </w:rPr>
                <w:id w:val="-2012218040"/>
              </w:sdtPr>
              <w:sdtEndPr/>
              <w:sdtContent>
                <w:tc>
                  <w:tcPr>
                    <w:tcW w:w="9106" w:type="dxa"/>
                    <w:tcBorders>
                      <w:top w:val="single" w:sz="4" w:space="0" w:color="auto"/>
                      <w:left w:val="single" w:sz="4" w:space="0" w:color="auto"/>
                      <w:bottom w:val="single" w:sz="4" w:space="0" w:color="auto"/>
                      <w:right w:val="single" w:sz="4" w:space="0" w:color="auto"/>
                    </w:tcBorders>
                  </w:tcPr>
                  <w:p w14:paraId="5665A000" w14:textId="77777777" w:rsidR="007C40AF" w:rsidRPr="00381EC8" w:rsidRDefault="007C40AF" w:rsidP="007C40AF">
                    <w:pPr>
                      <w:autoSpaceDE w:val="0"/>
                      <w:autoSpaceDN w:val="0"/>
                      <w:adjustRightInd w:val="0"/>
                      <w:spacing w:before="300" w:after="300"/>
                      <w:rPr>
                        <w:rFonts w:cs="Arial"/>
                        <w:szCs w:val="24"/>
                        <w:lang w:val="en-US"/>
                      </w:rPr>
                    </w:pPr>
                    <w:r w:rsidRPr="00381EC8">
                      <w:rPr>
                        <w:rFonts w:cs="Arial"/>
                        <w:szCs w:val="24"/>
                        <w:lang w:val="en-US"/>
                      </w:rPr>
                      <w:t xml:space="preserve">Whilst no adverse impacts have been identified, there are </w:t>
                    </w:r>
                    <w:proofErr w:type="gramStart"/>
                    <w:r w:rsidRPr="00381EC8">
                      <w:rPr>
                        <w:rFonts w:cs="Arial"/>
                        <w:szCs w:val="24"/>
                        <w:lang w:val="en-US"/>
                      </w:rPr>
                      <w:t>a number of</w:t>
                    </w:r>
                    <w:proofErr w:type="gramEnd"/>
                    <w:r w:rsidRPr="00381EC8">
                      <w:rPr>
                        <w:rFonts w:cs="Arial"/>
                        <w:szCs w:val="24"/>
                        <w:lang w:val="en-US"/>
                      </w:rPr>
                      <w:t xml:space="preserve"> further opportunities to better promote equality of opportunity. The policy has been revised to enable all staff members to make flexible working requests after 26 weeks service </w:t>
                    </w:r>
                    <w:r w:rsidRPr="00381EC8">
                      <w:rPr>
                        <w:rFonts w:cs="Arial"/>
                        <w:bCs/>
                        <w:szCs w:val="24"/>
                        <w:shd w:val="clear" w:color="auto" w:fill="FFFFFF"/>
                      </w:rPr>
                      <w:t>and the policy has been supplemented by the new informal flexibility working guidance, which is available to all staff</w:t>
                    </w:r>
                    <w:r w:rsidRPr="00381EC8">
                      <w:rPr>
                        <w:rFonts w:cs="Arial"/>
                        <w:b/>
                        <w:bCs/>
                        <w:szCs w:val="24"/>
                        <w:shd w:val="clear" w:color="auto" w:fill="FFFFFF"/>
                      </w:rPr>
                      <w:t xml:space="preserve">, </w:t>
                    </w:r>
                    <w:r w:rsidRPr="00381EC8">
                      <w:rPr>
                        <w:rFonts w:cs="Arial"/>
                        <w:bCs/>
                        <w:szCs w:val="24"/>
                        <w:shd w:val="clear" w:color="auto" w:fill="FFFFFF"/>
                      </w:rPr>
                      <w:t xml:space="preserve">further </w:t>
                    </w:r>
                    <w:r w:rsidRPr="00381EC8">
                      <w:rPr>
                        <w:rFonts w:cs="Arial"/>
                        <w:szCs w:val="24"/>
                        <w:lang w:val="en-US"/>
                      </w:rPr>
                      <w:t xml:space="preserve">demonstrating the University’s commitment as an equal opportunities employer. </w:t>
                    </w:r>
                  </w:p>
                  <w:p w14:paraId="0FBAFDB2" w14:textId="77777777" w:rsidR="007C40AF" w:rsidRPr="00381EC8" w:rsidRDefault="007C40AF" w:rsidP="007C40AF">
                    <w:pPr>
                      <w:autoSpaceDE w:val="0"/>
                      <w:autoSpaceDN w:val="0"/>
                      <w:adjustRightInd w:val="0"/>
                      <w:spacing w:before="300" w:after="300"/>
                      <w:rPr>
                        <w:rFonts w:cs="Arial"/>
                        <w:szCs w:val="24"/>
                        <w:lang w:val="en-US"/>
                      </w:rPr>
                    </w:pPr>
                    <w:r>
                      <w:rPr>
                        <w:rFonts w:cs="Arial"/>
                        <w:szCs w:val="24"/>
                      </w:rPr>
                      <w:t>The Formal Flexible Working application form has been updated based on feedback to ensure even applications that are rejected initially are returned to the HR Hub for reporting. This will enable a record to be kept of rejected applications and allow any trends to be identified and investigated if required</w:t>
                    </w:r>
                  </w:p>
                  <w:p w14:paraId="13A34DF0" w14:textId="77777777" w:rsidR="007C40AF" w:rsidRDefault="007C40AF" w:rsidP="007C40AF">
                    <w:pPr>
                      <w:autoSpaceDE w:val="0"/>
                      <w:autoSpaceDN w:val="0"/>
                      <w:adjustRightInd w:val="0"/>
                      <w:spacing w:before="300" w:after="300"/>
                      <w:rPr>
                        <w:rFonts w:cs="Arial"/>
                        <w:szCs w:val="24"/>
                        <w:lang w:val="en-US"/>
                      </w:rPr>
                    </w:pPr>
                    <w:r w:rsidRPr="00381EC8">
                      <w:rPr>
                        <w:rFonts w:cs="Arial"/>
                        <w:szCs w:val="24"/>
                        <w:lang w:val="en-US"/>
                      </w:rPr>
                      <w:t xml:space="preserve">The revised policy and </w:t>
                    </w:r>
                    <w:r>
                      <w:rPr>
                        <w:rFonts w:cs="Arial"/>
                        <w:szCs w:val="24"/>
                        <w:lang w:val="en-US"/>
                      </w:rPr>
                      <w:t>Toolkit</w:t>
                    </w:r>
                    <w:r w:rsidRPr="00381EC8">
                      <w:rPr>
                        <w:rFonts w:cs="Arial"/>
                        <w:szCs w:val="24"/>
                        <w:lang w:val="en-US"/>
                      </w:rPr>
                      <w:t xml:space="preserve"> will be promoted to all staff </w:t>
                    </w:r>
                    <w:r>
                      <w:rPr>
                        <w:rFonts w:cs="Arial"/>
                        <w:szCs w:val="24"/>
                        <w:lang w:val="en-US"/>
                      </w:rPr>
                      <w:t xml:space="preserve">there will be significant support in place including: </w:t>
                    </w:r>
                  </w:p>
                  <w:p w14:paraId="14D2F4F4" w14:textId="77777777" w:rsidR="007C40AF" w:rsidRDefault="007C40AF" w:rsidP="007C40AF">
                    <w:pPr>
                      <w:pStyle w:val="ListParagraph"/>
                      <w:numPr>
                        <w:ilvl w:val="0"/>
                        <w:numId w:val="33"/>
                      </w:numPr>
                      <w:autoSpaceDE w:val="0"/>
                      <w:autoSpaceDN w:val="0"/>
                      <w:adjustRightInd w:val="0"/>
                      <w:spacing w:before="300" w:after="300"/>
                      <w:rPr>
                        <w:rFonts w:cs="Arial"/>
                        <w:szCs w:val="24"/>
                        <w:lang w:val="en-US"/>
                      </w:rPr>
                    </w:pPr>
                    <w:r>
                      <w:rPr>
                        <w:rFonts w:cs="Arial"/>
                        <w:szCs w:val="24"/>
                        <w:lang w:val="en-US"/>
                      </w:rPr>
                      <w:t>Briefing and Information Sessions – held weekly for the month following the launch and thereafter as required. Open to all staff and intended to inform and equip staff to understand the agile working opportunities that may be open to them</w:t>
                    </w:r>
                  </w:p>
                  <w:p w14:paraId="7C0BE15F" w14:textId="77777777" w:rsidR="007C40AF" w:rsidRDefault="007C40AF" w:rsidP="007C40AF">
                    <w:pPr>
                      <w:pStyle w:val="ListParagraph"/>
                      <w:numPr>
                        <w:ilvl w:val="0"/>
                        <w:numId w:val="33"/>
                      </w:numPr>
                      <w:autoSpaceDE w:val="0"/>
                      <w:autoSpaceDN w:val="0"/>
                      <w:adjustRightInd w:val="0"/>
                      <w:spacing w:before="300" w:after="300"/>
                      <w:rPr>
                        <w:rFonts w:cs="Arial"/>
                        <w:szCs w:val="24"/>
                        <w:lang w:val="en-US"/>
                      </w:rPr>
                    </w:pPr>
                    <w:r w:rsidRPr="00183BDE">
                      <w:rPr>
                        <w:rFonts w:cs="Arial"/>
                        <w:szCs w:val="24"/>
                        <w:lang w:val="en-US"/>
                      </w:rPr>
                      <w:t>Agile Working Manager Sessions aimed at improving the skills of line mangers responsible for managing within an agile working environment</w:t>
                    </w:r>
                  </w:p>
                  <w:p w14:paraId="6ED1E435" w14:textId="77777777" w:rsidR="007C40AF" w:rsidRDefault="007C40AF" w:rsidP="007C40AF">
                    <w:pPr>
                      <w:pStyle w:val="ListParagraph"/>
                      <w:numPr>
                        <w:ilvl w:val="0"/>
                        <w:numId w:val="33"/>
                      </w:numPr>
                      <w:autoSpaceDE w:val="0"/>
                      <w:autoSpaceDN w:val="0"/>
                      <w:adjustRightInd w:val="0"/>
                      <w:spacing w:before="300" w:after="300"/>
                      <w:rPr>
                        <w:rFonts w:cs="Arial"/>
                        <w:szCs w:val="24"/>
                        <w:lang w:val="en-US"/>
                      </w:rPr>
                    </w:pPr>
                    <w:r>
                      <w:rPr>
                        <w:rFonts w:cs="Arial"/>
                        <w:szCs w:val="24"/>
                        <w:lang w:val="en-US"/>
                      </w:rPr>
                      <w:t xml:space="preserve">Regular monthly </w:t>
                    </w:r>
                    <w:proofErr w:type="gramStart"/>
                    <w:r>
                      <w:rPr>
                        <w:rFonts w:cs="Arial"/>
                        <w:szCs w:val="24"/>
                        <w:lang w:val="en-US"/>
                      </w:rPr>
                      <w:t>Drop in</w:t>
                    </w:r>
                    <w:proofErr w:type="gramEnd"/>
                    <w:r>
                      <w:rPr>
                        <w:rFonts w:cs="Arial"/>
                        <w:szCs w:val="24"/>
                        <w:lang w:val="en-US"/>
                      </w:rPr>
                      <w:t xml:space="preserve"> clinics – open to all staff to ask questions, raise concerns or provide any other feedback</w:t>
                    </w:r>
                  </w:p>
                  <w:p w14:paraId="052CB846" w14:textId="77777777" w:rsidR="007C40AF" w:rsidRPr="00183BDE" w:rsidRDefault="007C40AF" w:rsidP="007C40AF">
                    <w:pPr>
                      <w:pStyle w:val="ListParagraph"/>
                      <w:numPr>
                        <w:ilvl w:val="0"/>
                        <w:numId w:val="33"/>
                      </w:numPr>
                      <w:autoSpaceDE w:val="0"/>
                      <w:autoSpaceDN w:val="0"/>
                      <w:adjustRightInd w:val="0"/>
                      <w:spacing w:before="300" w:after="300"/>
                      <w:rPr>
                        <w:rFonts w:cs="Arial"/>
                        <w:szCs w:val="24"/>
                        <w:lang w:val="en-US"/>
                      </w:rPr>
                    </w:pPr>
                    <w:r>
                      <w:rPr>
                        <w:rFonts w:cs="Arial"/>
                        <w:szCs w:val="24"/>
                        <w:lang w:val="en-US"/>
                      </w:rPr>
                      <w:lastRenderedPageBreak/>
                      <w:t xml:space="preserve">Monthly Manager Support Network – due to launch in January 2022 and aimed at creating a support network to ensure managers are empowered to make a smooth transition to an agile working workplace. These will be semi-structured and facilitated, with different topical themes each month, </w:t>
                    </w:r>
                    <w:proofErr w:type="gramStart"/>
                    <w:r>
                      <w:rPr>
                        <w:rFonts w:cs="Arial"/>
                        <w:szCs w:val="24"/>
                        <w:lang w:val="en-US"/>
                      </w:rPr>
                      <w:t>e.g.</w:t>
                    </w:r>
                    <w:proofErr w:type="gramEnd"/>
                    <w:r>
                      <w:rPr>
                        <w:rFonts w:cs="Arial"/>
                        <w:szCs w:val="24"/>
                        <w:lang w:val="en-US"/>
                      </w:rPr>
                      <w:t xml:space="preserve"> childcare, equipment and technology etc. </w:t>
                    </w:r>
                  </w:p>
                  <w:p w14:paraId="7B77359C" w14:textId="77777777" w:rsidR="007C40AF" w:rsidRDefault="007C40AF" w:rsidP="007C40AF">
                    <w:pPr>
                      <w:autoSpaceDE w:val="0"/>
                      <w:autoSpaceDN w:val="0"/>
                      <w:adjustRightInd w:val="0"/>
                      <w:spacing w:before="300" w:after="300"/>
                      <w:rPr>
                        <w:rFonts w:cs="Arial"/>
                        <w:szCs w:val="24"/>
                        <w:lang w:val="en-US"/>
                      </w:rPr>
                    </w:pPr>
                    <w:r w:rsidRPr="00381EC8">
                      <w:rPr>
                        <w:rFonts w:cs="Arial"/>
                        <w:szCs w:val="24"/>
                        <w:lang w:val="en-US"/>
                      </w:rPr>
                      <w:t>Case studies</w:t>
                    </w:r>
                    <w:r>
                      <w:rPr>
                        <w:rFonts w:cs="Arial"/>
                        <w:szCs w:val="24"/>
                        <w:lang w:val="en-US"/>
                      </w:rPr>
                      <w:t xml:space="preserve"> are included within the Toolkit</w:t>
                    </w:r>
                    <w:r w:rsidRPr="00381EC8">
                      <w:rPr>
                        <w:rFonts w:cs="Arial"/>
                        <w:szCs w:val="24"/>
                        <w:lang w:val="en-US"/>
                      </w:rPr>
                      <w:t xml:space="preserve"> as examples of best practice in </w:t>
                    </w:r>
                    <w:r>
                      <w:rPr>
                        <w:rFonts w:cs="Arial"/>
                        <w:szCs w:val="24"/>
                        <w:lang w:val="en-US"/>
                      </w:rPr>
                      <w:t>agile</w:t>
                    </w:r>
                    <w:r w:rsidRPr="00381EC8">
                      <w:rPr>
                        <w:rFonts w:cs="Arial"/>
                        <w:szCs w:val="24"/>
                        <w:lang w:val="en-US"/>
                      </w:rPr>
                      <w:t xml:space="preserve"> working and </w:t>
                    </w:r>
                    <w:r>
                      <w:rPr>
                        <w:rFonts w:cs="Arial"/>
                        <w:szCs w:val="24"/>
                        <w:lang w:val="en-US"/>
                      </w:rPr>
                      <w:t xml:space="preserve">there is </w:t>
                    </w:r>
                    <w:r w:rsidRPr="00381EC8">
                      <w:rPr>
                        <w:rFonts w:cs="Arial"/>
                        <w:szCs w:val="24"/>
                        <w:lang w:val="en-US"/>
                      </w:rPr>
                      <w:t xml:space="preserve">a range of resources to support manager and staff as they consider </w:t>
                    </w:r>
                    <w:r>
                      <w:rPr>
                        <w:rFonts w:cs="Arial"/>
                        <w:szCs w:val="24"/>
                        <w:lang w:val="en-US"/>
                      </w:rPr>
                      <w:t xml:space="preserve">agile </w:t>
                    </w:r>
                    <w:r w:rsidRPr="00381EC8">
                      <w:rPr>
                        <w:rFonts w:cs="Arial"/>
                        <w:szCs w:val="24"/>
                        <w:lang w:val="en-US"/>
                      </w:rPr>
                      <w:t xml:space="preserve">working arrangements </w:t>
                    </w:r>
                    <w:r>
                      <w:rPr>
                        <w:rFonts w:cs="Arial"/>
                        <w:szCs w:val="24"/>
                        <w:lang w:val="en-US"/>
                      </w:rPr>
                      <w:t>including a Template for Team Standards.</w:t>
                    </w:r>
                  </w:p>
                  <w:p w14:paraId="1FA60204" w14:textId="562916D3" w:rsidR="007C40AF" w:rsidRPr="007C40AF" w:rsidRDefault="007C40AF" w:rsidP="007C40AF">
                    <w:pPr>
                      <w:autoSpaceDE w:val="0"/>
                      <w:autoSpaceDN w:val="0"/>
                      <w:adjustRightInd w:val="0"/>
                      <w:spacing w:before="300" w:after="300"/>
                      <w:rPr>
                        <w:rFonts w:cs="Arial"/>
                        <w:szCs w:val="24"/>
                      </w:rPr>
                    </w:pPr>
                    <w:r>
                      <w:rPr>
                        <w:rFonts w:cs="Arial"/>
                        <w:szCs w:val="24"/>
                      </w:rPr>
                      <w:t xml:space="preserve">The Agile Working Toolkit provides information and guidance about how staff members with childcare or caring responsibilities can potentially access greater opportunities for informal flexible working arrangements. </w:t>
                    </w:r>
                    <w:proofErr w:type="gramStart"/>
                    <w:r>
                      <w:rPr>
                        <w:rFonts w:cs="Arial"/>
                        <w:szCs w:val="24"/>
                      </w:rPr>
                      <w:t>In particular, there</w:t>
                    </w:r>
                    <w:proofErr w:type="gramEnd"/>
                    <w:r>
                      <w:rPr>
                        <w:rFonts w:cs="Arial"/>
                        <w:szCs w:val="24"/>
                      </w:rPr>
                      <w:t xml:space="preserve"> are dedicated FAQs explaining this and specific examples provided with a childcare or caring element.</w:t>
                    </w:r>
                    <w:r>
                      <w:rPr>
                        <w:rFonts w:cs="Arial"/>
                        <w:szCs w:val="24"/>
                        <w:lang w:val="en-US"/>
                      </w:rPr>
                      <w:t xml:space="preserve"> </w:t>
                    </w:r>
                  </w:p>
                  <w:p w14:paraId="67566F30" w14:textId="3EA809DA" w:rsidR="007C40AF" w:rsidRPr="002624FF" w:rsidRDefault="007C40AF" w:rsidP="007C40AF">
                    <w:pPr>
                      <w:autoSpaceDE w:val="0"/>
                      <w:autoSpaceDN w:val="0"/>
                      <w:adjustRightInd w:val="0"/>
                      <w:spacing w:before="300" w:after="300"/>
                      <w:rPr>
                        <w:rFonts w:cs="Arial"/>
                        <w:szCs w:val="24"/>
                      </w:rPr>
                    </w:pPr>
                    <w:r>
                      <w:rPr>
                        <w:rFonts w:cs="Arial"/>
                        <w:szCs w:val="24"/>
                        <w:lang w:val="en-US"/>
                      </w:rPr>
                      <w:t>Ongoing reviews and monitoring of agile working will be put in place to ensure that the policy and guidance are being implemented in line with our equal opportunities commitment.</w:t>
                    </w:r>
                  </w:p>
                </w:tc>
              </w:sdtContent>
            </w:sdt>
          </w:sdtContent>
        </w:sdt>
        <w:sdt>
          <w:sdtPr>
            <w:rPr>
              <w:rFonts w:cs="Arial"/>
              <w:szCs w:val="24"/>
              <w:lang w:val="en-US"/>
            </w:rPr>
            <w:id w:val="-1338147989"/>
            <w:comboBox>
              <w:listItem w:displayText="Minor" w:value="Minor"/>
              <w:listItem w:displayText="Major" w:value="Major"/>
              <w:listItem w:displayText="None" w:value="None"/>
            </w:comboBox>
          </w:sdtPr>
          <w:sdtEndPr>
            <w:rPr>
              <w:lang w:val="en-GB"/>
            </w:rPr>
          </w:sdtEndPr>
          <w:sdtContent>
            <w:tc>
              <w:tcPr>
                <w:tcW w:w="2268" w:type="dxa"/>
                <w:tcBorders>
                  <w:top w:val="single" w:sz="4" w:space="0" w:color="auto"/>
                  <w:left w:val="single" w:sz="4" w:space="0" w:color="auto"/>
                  <w:bottom w:val="single" w:sz="4" w:space="0" w:color="auto"/>
                  <w:right w:val="single" w:sz="4" w:space="0" w:color="auto"/>
                </w:tcBorders>
              </w:tcPr>
              <w:p w14:paraId="79F46DEF" w14:textId="77777777" w:rsidR="007C40AF" w:rsidRPr="002624FF" w:rsidRDefault="007C40AF" w:rsidP="007C40AF">
                <w:pPr>
                  <w:autoSpaceDE w:val="0"/>
                  <w:autoSpaceDN w:val="0"/>
                  <w:adjustRightInd w:val="0"/>
                  <w:spacing w:before="300" w:after="300"/>
                  <w:rPr>
                    <w:rFonts w:cs="Arial"/>
                    <w:szCs w:val="24"/>
                  </w:rPr>
                </w:pPr>
                <w:r>
                  <w:rPr>
                    <w:rFonts w:cs="Arial"/>
                    <w:szCs w:val="24"/>
                    <w:lang w:val="en-US"/>
                  </w:rPr>
                  <w:t xml:space="preserve">Minor and Positive </w:t>
                </w:r>
              </w:p>
            </w:tc>
          </w:sdtContent>
        </w:sdt>
      </w:tr>
    </w:tbl>
    <w:p w14:paraId="41C270D8" w14:textId="77777777" w:rsidR="003C2480" w:rsidRPr="002624FF" w:rsidRDefault="003C2480" w:rsidP="003C2480">
      <w:pPr>
        <w:rPr>
          <w:rFonts w:cs="Arial"/>
          <w:szCs w:val="24"/>
        </w:rPr>
      </w:pPr>
    </w:p>
    <w:p w14:paraId="5B6FE53C" w14:textId="77777777" w:rsidR="003C2480" w:rsidRPr="002624FF" w:rsidRDefault="003C2480" w:rsidP="003C2480">
      <w:pPr>
        <w:rPr>
          <w:rFonts w:cs="Arial"/>
          <w:szCs w:val="24"/>
        </w:rPr>
      </w:pPr>
    </w:p>
    <w:tbl>
      <w:tblPr>
        <w:tblW w:w="1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5220"/>
        <w:gridCol w:w="5521"/>
      </w:tblGrid>
      <w:tr w:rsidR="003C2480" w:rsidRPr="002624FF" w14:paraId="73DE5062" w14:textId="77777777" w:rsidTr="00FA498B">
        <w:tc>
          <w:tcPr>
            <w:tcW w:w="12469" w:type="dxa"/>
            <w:gridSpan w:val="3"/>
            <w:shd w:val="clear" w:color="auto" w:fill="C0C0C0"/>
          </w:tcPr>
          <w:p w14:paraId="6EBA15AC" w14:textId="77777777" w:rsidR="003C2480" w:rsidRPr="002624FF" w:rsidRDefault="003C2480" w:rsidP="001F4051">
            <w:pPr>
              <w:autoSpaceDE w:val="0"/>
              <w:autoSpaceDN w:val="0"/>
              <w:adjustRightInd w:val="0"/>
              <w:spacing w:before="120" w:after="120"/>
              <w:ind w:left="357" w:hanging="357"/>
              <w:rPr>
                <w:rFonts w:cs="Arial"/>
                <w:szCs w:val="24"/>
              </w:rPr>
            </w:pPr>
            <w:r w:rsidRPr="002624FF">
              <w:rPr>
                <w:rFonts w:cs="Arial"/>
                <w:szCs w:val="24"/>
              </w:rPr>
              <w:br w:type="page"/>
            </w:r>
            <w:r w:rsidRPr="002624FF">
              <w:rPr>
                <w:rFonts w:cs="Arial"/>
                <w:szCs w:val="24"/>
              </w:rPr>
              <w:br w:type="page"/>
            </w:r>
            <w:proofErr w:type="gramStart"/>
            <w:r w:rsidRPr="002624FF">
              <w:rPr>
                <w:rFonts w:cs="Arial"/>
                <w:b/>
                <w:szCs w:val="24"/>
              </w:rPr>
              <w:t>3</w:t>
            </w:r>
            <w:r w:rsidRPr="002624FF">
              <w:rPr>
                <w:rFonts w:cs="Arial"/>
                <w:szCs w:val="24"/>
              </w:rPr>
              <w:t xml:space="preserve">  To</w:t>
            </w:r>
            <w:proofErr w:type="gramEnd"/>
            <w:r w:rsidRPr="002624FF">
              <w:rPr>
                <w:rFonts w:cs="Arial"/>
                <w:szCs w:val="24"/>
              </w:rPr>
              <w:t xml:space="preserve"> what extent is the policy likely to impact on good relations between people of different religious belief, political opinion or racial group? </w:t>
            </w:r>
          </w:p>
        </w:tc>
      </w:tr>
      <w:tr w:rsidR="00FA498B" w:rsidRPr="002624FF" w14:paraId="637F8B84" w14:textId="77777777" w:rsidTr="00E179C3">
        <w:tc>
          <w:tcPr>
            <w:tcW w:w="1728" w:type="dxa"/>
            <w:shd w:val="clear" w:color="auto" w:fill="E6E6E6"/>
          </w:tcPr>
          <w:p w14:paraId="32BEA4D5" w14:textId="77777777" w:rsidR="003C2480" w:rsidRPr="002624FF" w:rsidRDefault="003C2480" w:rsidP="001F4051">
            <w:pPr>
              <w:autoSpaceDE w:val="0"/>
              <w:autoSpaceDN w:val="0"/>
              <w:adjustRightInd w:val="0"/>
              <w:spacing w:before="240" w:after="240"/>
              <w:rPr>
                <w:rFonts w:cs="Arial"/>
                <w:szCs w:val="24"/>
              </w:rPr>
            </w:pPr>
            <w:r w:rsidRPr="002624FF">
              <w:rPr>
                <w:rFonts w:cs="Arial"/>
                <w:szCs w:val="24"/>
              </w:rPr>
              <w:t xml:space="preserve">Good relations category </w:t>
            </w:r>
          </w:p>
        </w:tc>
        <w:tc>
          <w:tcPr>
            <w:tcW w:w="5220" w:type="dxa"/>
            <w:shd w:val="clear" w:color="auto" w:fill="E6E6E6"/>
          </w:tcPr>
          <w:p w14:paraId="56C64224" w14:textId="77777777" w:rsidR="003C2480" w:rsidRPr="002624FF" w:rsidRDefault="003C2480" w:rsidP="001F4051">
            <w:pPr>
              <w:autoSpaceDE w:val="0"/>
              <w:autoSpaceDN w:val="0"/>
              <w:adjustRightInd w:val="0"/>
              <w:spacing w:before="240" w:after="240"/>
              <w:rPr>
                <w:rFonts w:cs="Arial"/>
                <w:szCs w:val="24"/>
              </w:rPr>
            </w:pPr>
            <w:r w:rsidRPr="002624FF">
              <w:rPr>
                <w:rFonts w:cs="Arial"/>
                <w:szCs w:val="24"/>
              </w:rPr>
              <w:t xml:space="preserve">Details of policy impact   </w:t>
            </w:r>
          </w:p>
        </w:tc>
        <w:tc>
          <w:tcPr>
            <w:tcW w:w="5521" w:type="dxa"/>
            <w:shd w:val="clear" w:color="auto" w:fill="E6E6E6"/>
          </w:tcPr>
          <w:p w14:paraId="0EE432DA" w14:textId="77777777" w:rsidR="003C2480" w:rsidRPr="002624FF" w:rsidRDefault="003C2480" w:rsidP="001F4051">
            <w:pPr>
              <w:autoSpaceDE w:val="0"/>
              <w:autoSpaceDN w:val="0"/>
              <w:adjustRightInd w:val="0"/>
              <w:spacing w:before="240" w:after="240"/>
              <w:ind w:right="-108"/>
              <w:rPr>
                <w:rFonts w:cs="Arial"/>
                <w:szCs w:val="24"/>
              </w:rPr>
            </w:pPr>
            <w:r w:rsidRPr="002624FF">
              <w:rPr>
                <w:rFonts w:cs="Arial"/>
                <w:szCs w:val="24"/>
              </w:rPr>
              <w:t xml:space="preserve">Level of impact minor/major/none </w:t>
            </w:r>
          </w:p>
        </w:tc>
      </w:tr>
      <w:tr w:rsidR="003C2480" w:rsidRPr="002624FF" w14:paraId="32D00F25" w14:textId="77777777" w:rsidTr="00FA498B">
        <w:tc>
          <w:tcPr>
            <w:tcW w:w="1728" w:type="dxa"/>
            <w:shd w:val="clear" w:color="auto" w:fill="E6E6E6"/>
          </w:tcPr>
          <w:p w14:paraId="2F183B3E" w14:textId="77777777" w:rsidR="003C2480" w:rsidRPr="002624FF" w:rsidRDefault="003C2480" w:rsidP="001F4051">
            <w:pPr>
              <w:autoSpaceDE w:val="0"/>
              <w:autoSpaceDN w:val="0"/>
              <w:adjustRightInd w:val="0"/>
              <w:spacing w:before="240" w:after="240"/>
              <w:rPr>
                <w:rFonts w:cs="Arial"/>
                <w:szCs w:val="24"/>
              </w:rPr>
            </w:pPr>
            <w:r w:rsidRPr="002624FF">
              <w:rPr>
                <w:rFonts w:cs="Arial"/>
                <w:szCs w:val="24"/>
              </w:rPr>
              <w:lastRenderedPageBreak/>
              <w:t>Religious belief</w:t>
            </w:r>
          </w:p>
        </w:tc>
        <w:tc>
          <w:tcPr>
            <w:tcW w:w="5220" w:type="dxa"/>
          </w:tcPr>
          <w:p w14:paraId="4FA58FC4" w14:textId="77777777" w:rsidR="003C2480" w:rsidRPr="002624FF" w:rsidRDefault="008C02B7" w:rsidP="001F4051">
            <w:pPr>
              <w:autoSpaceDE w:val="0"/>
              <w:autoSpaceDN w:val="0"/>
              <w:adjustRightInd w:val="0"/>
              <w:spacing w:before="240" w:after="240"/>
              <w:rPr>
                <w:rFonts w:cs="Arial"/>
                <w:szCs w:val="24"/>
              </w:rPr>
            </w:pPr>
            <w:r>
              <w:rPr>
                <w:rFonts w:cs="Arial"/>
                <w:szCs w:val="24"/>
              </w:rPr>
              <w:t>N/A</w:t>
            </w:r>
          </w:p>
        </w:tc>
        <w:tc>
          <w:tcPr>
            <w:tcW w:w="5521" w:type="dxa"/>
          </w:tcPr>
          <w:p w14:paraId="1D892EAB" w14:textId="77777777" w:rsidR="003C2480" w:rsidRPr="002624FF" w:rsidRDefault="008C02B7" w:rsidP="001F4051">
            <w:pPr>
              <w:autoSpaceDE w:val="0"/>
              <w:autoSpaceDN w:val="0"/>
              <w:adjustRightInd w:val="0"/>
              <w:spacing w:before="240" w:after="240"/>
              <w:rPr>
                <w:rFonts w:cs="Arial"/>
                <w:szCs w:val="24"/>
              </w:rPr>
            </w:pPr>
            <w:r>
              <w:rPr>
                <w:rFonts w:cs="Arial"/>
                <w:szCs w:val="24"/>
              </w:rPr>
              <w:t xml:space="preserve">None </w:t>
            </w:r>
          </w:p>
        </w:tc>
      </w:tr>
      <w:tr w:rsidR="003C2480" w:rsidRPr="002624FF" w14:paraId="1229D4CA" w14:textId="77777777" w:rsidTr="00FA498B">
        <w:tc>
          <w:tcPr>
            <w:tcW w:w="1728" w:type="dxa"/>
            <w:shd w:val="clear" w:color="auto" w:fill="E6E6E6"/>
          </w:tcPr>
          <w:p w14:paraId="72E1BAAE" w14:textId="77777777" w:rsidR="003C2480" w:rsidRPr="002624FF" w:rsidRDefault="003C2480" w:rsidP="001F4051">
            <w:pPr>
              <w:autoSpaceDE w:val="0"/>
              <w:autoSpaceDN w:val="0"/>
              <w:adjustRightInd w:val="0"/>
              <w:spacing w:before="240" w:after="240"/>
              <w:rPr>
                <w:rFonts w:cs="Arial"/>
                <w:szCs w:val="24"/>
              </w:rPr>
            </w:pPr>
            <w:r w:rsidRPr="002624FF">
              <w:rPr>
                <w:rFonts w:cs="Arial"/>
                <w:szCs w:val="24"/>
              </w:rPr>
              <w:t xml:space="preserve">Political opinion </w:t>
            </w:r>
          </w:p>
        </w:tc>
        <w:tc>
          <w:tcPr>
            <w:tcW w:w="5220" w:type="dxa"/>
          </w:tcPr>
          <w:p w14:paraId="58C3A6E9" w14:textId="77777777" w:rsidR="003C2480" w:rsidRPr="002624FF" w:rsidRDefault="008C02B7" w:rsidP="001F4051">
            <w:pPr>
              <w:autoSpaceDE w:val="0"/>
              <w:autoSpaceDN w:val="0"/>
              <w:adjustRightInd w:val="0"/>
              <w:spacing w:before="240" w:after="240"/>
              <w:rPr>
                <w:rFonts w:cs="Arial"/>
                <w:szCs w:val="24"/>
              </w:rPr>
            </w:pPr>
            <w:r>
              <w:rPr>
                <w:rFonts w:cs="Arial"/>
                <w:szCs w:val="24"/>
              </w:rPr>
              <w:t xml:space="preserve">N/A </w:t>
            </w:r>
          </w:p>
        </w:tc>
        <w:tc>
          <w:tcPr>
            <w:tcW w:w="5521" w:type="dxa"/>
          </w:tcPr>
          <w:p w14:paraId="64E722AB" w14:textId="77777777" w:rsidR="003C2480" w:rsidRPr="002624FF" w:rsidRDefault="008C02B7" w:rsidP="001F4051">
            <w:pPr>
              <w:autoSpaceDE w:val="0"/>
              <w:autoSpaceDN w:val="0"/>
              <w:adjustRightInd w:val="0"/>
              <w:spacing w:before="240" w:after="240"/>
              <w:rPr>
                <w:rFonts w:cs="Arial"/>
                <w:szCs w:val="24"/>
              </w:rPr>
            </w:pPr>
            <w:r>
              <w:rPr>
                <w:rFonts w:cs="Arial"/>
                <w:szCs w:val="24"/>
              </w:rPr>
              <w:t xml:space="preserve">None </w:t>
            </w:r>
          </w:p>
        </w:tc>
      </w:tr>
      <w:tr w:rsidR="003C2480" w:rsidRPr="002624FF" w14:paraId="1B6B9598" w14:textId="77777777" w:rsidTr="00FA498B">
        <w:tc>
          <w:tcPr>
            <w:tcW w:w="1728" w:type="dxa"/>
            <w:shd w:val="clear" w:color="auto" w:fill="E6E6E6"/>
          </w:tcPr>
          <w:p w14:paraId="69D4F49D" w14:textId="77777777" w:rsidR="003C2480" w:rsidRPr="002624FF" w:rsidRDefault="003C2480" w:rsidP="001F4051">
            <w:pPr>
              <w:autoSpaceDE w:val="0"/>
              <w:autoSpaceDN w:val="0"/>
              <w:adjustRightInd w:val="0"/>
              <w:spacing w:before="240" w:after="240"/>
              <w:rPr>
                <w:rFonts w:cs="Arial"/>
                <w:szCs w:val="24"/>
              </w:rPr>
            </w:pPr>
            <w:r w:rsidRPr="002624FF">
              <w:rPr>
                <w:rFonts w:cs="Arial"/>
                <w:szCs w:val="24"/>
              </w:rPr>
              <w:t>Racial group</w:t>
            </w:r>
          </w:p>
        </w:tc>
        <w:tc>
          <w:tcPr>
            <w:tcW w:w="5220" w:type="dxa"/>
          </w:tcPr>
          <w:p w14:paraId="29B923D2" w14:textId="77777777" w:rsidR="003C2480" w:rsidRPr="002624FF" w:rsidRDefault="008C02B7" w:rsidP="001F4051">
            <w:pPr>
              <w:autoSpaceDE w:val="0"/>
              <w:autoSpaceDN w:val="0"/>
              <w:adjustRightInd w:val="0"/>
              <w:spacing w:before="240" w:after="240"/>
              <w:rPr>
                <w:rFonts w:cs="Arial"/>
                <w:szCs w:val="24"/>
              </w:rPr>
            </w:pPr>
            <w:r>
              <w:rPr>
                <w:rFonts w:cs="Arial"/>
                <w:szCs w:val="24"/>
              </w:rPr>
              <w:t xml:space="preserve">N/A </w:t>
            </w:r>
          </w:p>
        </w:tc>
        <w:tc>
          <w:tcPr>
            <w:tcW w:w="5521" w:type="dxa"/>
          </w:tcPr>
          <w:p w14:paraId="3EA001A3" w14:textId="77777777" w:rsidR="003C2480" w:rsidRPr="002624FF" w:rsidRDefault="008C02B7" w:rsidP="001F4051">
            <w:pPr>
              <w:autoSpaceDE w:val="0"/>
              <w:autoSpaceDN w:val="0"/>
              <w:adjustRightInd w:val="0"/>
              <w:spacing w:before="240" w:after="240"/>
              <w:rPr>
                <w:rFonts w:cs="Arial"/>
                <w:szCs w:val="24"/>
              </w:rPr>
            </w:pPr>
            <w:r>
              <w:rPr>
                <w:rFonts w:cs="Arial"/>
                <w:szCs w:val="24"/>
              </w:rPr>
              <w:t xml:space="preserve">None </w:t>
            </w:r>
          </w:p>
        </w:tc>
      </w:tr>
    </w:tbl>
    <w:p w14:paraId="0956B7B9" w14:textId="77777777" w:rsidR="003C2480" w:rsidRPr="002624FF" w:rsidRDefault="003C2480" w:rsidP="003C2480">
      <w:pPr>
        <w:rPr>
          <w:rFonts w:cs="Arial"/>
          <w:szCs w:val="24"/>
        </w:rPr>
      </w:pPr>
    </w:p>
    <w:p w14:paraId="5ED2DCF7" w14:textId="77777777" w:rsidR="003C2480" w:rsidRPr="002624FF" w:rsidRDefault="003C2480" w:rsidP="003C2480">
      <w:pPr>
        <w:rPr>
          <w:rFonts w:cs="Arial"/>
          <w:szCs w:val="24"/>
        </w:rPr>
      </w:pPr>
    </w:p>
    <w:p w14:paraId="5A73E8BD" w14:textId="77777777" w:rsidR="003C2480" w:rsidRDefault="003C2480" w:rsidP="003C2480">
      <w:pPr>
        <w:rPr>
          <w:rFonts w:cs="Arial"/>
          <w:szCs w:val="24"/>
        </w:rPr>
      </w:pPr>
    </w:p>
    <w:p w14:paraId="2BB481EA" w14:textId="77777777" w:rsidR="00E179C3" w:rsidRPr="002624FF" w:rsidRDefault="00E179C3" w:rsidP="003C2480">
      <w:pPr>
        <w:rPr>
          <w:rFonts w:cs="Arial"/>
          <w:szCs w:val="24"/>
        </w:rPr>
      </w:pPr>
    </w:p>
    <w:tbl>
      <w:tblPr>
        <w:tblW w:w="1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4140"/>
        <w:gridCol w:w="6176"/>
      </w:tblGrid>
      <w:tr w:rsidR="003C2480" w:rsidRPr="002624FF" w14:paraId="67428FCD" w14:textId="77777777" w:rsidTr="00FA498B">
        <w:tc>
          <w:tcPr>
            <w:tcW w:w="12044" w:type="dxa"/>
            <w:gridSpan w:val="3"/>
            <w:shd w:val="clear" w:color="auto" w:fill="C0C0C0"/>
          </w:tcPr>
          <w:p w14:paraId="46E8AD06" w14:textId="77777777" w:rsidR="003C2480" w:rsidRPr="002624FF" w:rsidRDefault="003C2480" w:rsidP="001F4051">
            <w:pPr>
              <w:autoSpaceDE w:val="0"/>
              <w:autoSpaceDN w:val="0"/>
              <w:adjustRightInd w:val="0"/>
              <w:spacing w:before="120" w:after="120"/>
              <w:ind w:left="357" w:hanging="357"/>
              <w:rPr>
                <w:rFonts w:cs="Arial"/>
                <w:szCs w:val="24"/>
              </w:rPr>
            </w:pPr>
            <w:proofErr w:type="gramStart"/>
            <w:r w:rsidRPr="002624FF">
              <w:rPr>
                <w:rFonts w:cs="Arial"/>
                <w:b/>
                <w:szCs w:val="24"/>
              </w:rPr>
              <w:t>4</w:t>
            </w:r>
            <w:r w:rsidRPr="002624FF">
              <w:rPr>
                <w:rFonts w:cs="Arial"/>
                <w:szCs w:val="24"/>
              </w:rPr>
              <w:t xml:space="preserve">  Are</w:t>
            </w:r>
            <w:proofErr w:type="gramEnd"/>
            <w:r w:rsidRPr="002624FF">
              <w:rPr>
                <w:rFonts w:cs="Arial"/>
                <w:szCs w:val="24"/>
              </w:rPr>
              <w:t xml:space="preserve"> there opportunities to better promote good relations between people of different religious belief, political opinion or racial group?</w:t>
            </w:r>
          </w:p>
        </w:tc>
      </w:tr>
      <w:tr w:rsidR="00FA498B" w:rsidRPr="002624FF" w14:paraId="25228423" w14:textId="77777777" w:rsidTr="00E179C3">
        <w:tc>
          <w:tcPr>
            <w:tcW w:w="1728" w:type="dxa"/>
            <w:shd w:val="clear" w:color="auto" w:fill="E6E6E6"/>
          </w:tcPr>
          <w:p w14:paraId="7F939664" w14:textId="77777777" w:rsidR="003C2480" w:rsidRPr="002624FF" w:rsidRDefault="003C2480" w:rsidP="001F4051">
            <w:pPr>
              <w:autoSpaceDE w:val="0"/>
              <w:autoSpaceDN w:val="0"/>
              <w:adjustRightInd w:val="0"/>
              <w:spacing w:before="240" w:after="240"/>
              <w:rPr>
                <w:rFonts w:cs="Arial"/>
                <w:szCs w:val="24"/>
              </w:rPr>
            </w:pPr>
            <w:r w:rsidRPr="002624FF">
              <w:rPr>
                <w:rFonts w:cs="Arial"/>
                <w:szCs w:val="24"/>
              </w:rPr>
              <w:t>Good relations category</w:t>
            </w:r>
          </w:p>
        </w:tc>
        <w:tc>
          <w:tcPr>
            <w:tcW w:w="4140" w:type="dxa"/>
            <w:shd w:val="clear" w:color="auto" w:fill="E6E6E6"/>
          </w:tcPr>
          <w:p w14:paraId="5BFD823F" w14:textId="77777777" w:rsidR="003C2480" w:rsidRPr="002624FF" w:rsidRDefault="003C2480" w:rsidP="001F4051">
            <w:pPr>
              <w:autoSpaceDE w:val="0"/>
              <w:autoSpaceDN w:val="0"/>
              <w:adjustRightInd w:val="0"/>
              <w:spacing w:before="240" w:after="240"/>
              <w:rPr>
                <w:rFonts w:cs="Arial"/>
                <w:szCs w:val="24"/>
              </w:rPr>
            </w:pPr>
            <w:r w:rsidRPr="002624FF">
              <w:rPr>
                <w:rFonts w:cs="Arial"/>
                <w:szCs w:val="24"/>
              </w:rPr>
              <w:t xml:space="preserve">If </w:t>
            </w:r>
            <w:proofErr w:type="gramStart"/>
            <w:r w:rsidRPr="002624FF">
              <w:rPr>
                <w:rFonts w:cs="Arial"/>
                <w:b/>
                <w:szCs w:val="24"/>
              </w:rPr>
              <w:t>Yes</w:t>
            </w:r>
            <w:proofErr w:type="gramEnd"/>
            <w:r w:rsidRPr="002624FF">
              <w:rPr>
                <w:rFonts w:cs="Arial"/>
                <w:szCs w:val="24"/>
              </w:rPr>
              <w:t xml:space="preserve">, provide details  </w:t>
            </w:r>
          </w:p>
        </w:tc>
        <w:tc>
          <w:tcPr>
            <w:tcW w:w="6176" w:type="dxa"/>
            <w:shd w:val="clear" w:color="auto" w:fill="E6E6E6"/>
          </w:tcPr>
          <w:p w14:paraId="277A97E9" w14:textId="77777777" w:rsidR="003C2480" w:rsidRPr="002624FF" w:rsidRDefault="003C2480" w:rsidP="001F4051">
            <w:pPr>
              <w:autoSpaceDE w:val="0"/>
              <w:autoSpaceDN w:val="0"/>
              <w:adjustRightInd w:val="0"/>
              <w:spacing w:before="240" w:after="240"/>
              <w:rPr>
                <w:rFonts w:cs="Arial"/>
                <w:szCs w:val="24"/>
              </w:rPr>
            </w:pPr>
            <w:r w:rsidRPr="002624FF">
              <w:rPr>
                <w:rFonts w:cs="Arial"/>
                <w:szCs w:val="24"/>
              </w:rPr>
              <w:t xml:space="preserve">If </w:t>
            </w:r>
            <w:proofErr w:type="gramStart"/>
            <w:r w:rsidRPr="002624FF">
              <w:rPr>
                <w:rFonts w:cs="Arial"/>
                <w:b/>
                <w:szCs w:val="24"/>
              </w:rPr>
              <w:t>No</w:t>
            </w:r>
            <w:proofErr w:type="gramEnd"/>
            <w:r w:rsidRPr="002624FF">
              <w:rPr>
                <w:rFonts w:cs="Arial"/>
                <w:szCs w:val="24"/>
              </w:rPr>
              <w:t>, provide reasons</w:t>
            </w:r>
          </w:p>
        </w:tc>
      </w:tr>
      <w:tr w:rsidR="003C2480" w:rsidRPr="002624FF" w14:paraId="39F05540" w14:textId="77777777" w:rsidTr="00FA498B">
        <w:tc>
          <w:tcPr>
            <w:tcW w:w="1728" w:type="dxa"/>
            <w:shd w:val="clear" w:color="auto" w:fill="E6E6E6"/>
          </w:tcPr>
          <w:p w14:paraId="3833F8EC" w14:textId="77777777" w:rsidR="003C2480" w:rsidRPr="002624FF" w:rsidRDefault="003C2480" w:rsidP="001F4051">
            <w:pPr>
              <w:autoSpaceDE w:val="0"/>
              <w:autoSpaceDN w:val="0"/>
              <w:adjustRightInd w:val="0"/>
              <w:spacing w:before="240" w:after="240"/>
              <w:rPr>
                <w:rFonts w:cs="Arial"/>
                <w:szCs w:val="24"/>
              </w:rPr>
            </w:pPr>
            <w:r w:rsidRPr="002624FF">
              <w:rPr>
                <w:rFonts w:cs="Arial"/>
                <w:szCs w:val="24"/>
              </w:rPr>
              <w:t>Religious belief</w:t>
            </w:r>
          </w:p>
        </w:tc>
        <w:tc>
          <w:tcPr>
            <w:tcW w:w="4140" w:type="dxa"/>
          </w:tcPr>
          <w:p w14:paraId="3CE15724" w14:textId="77777777" w:rsidR="003C2480" w:rsidRPr="002624FF" w:rsidRDefault="003C2480" w:rsidP="001F4051">
            <w:pPr>
              <w:autoSpaceDE w:val="0"/>
              <w:autoSpaceDN w:val="0"/>
              <w:adjustRightInd w:val="0"/>
              <w:spacing w:before="240" w:after="240"/>
              <w:rPr>
                <w:rFonts w:cs="Arial"/>
                <w:szCs w:val="24"/>
              </w:rPr>
            </w:pPr>
          </w:p>
        </w:tc>
        <w:tc>
          <w:tcPr>
            <w:tcW w:w="6176" w:type="dxa"/>
          </w:tcPr>
          <w:p w14:paraId="2BD8DF04" w14:textId="77777777" w:rsidR="003C2480" w:rsidRPr="002624FF" w:rsidRDefault="008C02B7" w:rsidP="001F4051">
            <w:pPr>
              <w:autoSpaceDE w:val="0"/>
              <w:autoSpaceDN w:val="0"/>
              <w:adjustRightInd w:val="0"/>
              <w:spacing w:before="240" w:after="240"/>
              <w:rPr>
                <w:rFonts w:cs="Arial"/>
                <w:szCs w:val="24"/>
              </w:rPr>
            </w:pPr>
            <w:r>
              <w:rPr>
                <w:rFonts w:cs="Arial"/>
                <w:szCs w:val="24"/>
              </w:rPr>
              <w:t>N/A</w:t>
            </w:r>
          </w:p>
        </w:tc>
      </w:tr>
      <w:tr w:rsidR="003C2480" w:rsidRPr="002624FF" w14:paraId="390A0D34" w14:textId="77777777" w:rsidTr="00FA498B">
        <w:tc>
          <w:tcPr>
            <w:tcW w:w="1728" w:type="dxa"/>
            <w:shd w:val="clear" w:color="auto" w:fill="E6E6E6"/>
          </w:tcPr>
          <w:p w14:paraId="540345F3" w14:textId="77777777" w:rsidR="003C2480" w:rsidRPr="002624FF" w:rsidRDefault="003C2480" w:rsidP="001F4051">
            <w:pPr>
              <w:autoSpaceDE w:val="0"/>
              <w:autoSpaceDN w:val="0"/>
              <w:adjustRightInd w:val="0"/>
              <w:spacing w:before="240" w:after="240"/>
              <w:rPr>
                <w:rFonts w:cs="Arial"/>
                <w:szCs w:val="24"/>
              </w:rPr>
            </w:pPr>
            <w:r w:rsidRPr="002624FF">
              <w:rPr>
                <w:rFonts w:cs="Arial"/>
                <w:szCs w:val="24"/>
              </w:rPr>
              <w:t xml:space="preserve">Political opinion </w:t>
            </w:r>
          </w:p>
        </w:tc>
        <w:tc>
          <w:tcPr>
            <w:tcW w:w="4140" w:type="dxa"/>
          </w:tcPr>
          <w:p w14:paraId="1C9F62FB" w14:textId="77777777" w:rsidR="003C2480" w:rsidRPr="002624FF" w:rsidRDefault="003C2480" w:rsidP="001F4051">
            <w:pPr>
              <w:autoSpaceDE w:val="0"/>
              <w:autoSpaceDN w:val="0"/>
              <w:adjustRightInd w:val="0"/>
              <w:spacing w:before="240" w:after="240"/>
              <w:rPr>
                <w:rFonts w:cs="Arial"/>
                <w:szCs w:val="24"/>
              </w:rPr>
            </w:pPr>
          </w:p>
        </w:tc>
        <w:tc>
          <w:tcPr>
            <w:tcW w:w="6176" w:type="dxa"/>
          </w:tcPr>
          <w:p w14:paraId="29A4F9A6" w14:textId="77777777" w:rsidR="003C2480" w:rsidRPr="002624FF" w:rsidRDefault="008C02B7" w:rsidP="001F4051">
            <w:pPr>
              <w:autoSpaceDE w:val="0"/>
              <w:autoSpaceDN w:val="0"/>
              <w:adjustRightInd w:val="0"/>
              <w:spacing w:before="240" w:after="240"/>
              <w:rPr>
                <w:rFonts w:cs="Arial"/>
                <w:szCs w:val="24"/>
              </w:rPr>
            </w:pPr>
            <w:r>
              <w:rPr>
                <w:rFonts w:cs="Arial"/>
                <w:szCs w:val="24"/>
              </w:rPr>
              <w:t>N/A</w:t>
            </w:r>
          </w:p>
        </w:tc>
      </w:tr>
      <w:tr w:rsidR="003C2480" w:rsidRPr="002624FF" w14:paraId="7F1F94BF" w14:textId="77777777" w:rsidTr="00FA498B">
        <w:tc>
          <w:tcPr>
            <w:tcW w:w="1728" w:type="dxa"/>
            <w:shd w:val="clear" w:color="auto" w:fill="E6E6E6"/>
          </w:tcPr>
          <w:p w14:paraId="51A94AB2" w14:textId="77777777" w:rsidR="003C2480" w:rsidRPr="002624FF" w:rsidRDefault="003C2480" w:rsidP="001F4051">
            <w:pPr>
              <w:autoSpaceDE w:val="0"/>
              <w:autoSpaceDN w:val="0"/>
              <w:adjustRightInd w:val="0"/>
              <w:spacing w:before="240" w:after="240"/>
              <w:rPr>
                <w:rFonts w:cs="Arial"/>
                <w:szCs w:val="24"/>
              </w:rPr>
            </w:pPr>
            <w:r w:rsidRPr="002624FF">
              <w:rPr>
                <w:rFonts w:cs="Arial"/>
                <w:szCs w:val="24"/>
              </w:rPr>
              <w:t xml:space="preserve">Racial group </w:t>
            </w:r>
          </w:p>
        </w:tc>
        <w:tc>
          <w:tcPr>
            <w:tcW w:w="4140" w:type="dxa"/>
          </w:tcPr>
          <w:p w14:paraId="66A38174" w14:textId="77777777" w:rsidR="003C2480" w:rsidRPr="002624FF" w:rsidRDefault="003C2480" w:rsidP="001F4051">
            <w:pPr>
              <w:autoSpaceDE w:val="0"/>
              <w:autoSpaceDN w:val="0"/>
              <w:adjustRightInd w:val="0"/>
              <w:spacing w:before="240" w:after="240"/>
              <w:rPr>
                <w:rFonts w:cs="Arial"/>
                <w:szCs w:val="24"/>
              </w:rPr>
            </w:pPr>
          </w:p>
        </w:tc>
        <w:tc>
          <w:tcPr>
            <w:tcW w:w="6176" w:type="dxa"/>
          </w:tcPr>
          <w:p w14:paraId="29AA2379" w14:textId="77777777" w:rsidR="003C2480" w:rsidRPr="002624FF" w:rsidRDefault="008C02B7" w:rsidP="001F4051">
            <w:pPr>
              <w:autoSpaceDE w:val="0"/>
              <w:autoSpaceDN w:val="0"/>
              <w:adjustRightInd w:val="0"/>
              <w:spacing w:before="240" w:after="240"/>
              <w:rPr>
                <w:rFonts w:cs="Arial"/>
                <w:szCs w:val="24"/>
              </w:rPr>
            </w:pPr>
            <w:r>
              <w:rPr>
                <w:rFonts w:cs="Arial"/>
                <w:szCs w:val="24"/>
              </w:rPr>
              <w:t>N/A</w:t>
            </w:r>
          </w:p>
        </w:tc>
      </w:tr>
    </w:tbl>
    <w:p w14:paraId="799A61A3" w14:textId="77777777" w:rsidR="003C2480" w:rsidRPr="002624FF" w:rsidRDefault="003C2480" w:rsidP="003C2480">
      <w:pPr>
        <w:rPr>
          <w:rFonts w:cs="Arial"/>
          <w:b/>
          <w:szCs w:val="24"/>
        </w:rPr>
      </w:pPr>
      <w:r w:rsidRPr="002624FF">
        <w:rPr>
          <w:rFonts w:cs="Arial"/>
          <w:szCs w:val="24"/>
        </w:rPr>
        <w:lastRenderedPageBreak/>
        <w:br w:type="page"/>
      </w:r>
    </w:p>
    <w:p w14:paraId="32A0ACF7" w14:textId="77777777" w:rsidR="003C2480" w:rsidRPr="002624FF" w:rsidRDefault="003C2480" w:rsidP="003C2480">
      <w:pPr>
        <w:rPr>
          <w:rFonts w:cs="Arial"/>
          <w:b/>
          <w:szCs w:val="24"/>
        </w:rPr>
      </w:pPr>
    </w:p>
    <w:p w14:paraId="59185838" w14:textId="77777777" w:rsidR="003C2480" w:rsidRPr="002624FF" w:rsidRDefault="003C2480" w:rsidP="003C2480">
      <w:pPr>
        <w:rPr>
          <w:rFonts w:cs="Arial"/>
          <w:b/>
          <w:szCs w:val="24"/>
        </w:rPr>
      </w:pPr>
      <w:r w:rsidRPr="002624FF">
        <w:rPr>
          <w:rFonts w:cs="Arial"/>
          <w:b/>
          <w:szCs w:val="24"/>
        </w:rPr>
        <w:t>E</w:t>
      </w:r>
      <w:r w:rsidRPr="002624FF">
        <w:rPr>
          <w:rFonts w:cs="Arial"/>
          <w:b/>
          <w:szCs w:val="24"/>
        </w:rPr>
        <w:tab/>
        <w:t>Multiple identity</w:t>
      </w:r>
    </w:p>
    <w:p w14:paraId="15FD4A0B" w14:textId="77777777" w:rsidR="003C2480" w:rsidRPr="002624FF" w:rsidRDefault="003C2480" w:rsidP="003C2480">
      <w:pPr>
        <w:autoSpaceDE w:val="0"/>
        <w:autoSpaceDN w:val="0"/>
        <w:adjustRightInd w:val="0"/>
        <w:rPr>
          <w:rFonts w:cs="Arial"/>
          <w:szCs w:val="24"/>
        </w:rPr>
      </w:pPr>
    </w:p>
    <w:p w14:paraId="310E387A" w14:textId="77777777" w:rsidR="003C2480" w:rsidRPr="002624FF" w:rsidRDefault="003C2480" w:rsidP="003C2480">
      <w:pPr>
        <w:autoSpaceDE w:val="0"/>
        <w:autoSpaceDN w:val="0"/>
        <w:adjustRightInd w:val="0"/>
        <w:rPr>
          <w:rFonts w:cs="Arial"/>
          <w:szCs w:val="24"/>
        </w:rPr>
      </w:pPr>
      <w:proofErr w:type="gramStart"/>
      <w:r w:rsidRPr="002624FF">
        <w:rPr>
          <w:rFonts w:cs="Arial"/>
          <w:szCs w:val="24"/>
        </w:rPr>
        <w:t>Generally speaking, people</w:t>
      </w:r>
      <w:proofErr w:type="gramEnd"/>
      <w:r w:rsidRPr="002624FF">
        <w:rPr>
          <w:rFonts w:cs="Arial"/>
          <w:szCs w:val="24"/>
        </w:rPr>
        <w:t xml:space="preserve"> can fall into more than one Section 75 category.  Taking this into consideration, are there any potential impacts of the policy/decision on people with multiple identities?  </w:t>
      </w:r>
    </w:p>
    <w:p w14:paraId="099967CE" w14:textId="77777777" w:rsidR="003C2480" w:rsidRPr="002624FF" w:rsidRDefault="003C2480" w:rsidP="003C2480">
      <w:pPr>
        <w:autoSpaceDE w:val="0"/>
        <w:autoSpaceDN w:val="0"/>
        <w:adjustRightInd w:val="0"/>
        <w:ind w:right="-174"/>
        <w:rPr>
          <w:rFonts w:cs="Arial"/>
          <w:b/>
          <w:szCs w:val="24"/>
        </w:rPr>
      </w:pPr>
      <w:r w:rsidRPr="002624FF">
        <w:rPr>
          <w:rFonts w:cs="Arial"/>
          <w:szCs w:val="24"/>
        </w:rPr>
        <w:t>(</w:t>
      </w:r>
      <w:r w:rsidRPr="002624FF">
        <w:rPr>
          <w:rFonts w:cs="Arial"/>
          <w:i/>
          <w:szCs w:val="24"/>
        </w:rPr>
        <w:t>For example; disabled minority ethnic people; disabled women; young Protestant men; and young lesbians, gay and bisexual people).</w:t>
      </w:r>
      <w:r w:rsidRPr="002624FF">
        <w:rPr>
          <w:rFonts w:cs="Arial"/>
          <w:b/>
          <w:szCs w:val="24"/>
        </w:rPr>
        <w:t xml:space="preserve"> </w:t>
      </w:r>
    </w:p>
    <w:p w14:paraId="5D300840" w14:textId="77777777" w:rsidR="003C2480" w:rsidRPr="002624FF" w:rsidRDefault="003C2480" w:rsidP="003C2480">
      <w:pPr>
        <w:autoSpaceDE w:val="0"/>
        <w:autoSpaceDN w:val="0"/>
        <w:adjustRightInd w:val="0"/>
        <w:rPr>
          <w:rFonts w:cs="Arial"/>
          <w:szCs w:val="24"/>
        </w:rPr>
      </w:pPr>
    </w:p>
    <w:p w14:paraId="16B964DB" w14:textId="77777777" w:rsidR="003C2480" w:rsidRPr="002624FF" w:rsidRDefault="003C2480" w:rsidP="003C2480">
      <w:pPr>
        <w:autoSpaceDE w:val="0"/>
        <w:autoSpaceDN w:val="0"/>
        <w:adjustRightInd w:val="0"/>
        <w:rPr>
          <w:rFonts w:cs="Arial"/>
          <w:szCs w:val="24"/>
        </w:rPr>
      </w:pPr>
      <w:r w:rsidRPr="002624FF">
        <w:rPr>
          <w:rFonts w:cs="Arial"/>
          <w:szCs w:val="24"/>
        </w:rPr>
        <w:t>Provide details of data on the impact of the policy on people with multiple identities.  Specify relevant Section 75 categories concerned.</w:t>
      </w:r>
    </w:p>
    <w:p w14:paraId="615EE4B9" w14:textId="77777777" w:rsidR="003C2480" w:rsidRPr="002624FF" w:rsidRDefault="003C2480" w:rsidP="003C2480">
      <w:pPr>
        <w:autoSpaceDE w:val="0"/>
        <w:autoSpaceDN w:val="0"/>
        <w:adjustRightInd w:val="0"/>
        <w:rPr>
          <w:rFonts w:cs="Arial"/>
          <w:b/>
          <w:szCs w:val="24"/>
        </w:rPr>
      </w:pPr>
    </w:p>
    <w:p w14:paraId="10796BC5" w14:textId="77777777" w:rsidR="003C2480" w:rsidRPr="002624FF" w:rsidRDefault="003C2480" w:rsidP="003C2480">
      <w:pPr>
        <w:autoSpaceDE w:val="0"/>
        <w:autoSpaceDN w:val="0"/>
        <w:adjustRightInd w:val="0"/>
        <w:rPr>
          <w:rFonts w:cs="Arial"/>
          <w:b/>
          <w:szCs w:val="24"/>
        </w:rPr>
      </w:pPr>
      <w:r w:rsidRPr="002624FF">
        <w:rPr>
          <w:rFonts w:cs="Arial"/>
          <w:b/>
          <w:noProof/>
          <w:szCs w:val="24"/>
          <w:lang w:eastAsia="en-GB"/>
        </w:rPr>
        <mc:AlternateContent>
          <mc:Choice Requires="wps">
            <w:drawing>
              <wp:anchor distT="0" distB="0" distL="114300" distR="114300" simplePos="0" relativeHeight="251658245" behindDoc="0" locked="0" layoutInCell="1" allowOverlap="1" wp14:anchorId="2DB2BE3F" wp14:editId="3D394CFB">
                <wp:simplePos x="0" y="0"/>
                <wp:positionH relativeFrom="margin">
                  <wp:align>left</wp:align>
                </wp:positionH>
                <wp:positionV relativeFrom="paragraph">
                  <wp:posOffset>80649</wp:posOffset>
                </wp:positionV>
                <wp:extent cx="8256028" cy="428129"/>
                <wp:effectExtent l="0" t="0" r="12065" b="10160"/>
                <wp:wrapNone/>
                <wp:docPr id="9" name="Text Box 9"/>
                <wp:cNvGraphicFramePr/>
                <a:graphic xmlns:a="http://schemas.openxmlformats.org/drawingml/2006/main">
                  <a:graphicData uri="http://schemas.microsoft.com/office/word/2010/wordprocessingShape">
                    <wps:wsp>
                      <wps:cNvSpPr txBox="1"/>
                      <wps:spPr>
                        <a:xfrm>
                          <a:off x="0" y="0"/>
                          <a:ext cx="8256028" cy="428129"/>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D39CF3A" w14:textId="77777777" w:rsidR="00525ADC" w:rsidRPr="0093117A" w:rsidRDefault="00525ADC" w:rsidP="003C2480">
                            <w:r w:rsidRPr="0093117A">
                              <w:t>We do not hold data on flexible working by multiple identities and this would require further analysis</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2BE3F" id="_x0000_t202" coordsize="21600,21600" o:spt="202" path="m,l,21600r21600,l21600,xe">
                <v:stroke joinstyle="miter"/>
                <v:path gradientshapeok="t" o:connecttype="rect"/>
              </v:shapetype>
              <v:shape id="Text Box 9" o:spid="_x0000_s1032" type="#_x0000_t202" style="position:absolute;margin-left:0;margin-top:6.35pt;width:650.1pt;height:33.7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" fillcolor="white [3201]" strokecolor="black [3213]" strokeweight=".5pt">
                <v:textbox>
                  <w:txbxContent>
                    <w:p w14:paraId="7D39CF3A" w14:textId="77777777" w:rsidR="00525ADC" w:rsidRPr="0093117A" w:rsidRDefault="00525ADC" w:rsidP="003C2480">
                      <w:r w:rsidRPr="0093117A">
                        <w:t>We do not hold data on flexible working by multiple identities and this would require further analysis</w:t>
                      </w:r>
                      <w:r>
                        <w:t>.</w:t>
                      </w:r>
                    </w:p>
                  </w:txbxContent>
                </v:textbox>
                <w10:wrap anchorx="margin"/>
              </v:shape>
            </w:pict>
          </mc:Fallback>
        </mc:AlternateContent>
      </w:r>
    </w:p>
    <w:p w14:paraId="1D2820E3" w14:textId="77777777" w:rsidR="003C2480" w:rsidRPr="002624FF" w:rsidRDefault="003C2480" w:rsidP="003C2480">
      <w:pPr>
        <w:autoSpaceDE w:val="0"/>
        <w:autoSpaceDN w:val="0"/>
        <w:adjustRightInd w:val="0"/>
        <w:rPr>
          <w:rFonts w:cs="Arial"/>
          <w:b/>
          <w:szCs w:val="24"/>
        </w:rPr>
      </w:pPr>
    </w:p>
    <w:p w14:paraId="27826069" w14:textId="77777777" w:rsidR="003C2480" w:rsidRPr="002624FF" w:rsidRDefault="003C2480" w:rsidP="003C2480">
      <w:pPr>
        <w:autoSpaceDE w:val="0"/>
        <w:autoSpaceDN w:val="0"/>
        <w:adjustRightInd w:val="0"/>
        <w:rPr>
          <w:rFonts w:cs="Arial"/>
          <w:b/>
          <w:szCs w:val="24"/>
        </w:rPr>
      </w:pPr>
    </w:p>
    <w:p w14:paraId="4FB95B9C" w14:textId="77777777" w:rsidR="003C2480" w:rsidRPr="002624FF" w:rsidRDefault="003C2480" w:rsidP="003C2480">
      <w:pPr>
        <w:pStyle w:val="BulletPoints1"/>
        <w:numPr>
          <w:ilvl w:val="0"/>
          <w:numId w:val="0"/>
        </w:numPr>
        <w:spacing w:after="0"/>
        <w:ind w:right="0"/>
        <w:jc w:val="left"/>
        <w:rPr>
          <w:rFonts w:cs="Arial"/>
          <w:sz w:val="24"/>
          <w:szCs w:val="24"/>
        </w:rPr>
      </w:pPr>
      <w:r w:rsidRPr="002624FF">
        <w:rPr>
          <w:rFonts w:cs="Arial"/>
          <w:sz w:val="24"/>
          <w:szCs w:val="24"/>
        </w:rPr>
        <w:t xml:space="preserve">   </w:t>
      </w:r>
    </w:p>
    <w:p w14:paraId="14FC43BF" w14:textId="77777777" w:rsidR="003C2480" w:rsidRPr="002624FF" w:rsidRDefault="003C2480" w:rsidP="003C2480">
      <w:pPr>
        <w:autoSpaceDE w:val="0"/>
        <w:autoSpaceDN w:val="0"/>
        <w:adjustRightInd w:val="0"/>
        <w:rPr>
          <w:rFonts w:cs="Arial"/>
          <w:b/>
          <w:szCs w:val="24"/>
        </w:rPr>
      </w:pPr>
    </w:p>
    <w:p w14:paraId="2CBFA239" w14:textId="77777777" w:rsidR="003C2480" w:rsidRPr="002624FF" w:rsidRDefault="003C2480" w:rsidP="003C2480">
      <w:pPr>
        <w:autoSpaceDE w:val="0"/>
        <w:autoSpaceDN w:val="0"/>
        <w:adjustRightInd w:val="0"/>
        <w:rPr>
          <w:rFonts w:cs="Arial"/>
          <w:b/>
          <w:szCs w:val="24"/>
        </w:rPr>
      </w:pPr>
      <w:r w:rsidRPr="002624FF">
        <w:rPr>
          <w:rFonts w:cs="Arial"/>
          <w:b/>
          <w:szCs w:val="24"/>
        </w:rPr>
        <w:t>F</w:t>
      </w:r>
      <w:r w:rsidRPr="002624FF">
        <w:rPr>
          <w:rFonts w:cs="Arial"/>
          <w:b/>
          <w:szCs w:val="24"/>
        </w:rPr>
        <w:tab/>
        <w:t>Disability Duties</w:t>
      </w:r>
    </w:p>
    <w:p w14:paraId="4EBF2226" w14:textId="77777777" w:rsidR="003C2480" w:rsidRPr="002624FF" w:rsidRDefault="003C2480" w:rsidP="003C2480">
      <w:pPr>
        <w:autoSpaceDE w:val="0"/>
        <w:autoSpaceDN w:val="0"/>
        <w:adjustRightInd w:val="0"/>
        <w:rPr>
          <w:rFonts w:cs="Arial"/>
          <w:b/>
          <w:szCs w:val="24"/>
        </w:rPr>
      </w:pPr>
    </w:p>
    <w:tbl>
      <w:tblPr>
        <w:tblW w:w="12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2186"/>
      </w:tblGrid>
      <w:tr w:rsidR="003C2480" w:rsidRPr="002624FF" w14:paraId="7F5F403B" w14:textId="77777777" w:rsidTr="00FA498B">
        <w:tc>
          <w:tcPr>
            <w:tcW w:w="12186" w:type="dxa"/>
            <w:shd w:val="clear" w:color="auto" w:fill="C0C0C0"/>
          </w:tcPr>
          <w:p w14:paraId="158DE38C" w14:textId="77777777" w:rsidR="003C2480" w:rsidRPr="002624FF" w:rsidRDefault="003C2480" w:rsidP="001F4051">
            <w:pPr>
              <w:autoSpaceDE w:val="0"/>
              <w:autoSpaceDN w:val="0"/>
              <w:adjustRightInd w:val="0"/>
              <w:spacing w:before="120" w:after="120"/>
              <w:ind w:left="357" w:hanging="357"/>
              <w:rPr>
                <w:rFonts w:cs="Arial"/>
                <w:szCs w:val="24"/>
              </w:rPr>
            </w:pPr>
            <w:r w:rsidRPr="002624FF">
              <w:rPr>
                <w:rFonts w:cs="Arial"/>
                <w:b/>
                <w:szCs w:val="24"/>
              </w:rPr>
              <w:t>Disability Duties</w:t>
            </w:r>
          </w:p>
        </w:tc>
      </w:tr>
      <w:tr w:rsidR="003C2480" w:rsidRPr="002624FF" w14:paraId="333C0B44" w14:textId="77777777" w:rsidTr="00CC6884">
        <w:trPr>
          <w:trHeight w:val="1125"/>
        </w:trPr>
        <w:tc>
          <w:tcPr>
            <w:tcW w:w="12186" w:type="dxa"/>
            <w:shd w:val="clear" w:color="auto" w:fill="E6E6E6"/>
          </w:tcPr>
          <w:p w14:paraId="0430177D" w14:textId="77777777" w:rsidR="003C2480" w:rsidRPr="002624FF" w:rsidRDefault="003C2480" w:rsidP="001F4051">
            <w:pPr>
              <w:autoSpaceDE w:val="0"/>
              <w:autoSpaceDN w:val="0"/>
              <w:adjustRightInd w:val="0"/>
              <w:spacing w:before="240" w:after="240"/>
              <w:rPr>
                <w:rFonts w:cs="Arial"/>
                <w:szCs w:val="24"/>
              </w:rPr>
            </w:pPr>
            <w:r w:rsidRPr="002624FF">
              <w:rPr>
                <w:rFonts w:cs="Arial"/>
                <w:szCs w:val="24"/>
              </w:rPr>
              <w:t>Consider whether the policy:</w:t>
            </w:r>
          </w:p>
          <w:p w14:paraId="4401DA38" w14:textId="77777777" w:rsidR="003C2480" w:rsidRPr="002624FF" w:rsidRDefault="003C2480" w:rsidP="003C2480">
            <w:pPr>
              <w:numPr>
                <w:ilvl w:val="0"/>
                <w:numId w:val="9"/>
              </w:numPr>
              <w:autoSpaceDE w:val="0"/>
              <w:autoSpaceDN w:val="0"/>
              <w:adjustRightInd w:val="0"/>
              <w:spacing w:before="240" w:after="240"/>
              <w:contextualSpacing/>
              <w:rPr>
                <w:rFonts w:cs="Arial"/>
                <w:szCs w:val="24"/>
              </w:rPr>
            </w:pPr>
            <w:r w:rsidRPr="002624FF">
              <w:rPr>
                <w:rFonts w:cs="Arial"/>
                <w:szCs w:val="24"/>
              </w:rPr>
              <w:t>Discourages disabled people from participating in public life and fails to promote positive attitudes towards disabled people.</w:t>
            </w:r>
          </w:p>
          <w:sdt>
            <w:sdtPr>
              <w:rPr>
                <w:rFonts w:cs="Arial"/>
                <w:szCs w:val="24"/>
                <w:lang w:val="en-US"/>
              </w:rPr>
              <w:id w:val="-239326348"/>
              <w:showingPlcHdr/>
            </w:sdtPr>
            <w:sdtEndPr>
              <w:rPr>
                <w:lang w:val="en-GB"/>
              </w:rPr>
            </w:sdtEndPr>
            <w:sdtContent>
              <w:p w14:paraId="161D7EF2" w14:textId="77777777" w:rsidR="003C2480" w:rsidRPr="002624FF" w:rsidRDefault="00FC31E6" w:rsidP="00C8371A">
                <w:pPr>
                  <w:autoSpaceDE w:val="0"/>
                  <w:autoSpaceDN w:val="0"/>
                  <w:adjustRightInd w:val="0"/>
                  <w:spacing w:before="240" w:after="240"/>
                  <w:ind w:left="360"/>
                  <w:contextualSpacing/>
                  <w:rPr>
                    <w:rFonts w:cs="Arial"/>
                    <w:szCs w:val="24"/>
                  </w:rPr>
                </w:pPr>
                <w:r>
                  <w:rPr>
                    <w:rFonts w:cs="Arial"/>
                    <w:szCs w:val="24"/>
                    <w:lang w:val="en-US"/>
                  </w:rPr>
                  <w:t xml:space="preserve">     </w:t>
                </w:r>
              </w:p>
            </w:sdtContent>
          </w:sdt>
          <w:p w14:paraId="049BD346" w14:textId="77777777" w:rsidR="008C02B7" w:rsidRPr="00FD4593" w:rsidRDefault="008C02B7" w:rsidP="008C02B7">
            <w:pPr>
              <w:autoSpaceDE w:val="0"/>
              <w:autoSpaceDN w:val="0"/>
              <w:adjustRightInd w:val="0"/>
              <w:spacing w:before="300" w:after="300"/>
              <w:rPr>
                <w:rStyle w:val="eop"/>
                <w:rFonts w:cs="Arial"/>
                <w:color w:val="000000"/>
                <w:szCs w:val="24"/>
                <w:shd w:val="clear" w:color="auto" w:fill="FFFFFF"/>
              </w:rPr>
            </w:pPr>
            <w:r w:rsidRPr="008C02B7">
              <w:rPr>
                <w:rFonts w:cs="Arial"/>
                <w:szCs w:val="24"/>
              </w:rPr>
              <w:t xml:space="preserve">No. Queen’s University is an Equal Opportunities employer.  </w:t>
            </w:r>
            <w:r w:rsidR="00337AF5">
              <w:rPr>
                <w:rFonts w:cs="Arial"/>
                <w:szCs w:val="24"/>
              </w:rPr>
              <w:t xml:space="preserve">The </w:t>
            </w:r>
            <w:r w:rsidR="00E179C3">
              <w:rPr>
                <w:rFonts w:cs="Arial"/>
                <w:szCs w:val="24"/>
              </w:rPr>
              <w:t>Agile Working Toolkit</w:t>
            </w:r>
            <w:r w:rsidR="00337AF5">
              <w:rPr>
                <w:rFonts w:cs="Arial"/>
                <w:szCs w:val="24"/>
              </w:rPr>
              <w:t xml:space="preserve"> </w:t>
            </w:r>
            <w:r w:rsidRPr="008C02B7">
              <w:rPr>
                <w:rFonts w:cs="Arial"/>
                <w:szCs w:val="24"/>
                <w:lang w:val="en-US"/>
              </w:rPr>
              <w:t xml:space="preserve">has been developed to support managers </w:t>
            </w:r>
            <w:r w:rsidR="00337AF5">
              <w:rPr>
                <w:rFonts w:cs="Arial"/>
                <w:szCs w:val="24"/>
                <w:lang w:val="en-US"/>
              </w:rPr>
              <w:t xml:space="preserve">and staff </w:t>
            </w:r>
            <w:r w:rsidRPr="008C02B7">
              <w:rPr>
                <w:rFonts w:cs="Arial"/>
                <w:szCs w:val="24"/>
                <w:lang w:val="en-US"/>
              </w:rPr>
              <w:t xml:space="preserve">in dealing with flexible working requests.  The </w:t>
            </w:r>
            <w:r w:rsidR="00337AF5">
              <w:rPr>
                <w:rFonts w:cs="Arial"/>
                <w:szCs w:val="24"/>
                <w:lang w:val="en-US"/>
              </w:rPr>
              <w:t xml:space="preserve">guidance </w:t>
            </w:r>
            <w:r w:rsidRPr="008C02B7">
              <w:rPr>
                <w:rFonts w:cs="Arial"/>
                <w:szCs w:val="24"/>
                <w:lang w:val="en-US"/>
              </w:rPr>
              <w:t>explicitly states that employees may make flexible working requests for a variety of reasons</w:t>
            </w:r>
            <w:r w:rsidR="00450BA7">
              <w:rPr>
                <w:rFonts w:cs="Arial"/>
                <w:szCs w:val="24"/>
                <w:lang w:val="en-US"/>
              </w:rPr>
              <w:t>, including on the grounds of disability</w:t>
            </w:r>
            <w:r w:rsidR="00337AF5">
              <w:rPr>
                <w:rFonts w:cs="Arial"/>
                <w:szCs w:val="24"/>
                <w:lang w:val="en-US"/>
              </w:rPr>
              <w:t>.</w:t>
            </w:r>
          </w:p>
          <w:p w14:paraId="6904D13C" w14:textId="77777777" w:rsidR="003C2480" w:rsidRPr="002624FF" w:rsidRDefault="003C2480" w:rsidP="001F4051">
            <w:pPr>
              <w:autoSpaceDE w:val="0"/>
              <w:autoSpaceDN w:val="0"/>
              <w:adjustRightInd w:val="0"/>
              <w:spacing w:before="240" w:after="240"/>
              <w:ind w:left="720"/>
              <w:contextualSpacing/>
              <w:rPr>
                <w:rFonts w:cs="Arial"/>
                <w:szCs w:val="24"/>
              </w:rPr>
            </w:pPr>
          </w:p>
          <w:p w14:paraId="78DBDC76" w14:textId="77777777" w:rsidR="003C2480" w:rsidRDefault="003C2480" w:rsidP="003C2480">
            <w:pPr>
              <w:numPr>
                <w:ilvl w:val="0"/>
                <w:numId w:val="9"/>
              </w:numPr>
              <w:autoSpaceDE w:val="0"/>
              <w:autoSpaceDN w:val="0"/>
              <w:adjustRightInd w:val="0"/>
              <w:spacing w:before="240" w:after="240"/>
              <w:contextualSpacing/>
              <w:rPr>
                <w:rFonts w:cs="Arial"/>
                <w:szCs w:val="24"/>
              </w:rPr>
            </w:pPr>
            <w:r w:rsidRPr="002624FF">
              <w:rPr>
                <w:rFonts w:cs="Arial"/>
                <w:szCs w:val="24"/>
              </w:rPr>
              <w:lastRenderedPageBreak/>
              <w:t>Provides an opportunity to better positive attitudes towards disabled people or encourages their participation in public life.</w:t>
            </w:r>
          </w:p>
          <w:p w14:paraId="25A589C3" w14:textId="77777777" w:rsidR="00337AF5" w:rsidRPr="002624FF" w:rsidRDefault="00337AF5" w:rsidP="00337AF5">
            <w:pPr>
              <w:autoSpaceDE w:val="0"/>
              <w:autoSpaceDN w:val="0"/>
              <w:adjustRightInd w:val="0"/>
              <w:spacing w:before="240" w:after="240"/>
              <w:ind w:left="720"/>
              <w:contextualSpacing/>
              <w:rPr>
                <w:rFonts w:cs="Arial"/>
                <w:szCs w:val="24"/>
              </w:rPr>
            </w:pPr>
          </w:p>
          <w:sdt>
            <w:sdtPr>
              <w:rPr>
                <w:rFonts w:cs="Arial"/>
                <w:szCs w:val="24"/>
                <w:lang w:val="en-US"/>
              </w:rPr>
              <w:id w:val="-617690143"/>
            </w:sdtPr>
            <w:sdtEndPr>
              <w:rPr>
                <w:lang w:val="en-GB"/>
              </w:rPr>
            </w:sdtEndPr>
            <w:sdtContent>
              <w:p w14:paraId="5AA2D115" w14:textId="77777777" w:rsidR="003C2480" w:rsidRPr="00CC6884" w:rsidRDefault="008C02B7" w:rsidP="00CC6884">
                <w:pPr>
                  <w:autoSpaceDE w:val="0"/>
                  <w:autoSpaceDN w:val="0"/>
                  <w:adjustRightInd w:val="0"/>
                  <w:spacing w:before="240" w:after="240"/>
                  <w:ind w:left="720"/>
                  <w:contextualSpacing/>
                  <w:rPr>
                    <w:rFonts w:cs="Arial"/>
                    <w:szCs w:val="24"/>
                    <w:lang w:val="en-US"/>
                  </w:rPr>
                </w:pPr>
                <w:r>
                  <w:rPr>
                    <w:rFonts w:cs="Arial"/>
                    <w:szCs w:val="24"/>
                    <w:lang w:val="en-US"/>
                  </w:rPr>
                  <w:t>Yes, see above</w:t>
                </w:r>
                <w:r w:rsidR="00F24016">
                  <w:rPr>
                    <w:rFonts w:cs="Arial"/>
                    <w:szCs w:val="24"/>
                    <w:lang w:val="en-US"/>
                  </w:rPr>
                  <w:t>.</w:t>
                </w:r>
              </w:p>
            </w:sdtContent>
          </w:sdt>
        </w:tc>
      </w:tr>
    </w:tbl>
    <w:p w14:paraId="2188F41D" w14:textId="77777777" w:rsidR="003C2480" w:rsidRPr="002624FF" w:rsidRDefault="003C2480" w:rsidP="003C2480">
      <w:pPr>
        <w:autoSpaceDE w:val="0"/>
        <w:autoSpaceDN w:val="0"/>
        <w:adjustRightInd w:val="0"/>
        <w:rPr>
          <w:rFonts w:cs="Arial"/>
          <w:b/>
          <w:szCs w:val="24"/>
        </w:rPr>
      </w:pPr>
    </w:p>
    <w:p w14:paraId="1E09D028" w14:textId="77777777" w:rsidR="003C2480" w:rsidRPr="002624FF" w:rsidRDefault="003C2480" w:rsidP="003C2480">
      <w:pPr>
        <w:autoSpaceDE w:val="0"/>
        <w:autoSpaceDN w:val="0"/>
        <w:adjustRightInd w:val="0"/>
        <w:rPr>
          <w:rFonts w:cs="Arial"/>
          <w:szCs w:val="24"/>
        </w:rPr>
      </w:pPr>
      <w:r w:rsidRPr="002624FF">
        <w:rPr>
          <w:rFonts w:cs="Arial"/>
          <w:b/>
          <w:szCs w:val="24"/>
        </w:rPr>
        <w:t>Part 3. Screening decision</w:t>
      </w:r>
    </w:p>
    <w:p w14:paraId="79835D47" w14:textId="77777777" w:rsidR="003C2480" w:rsidRPr="002624FF" w:rsidRDefault="003C2480" w:rsidP="003C2480">
      <w:pPr>
        <w:autoSpaceDE w:val="0"/>
        <w:autoSpaceDN w:val="0"/>
        <w:adjustRightInd w:val="0"/>
        <w:rPr>
          <w:rFonts w:cs="Arial"/>
          <w:szCs w:val="24"/>
        </w:rPr>
      </w:pPr>
    </w:p>
    <w:p w14:paraId="3F9E6953" w14:textId="77777777" w:rsidR="003C2480" w:rsidRPr="002624FF" w:rsidRDefault="003C2480" w:rsidP="003C2480">
      <w:pPr>
        <w:autoSpaceDE w:val="0"/>
        <w:autoSpaceDN w:val="0"/>
        <w:adjustRightInd w:val="0"/>
        <w:rPr>
          <w:rFonts w:cs="Arial"/>
          <w:szCs w:val="24"/>
        </w:rPr>
      </w:pPr>
      <w:r w:rsidRPr="002624FF">
        <w:rPr>
          <w:rFonts w:cs="Arial"/>
          <w:szCs w:val="24"/>
        </w:rPr>
        <w:t xml:space="preserve">Through screening, an assessment is made of the likely impacts, either major, minor or none, of the policy on equality of opportunity and/or good relations for the relevant categories.  Completion of screening should lead to one of the following three outcomes; please mark an x in the appropriate box: </w:t>
      </w:r>
    </w:p>
    <w:p w14:paraId="3B3B6ACC" w14:textId="77777777" w:rsidR="003C2480" w:rsidRPr="002624FF" w:rsidRDefault="003C2480" w:rsidP="003C2480">
      <w:pPr>
        <w:autoSpaceDE w:val="0"/>
        <w:autoSpaceDN w:val="0"/>
        <w:adjustRightInd w:val="0"/>
        <w:rPr>
          <w:rFonts w:cs="Arial"/>
          <w:szCs w:val="24"/>
        </w:rPr>
      </w:pPr>
    </w:p>
    <w:p w14:paraId="717CDF2F" w14:textId="77777777" w:rsidR="003C2480" w:rsidRPr="002624FF" w:rsidRDefault="001E644E" w:rsidP="003C2480">
      <w:pPr>
        <w:autoSpaceDE w:val="0"/>
        <w:autoSpaceDN w:val="0"/>
        <w:adjustRightInd w:val="0"/>
        <w:rPr>
          <w:rFonts w:cs="Arial"/>
          <w:szCs w:val="24"/>
        </w:rPr>
      </w:pPr>
      <w:sdt>
        <w:sdtPr>
          <w:rPr>
            <w:rFonts w:cs="Arial"/>
            <w:szCs w:val="24"/>
          </w:rPr>
          <w:id w:val="1583332506"/>
          <w14:checkbox>
            <w14:checked w14:val="0"/>
            <w14:checkedState w14:val="2612" w14:font="MS Gothic"/>
            <w14:uncheckedState w14:val="2610" w14:font="MS Gothic"/>
          </w14:checkbox>
        </w:sdtPr>
        <w:sdtEndPr/>
        <w:sdtContent>
          <w:r w:rsidR="003C2480" w:rsidRPr="002624FF">
            <w:rPr>
              <w:rFonts w:ascii="Segoe UI Symbol" w:eastAsia="MS Gothic" w:hAnsi="Segoe UI Symbol" w:cs="Segoe UI Symbol"/>
              <w:szCs w:val="24"/>
            </w:rPr>
            <w:t>☐</w:t>
          </w:r>
        </w:sdtContent>
      </w:sdt>
      <w:r w:rsidR="003C2480" w:rsidRPr="002624FF">
        <w:rPr>
          <w:rFonts w:cs="Arial"/>
          <w:szCs w:val="24"/>
        </w:rPr>
        <w:t xml:space="preserve"> ‘</w:t>
      </w:r>
      <w:r w:rsidR="003C2480" w:rsidRPr="002624FF">
        <w:rPr>
          <w:rFonts w:cs="Arial"/>
          <w:b/>
          <w:szCs w:val="24"/>
        </w:rPr>
        <w:t>Screened out’</w:t>
      </w:r>
      <w:r w:rsidR="003C2480" w:rsidRPr="002624FF">
        <w:rPr>
          <w:rFonts w:cs="Arial"/>
          <w:szCs w:val="24"/>
        </w:rPr>
        <w:t xml:space="preserve"> </w:t>
      </w:r>
      <w:proofErr w:type="gramStart"/>
      <w:r w:rsidR="003C2480" w:rsidRPr="002624FF">
        <w:rPr>
          <w:rFonts w:cs="Arial"/>
          <w:szCs w:val="24"/>
        </w:rPr>
        <w:t>i.e.</w:t>
      </w:r>
      <w:proofErr w:type="gramEnd"/>
      <w:r w:rsidR="003C2480" w:rsidRPr="002624FF">
        <w:rPr>
          <w:rFonts w:cs="Arial"/>
          <w:szCs w:val="24"/>
        </w:rPr>
        <w:t xml:space="preserve"> the likely impact is none and no further action is required</w:t>
      </w:r>
    </w:p>
    <w:p w14:paraId="5E8B0E6D" w14:textId="77777777" w:rsidR="003C2480" w:rsidRPr="002624FF" w:rsidRDefault="003C2480" w:rsidP="003C2480">
      <w:pPr>
        <w:autoSpaceDE w:val="0"/>
        <w:autoSpaceDN w:val="0"/>
        <w:adjustRightInd w:val="0"/>
        <w:rPr>
          <w:rFonts w:cs="Arial"/>
          <w:szCs w:val="24"/>
        </w:rPr>
      </w:pPr>
    </w:p>
    <w:p w14:paraId="17B54B49" w14:textId="77777777" w:rsidR="003C2480" w:rsidRPr="002624FF" w:rsidRDefault="001E644E" w:rsidP="003C2480">
      <w:pPr>
        <w:autoSpaceDE w:val="0"/>
        <w:autoSpaceDN w:val="0"/>
        <w:adjustRightInd w:val="0"/>
        <w:rPr>
          <w:rFonts w:cs="Arial"/>
          <w:szCs w:val="24"/>
        </w:rPr>
      </w:pPr>
      <w:sdt>
        <w:sdtPr>
          <w:rPr>
            <w:rFonts w:cs="Arial"/>
            <w:szCs w:val="24"/>
          </w:rPr>
          <w:id w:val="-694618882"/>
          <w14:checkbox>
            <w14:checked w14:val="1"/>
            <w14:checkedState w14:val="2612" w14:font="MS Gothic"/>
            <w14:uncheckedState w14:val="2610" w14:font="MS Gothic"/>
          </w14:checkbox>
        </w:sdtPr>
        <w:sdtEndPr/>
        <w:sdtContent>
          <w:r w:rsidR="00633A4A">
            <w:rPr>
              <w:rFonts w:ascii="MS Gothic" w:eastAsia="MS Gothic" w:hAnsi="MS Gothic" w:cs="Arial" w:hint="eastAsia"/>
              <w:szCs w:val="24"/>
            </w:rPr>
            <w:t>☒</w:t>
          </w:r>
        </w:sdtContent>
      </w:sdt>
      <w:r w:rsidR="003C2480" w:rsidRPr="002624FF">
        <w:rPr>
          <w:rFonts w:cs="Arial"/>
          <w:szCs w:val="24"/>
        </w:rPr>
        <w:t xml:space="preserve"> ‘</w:t>
      </w:r>
      <w:r w:rsidR="003C2480" w:rsidRPr="002624FF">
        <w:rPr>
          <w:rFonts w:cs="Arial"/>
          <w:b/>
          <w:szCs w:val="24"/>
        </w:rPr>
        <w:t xml:space="preserve">Screened out’ with mitigation </w:t>
      </w:r>
      <w:proofErr w:type="gramStart"/>
      <w:r w:rsidR="003C2480" w:rsidRPr="002624FF">
        <w:rPr>
          <w:rFonts w:cs="Arial"/>
          <w:szCs w:val="24"/>
        </w:rPr>
        <w:t>i.e.</w:t>
      </w:r>
      <w:proofErr w:type="gramEnd"/>
      <w:r w:rsidR="003C2480" w:rsidRPr="002624FF">
        <w:rPr>
          <w:rFonts w:cs="Arial"/>
          <w:szCs w:val="24"/>
        </w:rPr>
        <w:t xml:space="preserve"> the likely impact is minor and measures will be taken to mitigate the impact or an alternative policy will be proposed</w:t>
      </w:r>
    </w:p>
    <w:p w14:paraId="2115E146" w14:textId="77777777" w:rsidR="003C2480" w:rsidRPr="002624FF" w:rsidRDefault="003C2480" w:rsidP="003C2480">
      <w:pPr>
        <w:autoSpaceDE w:val="0"/>
        <w:autoSpaceDN w:val="0"/>
        <w:adjustRightInd w:val="0"/>
        <w:rPr>
          <w:rFonts w:cs="Arial"/>
          <w:szCs w:val="24"/>
        </w:rPr>
      </w:pPr>
    </w:p>
    <w:p w14:paraId="5F700548" w14:textId="77777777" w:rsidR="003C2480" w:rsidRPr="002624FF" w:rsidRDefault="001E644E" w:rsidP="003C2480">
      <w:pPr>
        <w:autoSpaceDE w:val="0"/>
        <w:autoSpaceDN w:val="0"/>
        <w:adjustRightInd w:val="0"/>
        <w:rPr>
          <w:rFonts w:cs="Arial"/>
          <w:szCs w:val="24"/>
        </w:rPr>
      </w:pPr>
      <w:sdt>
        <w:sdtPr>
          <w:rPr>
            <w:rFonts w:cs="Arial"/>
            <w:szCs w:val="24"/>
          </w:rPr>
          <w:id w:val="-447931024"/>
          <w14:checkbox>
            <w14:checked w14:val="0"/>
            <w14:checkedState w14:val="2612" w14:font="MS Gothic"/>
            <w14:uncheckedState w14:val="2610" w14:font="MS Gothic"/>
          </w14:checkbox>
        </w:sdtPr>
        <w:sdtEndPr/>
        <w:sdtContent>
          <w:r w:rsidR="003C2480" w:rsidRPr="002624FF">
            <w:rPr>
              <w:rFonts w:ascii="Segoe UI Symbol" w:eastAsia="MS Gothic" w:hAnsi="Segoe UI Symbol" w:cs="Segoe UI Symbol"/>
              <w:szCs w:val="24"/>
            </w:rPr>
            <w:t>☐</w:t>
          </w:r>
        </w:sdtContent>
      </w:sdt>
      <w:r w:rsidR="003C2480" w:rsidRPr="002624FF">
        <w:rPr>
          <w:rFonts w:cs="Arial"/>
          <w:szCs w:val="24"/>
        </w:rPr>
        <w:t xml:space="preserve"> ‘</w:t>
      </w:r>
      <w:r w:rsidR="003C2480" w:rsidRPr="002624FF">
        <w:rPr>
          <w:rFonts w:cs="Arial"/>
          <w:b/>
          <w:szCs w:val="24"/>
        </w:rPr>
        <w:t>Screened in’ for an equality impact assessment (EQIA)</w:t>
      </w:r>
      <w:r w:rsidR="003C2480" w:rsidRPr="002624FF">
        <w:rPr>
          <w:rFonts w:cs="Arial"/>
          <w:szCs w:val="24"/>
        </w:rPr>
        <w:t xml:space="preserve"> </w:t>
      </w:r>
      <w:proofErr w:type="gramStart"/>
      <w:r w:rsidR="003C2480" w:rsidRPr="002624FF">
        <w:rPr>
          <w:rFonts w:cs="Arial"/>
          <w:szCs w:val="24"/>
        </w:rPr>
        <w:t>i.e.</w:t>
      </w:r>
      <w:proofErr w:type="gramEnd"/>
      <w:r w:rsidR="003C2480" w:rsidRPr="002624FF">
        <w:rPr>
          <w:rFonts w:cs="Arial"/>
          <w:szCs w:val="24"/>
        </w:rPr>
        <w:t xml:space="preserve"> the likely impact is major and the policy will now be subject to an EQIA </w:t>
      </w:r>
    </w:p>
    <w:p w14:paraId="6787869A" w14:textId="77777777" w:rsidR="003C2480" w:rsidRPr="002624FF" w:rsidRDefault="003C2480" w:rsidP="003C2480">
      <w:pPr>
        <w:autoSpaceDE w:val="0"/>
        <w:autoSpaceDN w:val="0"/>
        <w:adjustRightInd w:val="0"/>
        <w:rPr>
          <w:rFonts w:cs="Arial"/>
          <w:szCs w:val="24"/>
        </w:rPr>
      </w:pPr>
    </w:p>
    <w:p w14:paraId="5543ADEA" w14:textId="77777777" w:rsidR="003C2480" w:rsidRPr="002624FF" w:rsidRDefault="003C2480" w:rsidP="003C2480">
      <w:pPr>
        <w:autoSpaceDE w:val="0"/>
        <w:autoSpaceDN w:val="0"/>
        <w:adjustRightInd w:val="0"/>
        <w:rPr>
          <w:rFonts w:cs="Arial"/>
          <w:szCs w:val="24"/>
        </w:rPr>
      </w:pPr>
      <w:r w:rsidRPr="002624FF">
        <w:rPr>
          <w:rFonts w:cs="Arial"/>
          <w:szCs w:val="24"/>
        </w:rPr>
        <w:t>If the decision is not to conduct an equality impact assessment, please provide details of the reasons.</w:t>
      </w:r>
    </w:p>
    <w:tbl>
      <w:tblPr>
        <w:tblStyle w:val="TableGrid"/>
        <w:tblW w:w="12929" w:type="dxa"/>
        <w:tblInd w:w="-34" w:type="dxa"/>
        <w:shd w:val="clear" w:color="auto" w:fill="D9D9D9" w:themeFill="background1" w:themeFillShade="D9"/>
        <w:tblLook w:val="04A0" w:firstRow="1" w:lastRow="0" w:firstColumn="1" w:lastColumn="0" w:noHBand="0" w:noVBand="1"/>
      </w:tblPr>
      <w:tblGrid>
        <w:gridCol w:w="12929"/>
      </w:tblGrid>
      <w:tr w:rsidR="003C2480" w:rsidRPr="002624FF" w14:paraId="4E49112E" w14:textId="77777777" w:rsidTr="00CC6884">
        <w:trPr>
          <w:trHeight w:val="4243"/>
        </w:trPr>
        <w:tc>
          <w:tcPr>
            <w:tcW w:w="12929" w:type="dxa"/>
            <w:shd w:val="clear" w:color="auto" w:fill="D9D9D9" w:themeFill="background1" w:themeFillShade="D9"/>
          </w:tcPr>
          <w:p w14:paraId="2073E066" w14:textId="77777777" w:rsidR="00672304" w:rsidRPr="00381EC8" w:rsidRDefault="00672304" w:rsidP="00672304">
            <w:pPr>
              <w:autoSpaceDE w:val="0"/>
              <w:autoSpaceDN w:val="0"/>
              <w:adjustRightInd w:val="0"/>
              <w:spacing w:before="300" w:after="300"/>
              <w:rPr>
                <w:rFonts w:cs="Arial"/>
                <w:szCs w:val="24"/>
              </w:rPr>
            </w:pPr>
            <w:r w:rsidRPr="00381EC8">
              <w:rPr>
                <w:rFonts w:cs="Arial"/>
                <w:szCs w:val="24"/>
              </w:rPr>
              <w:lastRenderedPageBreak/>
              <w:t xml:space="preserve">Whilst no adverse impacts have been identified, there are </w:t>
            </w:r>
            <w:proofErr w:type="gramStart"/>
            <w:r w:rsidRPr="00381EC8">
              <w:rPr>
                <w:rFonts w:cs="Arial"/>
                <w:szCs w:val="24"/>
              </w:rPr>
              <w:t>a number of</w:t>
            </w:r>
            <w:proofErr w:type="gramEnd"/>
            <w:r w:rsidRPr="00381EC8">
              <w:rPr>
                <w:rFonts w:cs="Arial"/>
                <w:szCs w:val="24"/>
              </w:rPr>
              <w:t xml:space="preserve"> further opportunities to better promote equality of opportunity. The policy has been revised to enable all staff members to make flexible working requests after 26 weeks service </w:t>
            </w:r>
            <w:r w:rsidRPr="00381EC8">
              <w:rPr>
                <w:rFonts w:cs="Arial"/>
                <w:bCs/>
                <w:szCs w:val="24"/>
                <w:shd w:val="clear" w:color="auto" w:fill="FFFFFF"/>
              </w:rPr>
              <w:t>and the policy has been supplemented by the new informal flexibility working guidance, which is available to all staff</w:t>
            </w:r>
            <w:r w:rsidRPr="00381EC8">
              <w:rPr>
                <w:rFonts w:cs="Arial"/>
                <w:b/>
                <w:bCs/>
                <w:szCs w:val="24"/>
                <w:shd w:val="clear" w:color="auto" w:fill="FFFFFF"/>
              </w:rPr>
              <w:t xml:space="preserve">, </w:t>
            </w:r>
            <w:r w:rsidRPr="00381EC8">
              <w:rPr>
                <w:rFonts w:cs="Arial"/>
                <w:bCs/>
                <w:szCs w:val="24"/>
                <w:shd w:val="clear" w:color="auto" w:fill="FFFFFF"/>
              </w:rPr>
              <w:t xml:space="preserve">further </w:t>
            </w:r>
            <w:r w:rsidRPr="00381EC8">
              <w:rPr>
                <w:rFonts w:cs="Arial"/>
                <w:szCs w:val="24"/>
              </w:rPr>
              <w:t xml:space="preserve">demonstrating the University’s commitment as an equal opportunities employer. </w:t>
            </w:r>
          </w:p>
          <w:p w14:paraId="18745C3C" w14:textId="77777777" w:rsidR="003C2480" w:rsidRPr="002624FF" w:rsidRDefault="00427D3C" w:rsidP="001F4051">
            <w:pPr>
              <w:rPr>
                <w:rFonts w:cs="Arial"/>
                <w:szCs w:val="24"/>
              </w:rPr>
            </w:pPr>
            <w:r w:rsidRPr="00391955">
              <w:rPr>
                <w:rFonts w:cs="Arial"/>
                <w:szCs w:val="24"/>
              </w:rPr>
              <w:t>Other opportunities to promote equality of opportunity have been identified and</w:t>
            </w:r>
            <w:r w:rsidR="0093117A" w:rsidRPr="00391955">
              <w:rPr>
                <w:rFonts w:cs="Arial"/>
                <w:szCs w:val="24"/>
              </w:rPr>
              <w:t xml:space="preserve"> include: (add in here after decided </w:t>
            </w:r>
            <w:proofErr w:type="gramStart"/>
            <w:r w:rsidR="006653EB" w:rsidRPr="00391955">
              <w:rPr>
                <w:rFonts w:cs="Arial"/>
                <w:szCs w:val="24"/>
              </w:rPr>
              <w:t>e.g.</w:t>
            </w:r>
            <w:proofErr w:type="gramEnd"/>
            <w:r w:rsidR="0093117A" w:rsidRPr="00391955">
              <w:rPr>
                <w:rFonts w:cs="Arial"/>
                <w:szCs w:val="24"/>
              </w:rPr>
              <w:t xml:space="preserve"> advertising roles flexibly, identifying senior role models, communication campaign etc- add in list when decided.)</w:t>
            </w:r>
          </w:p>
          <w:p w14:paraId="43031F98" w14:textId="77777777" w:rsidR="006653EB" w:rsidRDefault="006653EB" w:rsidP="001F4051">
            <w:pPr>
              <w:ind w:left="360"/>
              <w:rPr>
                <w:rFonts w:cs="Arial"/>
                <w:szCs w:val="24"/>
              </w:rPr>
            </w:pPr>
          </w:p>
          <w:p w14:paraId="69DFF417" w14:textId="77777777" w:rsidR="006653EB" w:rsidRPr="00D215A0" w:rsidRDefault="006653EB" w:rsidP="006653EB">
            <w:pPr>
              <w:pStyle w:val="ListParagraph"/>
              <w:numPr>
                <w:ilvl w:val="0"/>
                <w:numId w:val="20"/>
              </w:numPr>
              <w:autoSpaceDE w:val="0"/>
              <w:autoSpaceDN w:val="0"/>
              <w:adjustRightInd w:val="0"/>
              <w:spacing w:after="43"/>
              <w:rPr>
                <w:rFonts w:cs="Arial"/>
                <w:color w:val="000000"/>
                <w:szCs w:val="24"/>
              </w:rPr>
            </w:pPr>
            <w:r>
              <w:rPr>
                <w:rFonts w:cs="Arial"/>
                <w:color w:val="000000"/>
                <w:szCs w:val="24"/>
              </w:rPr>
              <w:t>P</w:t>
            </w:r>
            <w:r w:rsidRPr="00D215A0">
              <w:rPr>
                <w:rFonts w:cs="Arial"/>
                <w:color w:val="000000"/>
                <w:szCs w:val="24"/>
              </w:rPr>
              <w:t>romote and champion senior figures who work part-time and flexibly</w:t>
            </w:r>
            <w:r w:rsidR="00391955">
              <w:rPr>
                <w:rFonts w:cs="Arial"/>
                <w:color w:val="000000"/>
                <w:szCs w:val="24"/>
              </w:rPr>
              <w:t xml:space="preserve"> </w:t>
            </w:r>
            <w:proofErr w:type="gramStart"/>
            <w:r w:rsidR="00391955">
              <w:rPr>
                <w:rFonts w:cs="Arial"/>
                <w:color w:val="000000"/>
                <w:szCs w:val="24"/>
              </w:rPr>
              <w:t>e.</w:t>
            </w:r>
            <w:r>
              <w:rPr>
                <w:rFonts w:cs="Arial"/>
                <w:color w:val="000000"/>
                <w:szCs w:val="24"/>
              </w:rPr>
              <w:t>g</w:t>
            </w:r>
            <w:r w:rsidR="00391955">
              <w:rPr>
                <w:rFonts w:cs="Arial"/>
                <w:color w:val="000000"/>
                <w:szCs w:val="24"/>
              </w:rPr>
              <w:t>.</w:t>
            </w:r>
            <w:proofErr w:type="gramEnd"/>
            <w:r>
              <w:rPr>
                <w:rFonts w:cs="Arial"/>
                <w:color w:val="000000"/>
                <w:szCs w:val="24"/>
              </w:rPr>
              <w:t xml:space="preserve"> male leaders etc</w:t>
            </w:r>
            <w:r w:rsidRPr="00D215A0">
              <w:rPr>
                <w:rFonts w:cs="Arial"/>
                <w:color w:val="000000"/>
                <w:szCs w:val="24"/>
              </w:rPr>
              <w:t xml:space="preserve">. </w:t>
            </w:r>
          </w:p>
          <w:p w14:paraId="4FA40972" w14:textId="77777777" w:rsidR="006653EB" w:rsidRPr="00D215A0" w:rsidRDefault="006653EB" w:rsidP="006653EB">
            <w:pPr>
              <w:pStyle w:val="ListParagraph"/>
              <w:numPr>
                <w:ilvl w:val="0"/>
                <w:numId w:val="20"/>
              </w:numPr>
              <w:autoSpaceDE w:val="0"/>
              <w:autoSpaceDN w:val="0"/>
              <w:adjustRightInd w:val="0"/>
              <w:spacing w:after="43"/>
              <w:rPr>
                <w:rFonts w:cs="Arial"/>
                <w:color w:val="000000"/>
                <w:szCs w:val="24"/>
              </w:rPr>
            </w:pPr>
            <w:r w:rsidRPr="00D215A0">
              <w:rPr>
                <w:rFonts w:cs="Arial"/>
                <w:color w:val="000000"/>
                <w:szCs w:val="24"/>
              </w:rPr>
              <w:t xml:space="preserve">Communication campaigns that promote the idea that work-life policies are for everyone, not just for parents, and which emphasise the positive effects of flexibility on productivity might also help to challenge flexibility stigma. </w:t>
            </w:r>
          </w:p>
          <w:p w14:paraId="630B3440" w14:textId="77777777" w:rsidR="006653EB" w:rsidRDefault="006653EB" w:rsidP="006653EB">
            <w:pPr>
              <w:pStyle w:val="ListParagraph"/>
              <w:numPr>
                <w:ilvl w:val="0"/>
                <w:numId w:val="20"/>
              </w:numPr>
              <w:autoSpaceDE w:val="0"/>
              <w:autoSpaceDN w:val="0"/>
              <w:adjustRightInd w:val="0"/>
              <w:spacing w:after="43"/>
              <w:rPr>
                <w:rFonts w:cs="Arial"/>
                <w:color w:val="000000"/>
                <w:szCs w:val="24"/>
              </w:rPr>
            </w:pPr>
            <w:r>
              <w:rPr>
                <w:rFonts w:cs="Arial"/>
                <w:color w:val="000000"/>
                <w:szCs w:val="24"/>
              </w:rPr>
              <w:t>Build on our core values and behaviours creating a culture of flexibility, this will be evidenced by trust, performance judged on outcomes, range of flexible options, supportive senior leaders, consistent application of the policy, an understanding across the institution of the benefits of flexible working.</w:t>
            </w:r>
          </w:p>
          <w:p w14:paraId="3FE07349" w14:textId="77777777" w:rsidR="00B74923" w:rsidRPr="00391955" w:rsidRDefault="006653EB" w:rsidP="001D1B07">
            <w:pPr>
              <w:pStyle w:val="ListParagraph"/>
              <w:numPr>
                <w:ilvl w:val="0"/>
                <w:numId w:val="20"/>
              </w:numPr>
              <w:autoSpaceDE w:val="0"/>
              <w:autoSpaceDN w:val="0"/>
              <w:adjustRightInd w:val="0"/>
              <w:spacing w:after="43"/>
              <w:rPr>
                <w:rFonts w:cs="Arial"/>
                <w:color w:val="000000"/>
                <w:szCs w:val="24"/>
              </w:rPr>
            </w:pPr>
            <w:r w:rsidRPr="00391955">
              <w:rPr>
                <w:rFonts w:cs="Arial"/>
                <w:color w:val="000000"/>
                <w:szCs w:val="24"/>
              </w:rPr>
              <w:t xml:space="preserve">Provide training to line managers on flexible working, </w:t>
            </w:r>
            <w:r w:rsidR="00A95FE1">
              <w:rPr>
                <w:rFonts w:cs="Arial"/>
                <w:color w:val="000000"/>
                <w:szCs w:val="24"/>
              </w:rPr>
              <w:t>both formal and informal processes</w:t>
            </w:r>
            <w:r w:rsidR="00B74923" w:rsidRPr="00391955">
              <w:rPr>
                <w:rFonts w:cs="Arial"/>
                <w:color w:val="000000"/>
                <w:szCs w:val="24"/>
              </w:rPr>
              <w:t>, how to manage flexible workers</w:t>
            </w:r>
            <w:r w:rsidR="00391955" w:rsidRPr="00391955">
              <w:rPr>
                <w:rFonts w:cs="Arial"/>
                <w:color w:val="000000"/>
                <w:szCs w:val="24"/>
              </w:rPr>
              <w:t xml:space="preserve"> with topics to include - workshops on managing a hybrid team (motivation, performance, communication etc), challenging conversations, managing with emotional </w:t>
            </w:r>
            <w:proofErr w:type="gramStart"/>
            <w:r w:rsidR="00391955" w:rsidRPr="00391955">
              <w:rPr>
                <w:rFonts w:cs="Arial"/>
                <w:color w:val="000000"/>
                <w:szCs w:val="24"/>
              </w:rPr>
              <w:t>intelligence</w:t>
            </w:r>
            <w:proofErr w:type="gramEnd"/>
            <w:r w:rsidR="00391955" w:rsidRPr="00391955">
              <w:rPr>
                <w:rFonts w:cs="Arial"/>
                <w:color w:val="000000"/>
                <w:szCs w:val="24"/>
              </w:rPr>
              <w:t xml:space="preserve"> and managing change. This will be further supported by </w:t>
            </w:r>
            <w:r w:rsidR="00391955">
              <w:rPr>
                <w:rFonts w:cs="Arial"/>
                <w:color w:val="000000"/>
                <w:szCs w:val="24"/>
              </w:rPr>
              <w:t>o</w:t>
            </w:r>
            <w:r w:rsidR="00391955" w:rsidRPr="00391955">
              <w:rPr>
                <w:rFonts w:cs="Arial"/>
                <w:color w:val="000000"/>
                <w:szCs w:val="24"/>
              </w:rPr>
              <w:t xml:space="preserve">nline resources </w:t>
            </w:r>
            <w:r w:rsidR="00391955">
              <w:rPr>
                <w:rFonts w:cs="Arial"/>
                <w:color w:val="000000"/>
                <w:szCs w:val="24"/>
              </w:rPr>
              <w:t xml:space="preserve">including </w:t>
            </w:r>
            <w:r w:rsidR="00391955" w:rsidRPr="00391955">
              <w:rPr>
                <w:rFonts w:cs="Arial"/>
                <w:color w:val="000000"/>
                <w:szCs w:val="24"/>
              </w:rPr>
              <w:t>articles and courses via LinkedIn Learning.</w:t>
            </w:r>
          </w:p>
          <w:p w14:paraId="20B390E9" w14:textId="77777777" w:rsidR="006653EB" w:rsidRPr="00D215A0" w:rsidRDefault="006653EB" w:rsidP="006653EB">
            <w:pPr>
              <w:pStyle w:val="ListParagraph"/>
              <w:numPr>
                <w:ilvl w:val="0"/>
                <w:numId w:val="20"/>
              </w:numPr>
              <w:autoSpaceDE w:val="0"/>
              <w:autoSpaceDN w:val="0"/>
              <w:adjustRightInd w:val="0"/>
              <w:spacing w:after="43"/>
              <w:rPr>
                <w:rFonts w:cs="Arial"/>
                <w:color w:val="000000"/>
                <w:szCs w:val="24"/>
              </w:rPr>
            </w:pPr>
            <w:r>
              <w:rPr>
                <w:rFonts w:cs="Arial"/>
                <w:color w:val="000000"/>
                <w:szCs w:val="24"/>
              </w:rPr>
              <w:t>R</w:t>
            </w:r>
            <w:r w:rsidRPr="00D215A0">
              <w:rPr>
                <w:rFonts w:cs="Arial"/>
                <w:color w:val="000000"/>
                <w:szCs w:val="24"/>
              </w:rPr>
              <w:t xml:space="preserve">eview whether current models of career progression or access to development opportunities exclude part-time or flexible workers. </w:t>
            </w:r>
          </w:p>
          <w:p w14:paraId="23CB08DF" w14:textId="77777777" w:rsidR="003C2480" w:rsidRPr="00CC6884" w:rsidRDefault="006653EB" w:rsidP="001F4051">
            <w:pPr>
              <w:pStyle w:val="ListParagraph"/>
              <w:numPr>
                <w:ilvl w:val="0"/>
                <w:numId w:val="20"/>
              </w:numPr>
              <w:autoSpaceDE w:val="0"/>
              <w:autoSpaceDN w:val="0"/>
              <w:adjustRightInd w:val="0"/>
              <w:spacing w:after="43"/>
              <w:rPr>
                <w:rFonts w:cs="Arial"/>
                <w:color w:val="000000"/>
                <w:szCs w:val="24"/>
              </w:rPr>
            </w:pPr>
            <w:r w:rsidRPr="00D215A0">
              <w:rPr>
                <w:rFonts w:cs="Arial"/>
                <w:color w:val="000000"/>
                <w:szCs w:val="24"/>
              </w:rPr>
              <w:t xml:space="preserve">Monitor uptake of flexible working policies to ensure that employees making use of them are not overlooked for promotion. </w:t>
            </w:r>
          </w:p>
          <w:p w14:paraId="3F201EC4" w14:textId="77777777" w:rsidR="003C2480" w:rsidRPr="002624FF" w:rsidRDefault="003C2480" w:rsidP="001F4051">
            <w:pPr>
              <w:rPr>
                <w:rFonts w:cs="Arial"/>
                <w:b/>
                <w:szCs w:val="24"/>
              </w:rPr>
            </w:pPr>
          </w:p>
        </w:tc>
      </w:tr>
    </w:tbl>
    <w:p w14:paraId="6424F297" w14:textId="77777777" w:rsidR="003C2480" w:rsidRPr="002624FF" w:rsidRDefault="003C2480" w:rsidP="003C2480">
      <w:pPr>
        <w:rPr>
          <w:rFonts w:cs="Arial"/>
          <w:szCs w:val="24"/>
        </w:rPr>
      </w:pPr>
    </w:p>
    <w:p w14:paraId="787B85BC" w14:textId="77777777" w:rsidR="003C2480" w:rsidRPr="002624FF" w:rsidRDefault="003C2480" w:rsidP="003C2480">
      <w:pPr>
        <w:rPr>
          <w:rFonts w:cs="Arial"/>
          <w:szCs w:val="24"/>
        </w:rPr>
      </w:pPr>
      <w:r w:rsidRPr="002624FF">
        <w:rPr>
          <w:rFonts w:cs="Arial"/>
          <w:szCs w:val="24"/>
        </w:rPr>
        <w:t xml:space="preserve">If the decision is not to conduct an equality impact assessment, but the policy has minor equality impacts, please provide details of the reasons for this decision and of any proposed mitigating measures or proposed alternative policy. </w:t>
      </w:r>
    </w:p>
    <w:tbl>
      <w:tblPr>
        <w:tblStyle w:val="TableGrid"/>
        <w:tblW w:w="12929" w:type="dxa"/>
        <w:tblInd w:w="-34" w:type="dxa"/>
        <w:shd w:val="clear" w:color="auto" w:fill="D9D9D9" w:themeFill="background1" w:themeFillShade="D9"/>
        <w:tblLook w:val="04A0" w:firstRow="1" w:lastRow="0" w:firstColumn="1" w:lastColumn="0" w:noHBand="0" w:noVBand="1"/>
      </w:tblPr>
      <w:tblGrid>
        <w:gridCol w:w="12929"/>
      </w:tblGrid>
      <w:tr w:rsidR="003C2480" w:rsidRPr="002624FF" w14:paraId="1C704C5F" w14:textId="77777777" w:rsidTr="00FA498B">
        <w:tc>
          <w:tcPr>
            <w:tcW w:w="12929" w:type="dxa"/>
            <w:shd w:val="clear" w:color="auto" w:fill="D9D9D9" w:themeFill="background1" w:themeFillShade="D9"/>
          </w:tcPr>
          <w:sdt>
            <w:sdtPr>
              <w:rPr>
                <w:rFonts w:cs="Arial"/>
                <w:szCs w:val="24"/>
              </w:rPr>
              <w:id w:val="-1941207289"/>
            </w:sdtPr>
            <w:sdtEndPr/>
            <w:sdtContent>
              <w:p w14:paraId="35C6794E" w14:textId="77777777" w:rsidR="003C2480" w:rsidRPr="00CC6884" w:rsidRDefault="0093117A" w:rsidP="001F4051">
                <w:pPr>
                  <w:rPr>
                    <w:rFonts w:cs="Arial"/>
                    <w:szCs w:val="24"/>
                  </w:rPr>
                </w:pPr>
                <w:r>
                  <w:rPr>
                    <w:rFonts w:cs="Arial"/>
                    <w:szCs w:val="24"/>
                  </w:rPr>
                  <w:t>See above</w:t>
                </w:r>
              </w:p>
            </w:sdtContent>
          </w:sdt>
          <w:p w14:paraId="1A28707E" w14:textId="77777777" w:rsidR="003C2480" w:rsidRPr="002624FF" w:rsidRDefault="003C2480" w:rsidP="001F4051">
            <w:pPr>
              <w:rPr>
                <w:rFonts w:cs="Arial"/>
                <w:b/>
                <w:szCs w:val="24"/>
              </w:rPr>
            </w:pPr>
          </w:p>
        </w:tc>
      </w:tr>
    </w:tbl>
    <w:p w14:paraId="1B2E8DA3" w14:textId="77777777" w:rsidR="003C2480" w:rsidRPr="002624FF" w:rsidRDefault="003C2480" w:rsidP="003C2480">
      <w:pPr>
        <w:autoSpaceDE w:val="0"/>
        <w:autoSpaceDN w:val="0"/>
        <w:adjustRightInd w:val="0"/>
        <w:rPr>
          <w:rFonts w:cs="Arial"/>
          <w:szCs w:val="24"/>
        </w:rPr>
      </w:pPr>
      <w:r w:rsidRPr="002624FF">
        <w:rPr>
          <w:rFonts w:cs="Arial"/>
          <w:szCs w:val="24"/>
        </w:rPr>
        <w:t>If the decision is to subject the policy to an equality impact assessment, please provide details of the reasons.</w:t>
      </w:r>
    </w:p>
    <w:tbl>
      <w:tblPr>
        <w:tblStyle w:val="TableGrid"/>
        <w:tblW w:w="13070" w:type="dxa"/>
        <w:tblInd w:w="-34" w:type="dxa"/>
        <w:shd w:val="clear" w:color="auto" w:fill="D9D9D9" w:themeFill="background1" w:themeFillShade="D9"/>
        <w:tblLook w:val="04A0" w:firstRow="1" w:lastRow="0" w:firstColumn="1" w:lastColumn="0" w:noHBand="0" w:noVBand="1"/>
      </w:tblPr>
      <w:tblGrid>
        <w:gridCol w:w="13070"/>
      </w:tblGrid>
      <w:tr w:rsidR="003C2480" w:rsidRPr="002624FF" w14:paraId="678A591C" w14:textId="77777777" w:rsidTr="00FA498B">
        <w:tc>
          <w:tcPr>
            <w:tcW w:w="13070" w:type="dxa"/>
            <w:shd w:val="clear" w:color="auto" w:fill="D9D9D9" w:themeFill="background1" w:themeFillShade="D9"/>
          </w:tcPr>
          <w:sdt>
            <w:sdtPr>
              <w:rPr>
                <w:rFonts w:cs="Arial"/>
                <w:szCs w:val="24"/>
              </w:rPr>
              <w:id w:val="77638119"/>
              <w:showingPlcHdr/>
            </w:sdtPr>
            <w:sdtEndPr/>
            <w:sdtContent>
              <w:p w14:paraId="63FC77BC" w14:textId="77777777" w:rsidR="003C2480" w:rsidRPr="00CC6884" w:rsidRDefault="00CC6884" w:rsidP="001F4051">
                <w:pPr>
                  <w:rPr>
                    <w:rFonts w:cs="Arial"/>
                    <w:szCs w:val="24"/>
                  </w:rPr>
                </w:pPr>
                <w:r>
                  <w:rPr>
                    <w:rFonts w:cs="Arial"/>
                    <w:szCs w:val="24"/>
                  </w:rPr>
                  <w:t xml:space="preserve">     </w:t>
                </w:r>
              </w:p>
            </w:sdtContent>
          </w:sdt>
        </w:tc>
      </w:tr>
    </w:tbl>
    <w:p w14:paraId="41898401" w14:textId="77777777" w:rsidR="003C2480" w:rsidRPr="002624FF" w:rsidRDefault="003C2480" w:rsidP="003C2480">
      <w:pPr>
        <w:autoSpaceDE w:val="0"/>
        <w:autoSpaceDN w:val="0"/>
        <w:adjustRightInd w:val="0"/>
        <w:rPr>
          <w:rFonts w:cs="Arial"/>
          <w:b/>
          <w:szCs w:val="24"/>
        </w:rPr>
      </w:pPr>
    </w:p>
    <w:p w14:paraId="5399E55E" w14:textId="77777777" w:rsidR="003C2480" w:rsidRPr="002624FF" w:rsidRDefault="003C2480" w:rsidP="003C2480">
      <w:pPr>
        <w:autoSpaceDE w:val="0"/>
        <w:autoSpaceDN w:val="0"/>
        <w:adjustRightInd w:val="0"/>
        <w:rPr>
          <w:rFonts w:cs="Arial"/>
          <w:b/>
          <w:szCs w:val="24"/>
        </w:rPr>
      </w:pPr>
    </w:p>
    <w:p w14:paraId="52011A2B" w14:textId="77777777" w:rsidR="003C2480" w:rsidRPr="002624FF" w:rsidRDefault="003C2480" w:rsidP="003C2480">
      <w:pPr>
        <w:autoSpaceDE w:val="0"/>
        <w:autoSpaceDN w:val="0"/>
        <w:adjustRightInd w:val="0"/>
        <w:jc w:val="both"/>
        <w:rPr>
          <w:rFonts w:cs="Arial"/>
          <w:b/>
          <w:szCs w:val="24"/>
        </w:rPr>
      </w:pPr>
      <w:r w:rsidRPr="002624FF">
        <w:rPr>
          <w:rFonts w:cs="Arial"/>
          <w:b/>
          <w:szCs w:val="24"/>
        </w:rPr>
        <w:t>D Timetabling and prioritising</w:t>
      </w:r>
    </w:p>
    <w:p w14:paraId="0F55C75B" w14:textId="77777777" w:rsidR="003C2480" w:rsidRPr="002624FF" w:rsidRDefault="003C2480" w:rsidP="003C2480">
      <w:pPr>
        <w:rPr>
          <w:rFonts w:cs="Arial"/>
          <w:szCs w:val="24"/>
        </w:rPr>
      </w:pPr>
    </w:p>
    <w:p w14:paraId="68CD9877" w14:textId="77777777" w:rsidR="003C2480" w:rsidRPr="002624FF" w:rsidRDefault="003C2480" w:rsidP="003C2480">
      <w:pPr>
        <w:rPr>
          <w:rFonts w:cs="Arial"/>
          <w:szCs w:val="24"/>
        </w:rPr>
      </w:pPr>
      <w:r w:rsidRPr="002624FF">
        <w:rPr>
          <w:rFonts w:cs="Arial"/>
          <w:szCs w:val="24"/>
        </w:rPr>
        <w:t xml:space="preserve">If the policy has been </w:t>
      </w:r>
      <w:r w:rsidRPr="002624FF">
        <w:rPr>
          <w:rFonts w:cs="Arial"/>
          <w:b/>
          <w:szCs w:val="24"/>
        </w:rPr>
        <w:t xml:space="preserve">‘screened in’ </w:t>
      </w:r>
      <w:r w:rsidRPr="002624FF">
        <w:rPr>
          <w:rFonts w:cs="Arial"/>
          <w:szCs w:val="24"/>
        </w:rPr>
        <w:t>for equality impact assessment answer the following questions to determine its priority for timetabling the equality impact assessment.</w:t>
      </w:r>
    </w:p>
    <w:p w14:paraId="325F0617" w14:textId="77777777" w:rsidR="003C2480" w:rsidRPr="002624FF" w:rsidRDefault="003C2480" w:rsidP="003C2480">
      <w:pPr>
        <w:rPr>
          <w:rFonts w:cs="Arial"/>
          <w:szCs w:val="24"/>
        </w:rPr>
      </w:pPr>
    </w:p>
    <w:p w14:paraId="027979AD" w14:textId="77777777" w:rsidR="003C2480" w:rsidRPr="002624FF" w:rsidRDefault="003C2480" w:rsidP="003C2480">
      <w:pPr>
        <w:pStyle w:val="BodyTextIndent2"/>
        <w:ind w:left="0" w:firstLine="0"/>
        <w:rPr>
          <w:rFonts w:cs="Arial"/>
          <w:sz w:val="24"/>
          <w:szCs w:val="24"/>
        </w:rPr>
      </w:pPr>
      <w:r w:rsidRPr="002624FF">
        <w:rPr>
          <w:rFonts w:cs="Arial"/>
          <w:sz w:val="24"/>
          <w:szCs w:val="24"/>
        </w:rPr>
        <w:t>On a scale of 1-3, with 1 being the lowest priority and 3 being the highest, assess the policy in terms of its priority for equality impact assessment.</w:t>
      </w:r>
    </w:p>
    <w:p w14:paraId="093D82BF" w14:textId="77777777" w:rsidR="003C2480" w:rsidRPr="002624FF" w:rsidRDefault="003C2480" w:rsidP="003C2480">
      <w:pPr>
        <w:numPr>
          <w:ilvl w:val="12"/>
          <w:numId w:val="0"/>
        </w:numPr>
        <w:ind w:left="720"/>
        <w:rPr>
          <w:rFonts w:cs="Arial"/>
          <w:szCs w:val="24"/>
          <w:highlight w:val="yellow"/>
        </w:rPr>
      </w:pPr>
    </w:p>
    <w:tbl>
      <w:tblPr>
        <w:tblW w:w="1250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4585"/>
      </w:tblGrid>
      <w:tr w:rsidR="003C2480" w:rsidRPr="002624FF" w14:paraId="69F76841" w14:textId="77777777" w:rsidTr="00FA498B">
        <w:trPr>
          <w:trHeight w:val="543"/>
        </w:trPr>
        <w:tc>
          <w:tcPr>
            <w:tcW w:w="7920" w:type="dxa"/>
            <w:shd w:val="clear" w:color="auto" w:fill="C0C0C0"/>
          </w:tcPr>
          <w:p w14:paraId="17CD82E7" w14:textId="77777777" w:rsidR="003C2480" w:rsidRPr="002624FF" w:rsidRDefault="003C2480" w:rsidP="001F4051">
            <w:pPr>
              <w:numPr>
                <w:ilvl w:val="12"/>
                <w:numId w:val="0"/>
              </w:numPr>
              <w:spacing w:before="120" w:after="120"/>
              <w:rPr>
                <w:rFonts w:cs="Arial"/>
                <w:b/>
                <w:szCs w:val="24"/>
              </w:rPr>
            </w:pPr>
            <w:r w:rsidRPr="002624FF">
              <w:rPr>
                <w:rFonts w:cs="Arial"/>
                <w:b/>
                <w:szCs w:val="24"/>
              </w:rPr>
              <w:t>Priority criterion</w:t>
            </w:r>
          </w:p>
        </w:tc>
        <w:tc>
          <w:tcPr>
            <w:tcW w:w="4585" w:type="dxa"/>
            <w:shd w:val="clear" w:color="auto" w:fill="C0C0C0"/>
          </w:tcPr>
          <w:p w14:paraId="42239427" w14:textId="77777777" w:rsidR="003C2480" w:rsidRPr="002624FF" w:rsidRDefault="003C2480" w:rsidP="001F4051">
            <w:pPr>
              <w:numPr>
                <w:ilvl w:val="12"/>
                <w:numId w:val="0"/>
              </w:numPr>
              <w:spacing w:before="120" w:after="120"/>
              <w:rPr>
                <w:rFonts w:cs="Arial"/>
                <w:b/>
                <w:szCs w:val="24"/>
                <w:highlight w:val="yellow"/>
              </w:rPr>
            </w:pPr>
            <w:r w:rsidRPr="002624FF">
              <w:rPr>
                <w:rFonts w:cs="Arial"/>
                <w:b/>
                <w:szCs w:val="24"/>
              </w:rPr>
              <w:t>Rating (1-3)</w:t>
            </w:r>
          </w:p>
        </w:tc>
      </w:tr>
      <w:tr w:rsidR="003C2480" w:rsidRPr="002624FF" w14:paraId="4383677D" w14:textId="77777777" w:rsidTr="00FA498B">
        <w:trPr>
          <w:trHeight w:val="471"/>
        </w:trPr>
        <w:tc>
          <w:tcPr>
            <w:tcW w:w="7920" w:type="dxa"/>
          </w:tcPr>
          <w:p w14:paraId="53678417" w14:textId="77777777" w:rsidR="003C2480" w:rsidRPr="002624FF" w:rsidRDefault="003C2480" w:rsidP="001F4051">
            <w:pPr>
              <w:numPr>
                <w:ilvl w:val="12"/>
                <w:numId w:val="0"/>
              </w:numPr>
              <w:spacing w:before="120" w:after="120"/>
              <w:rPr>
                <w:rFonts w:cs="Arial"/>
                <w:szCs w:val="24"/>
              </w:rPr>
            </w:pPr>
            <w:r w:rsidRPr="002624FF">
              <w:rPr>
                <w:rFonts w:cs="Arial"/>
                <w:szCs w:val="24"/>
              </w:rPr>
              <w:t xml:space="preserve">Effect on equality of opportunity and good relations </w:t>
            </w:r>
          </w:p>
        </w:tc>
        <w:sdt>
          <w:sdtPr>
            <w:rPr>
              <w:rFonts w:cs="Arial"/>
              <w:szCs w:val="24"/>
              <w:highlight w:val="yellow"/>
            </w:rPr>
            <w:id w:val="-70664869"/>
            <w:showingPlcHdr/>
            <w:comboBox>
              <w:listItem w:displayText="1" w:value="1"/>
              <w:listItem w:displayText="2" w:value="2"/>
              <w:listItem w:displayText="3" w:value="3"/>
            </w:comboBox>
          </w:sdtPr>
          <w:sdtEndPr/>
          <w:sdtContent>
            <w:tc>
              <w:tcPr>
                <w:tcW w:w="4585" w:type="dxa"/>
                <w:shd w:val="clear" w:color="auto" w:fill="E6E6E6"/>
              </w:tcPr>
              <w:p w14:paraId="45435792" w14:textId="77777777" w:rsidR="003C2480" w:rsidRPr="002624FF" w:rsidRDefault="003C2480" w:rsidP="001F4051">
                <w:pPr>
                  <w:numPr>
                    <w:ilvl w:val="12"/>
                    <w:numId w:val="0"/>
                  </w:numPr>
                  <w:spacing w:before="120" w:after="120"/>
                  <w:rPr>
                    <w:rFonts w:cs="Arial"/>
                    <w:szCs w:val="24"/>
                    <w:highlight w:val="yellow"/>
                  </w:rPr>
                </w:pPr>
                <w:r w:rsidRPr="002624FF">
                  <w:rPr>
                    <w:rStyle w:val="PlaceholderText"/>
                    <w:rFonts w:cs="Arial"/>
                    <w:szCs w:val="24"/>
                  </w:rPr>
                  <w:t>Click</w:t>
                </w:r>
              </w:p>
            </w:tc>
          </w:sdtContent>
        </w:sdt>
      </w:tr>
      <w:tr w:rsidR="003C2480" w:rsidRPr="002624FF" w14:paraId="7060A61A" w14:textId="77777777" w:rsidTr="00FA498B">
        <w:trPr>
          <w:trHeight w:val="473"/>
        </w:trPr>
        <w:tc>
          <w:tcPr>
            <w:tcW w:w="7920" w:type="dxa"/>
          </w:tcPr>
          <w:p w14:paraId="2325EC05" w14:textId="77777777" w:rsidR="003C2480" w:rsidRPr="002624FF" w:rsidRDefault="003C2480" w:rsidP="001F4051">
            <w:pPr>
              <w:numPr>
                <w:ilvl w:val="12"/>
                <w:numId w:val="0"/>
              </w:numPr>
              <w:spacing w:before="120" w:after="120"/>
              <w:rPr>
                <w:rFonts w:cs="Arial"/>
                <w:szCs w:val="24"/>
              </w:rPr>
            </w:pPr>
            <w:r w:rsidRPr="002624FF">
              <w:rPr>
                <w:rFonts w:cs="Arial"/>
                <w:szCs w:val="24"/>
              </w:rPr>
              <w:t>Social need</w:t>
            </w:r>
          </w:p>
        </w:tc>
        <w:tc>
          <w:tcPr>
            <w:tcW w:w="4585" w:type="dxa"/>
            <w:shd w:val="clear" w:color="auto" w:fill="E6E6E6"/>
          </w:tcPr>
          <w:p w14:paraId="00DC4BD8" w14:textId="77777777" w:rsidR="003C2480" w:rsidRPr="002624FF" w:rsidRDefault="003C2480" w:rsidP="001F4051">
            <w:pPr>
              <w:numPr>
                <w:ilvl w:val="12"/>
                <w:numId w:val="0"/>
              </w:numPr>
              <w:rPr>
                <w:rFonts w:cs="Arial"/>
                <w:szCs w:val="24"/>
                <w:highlight w:val="yellow"/>
              </w:rPr>
            </w:pPr>
          </w:p>
          <w:p w14:paraId="1E5650A6" w14:textId="77777777" w:rsidR="003C2480" w:rsidRPr="002624FF" w:rsidRDefault="001E644E" w:rsidP="001F4051">
            <w:pPr>
              <w:numPr>
                <w:ilvl w:val="12"/>
                <w:numId w:val="0"/>
              </w:numPr>
              <w:rPr>
                <w:rFonts w:cs="Arial"/>
                <w:szCs w:val="24"/>
                <w:highlight w:val="yellow"/>
              </w:rPr>
            </w:pPr>
            <w:sdt>
              <w:sdtPr>
                <w:rPr>
                  <w:rFonts w:cs="Arial"/>
                  <w:szCs w:val="24"/>
                  <w:highlight w:val="yellow"/>
                </w:rPr>
                <w:id w:val="-1659066308"/>
                <w:showingPlcHdr/>
                <w:comboBox>
                  <w:listItem w:displayText="1" w:value="1"/>
                  <w:listItem w:displayText="2" w:value="2"/>
                  <w:listItem w:displayText="3" w:value="3"/>
                </w:comboBox>
              </w:sdtPr>
              <w:sdtEndPr/>
              <w:sdtContent>
                <w:r w:rsidR="003C2480" w:rsidRPr="002624FF">
                  <w:rPr>
                    <w:rStyle w:val="PlaceholderText"/>
                    <w:rFonts w:cs="Arial"/>
                    <w:szCs w:val="24"/>
                  </w:rPr>
                  <w:t>Click</w:t>
                </w:r>
              </w:sdtContent>
            </w:sdt>
          </w:p>
        </w:tc>
      </w:tr>
      <w:tr w:rsidR="003C2480" w:rsidRPr="002624FF" w14:paraId="7BD02AC7" w14:textId="77777777" w:rsidTr="00FA498B">
        <w:trPr>
          <w:trHeight w:val="717"/>
        </w:trPr>
        <w:tc>
          <w:tcPr>
            <w:tcW w:w="7920" w:type="dxa"/>
          </w:tcPr>
          <w:p w14:paraId="46D128D2" w14:textId="77777777" w:rsidR="003C2480" w:rsidRPr="002624FF" w:rsidRDefault="003C2480" w:rsidP="001F4051">
            <w:pPr>
              <w:numPr>
                <w:ilvl w:val="12"/>
                <w:numId w:val="0"/>
              </w:numPr>
              <w:spacing w:before="120" w:after="120"/>
              <w:rPr>
                <w:rFonts w:cs="Arial"/>
                <w:szCs w:val="24"/>
              </w:rPr>
            </w:pPr>
            <w:r w:rsidRPr="002624FF">
              <w:rPr>
                <w:rFonts w:cs="Arial"/>
                <w:szCs w:val="24"/>
              </w:rPr>
              <w:t>Effect on people’s daily lives</w:t>
            </w:r>
          </w:p>
          <w:p w14:paraId="6117DBC6" w14:textId="77777777" w:rsidR="003C2480" w:rsidRPr="002624FF" w:rsidRDefault="003C2480" w:rsidP="001F4051">
            <w:pPr>
              <w:numPr>
                <w:ilvl w:val="12"/>
                <w:numId w:val="0"/>
              </w:numPr>
              <w:spacing w:before="120" w:after="120"/>
              <w:rPr>
                <w:rFonts w:cs="Arial"/>
                <w:szCs w:val="24"/>
              </w:rPr>
            </w:pPr>
          </w:p>
        </w:tc>
        <w:tc>
          <w:tcPr>
            <w:tcW w:w="4585" w:type="dxa"/>
            <w:shd w:val="clear" w:color="auto" w:fill="E6E6E6"/>
            <w:vAlign w:val="center"/>
          </w:tcPr>
          <w:p w14:paraId="6B5732D0" w14:textId="77777777" w:rsidR="003C2480" w:rsidRPr="002624FF" w:rsidRDefault="003C2480" w:rsidP="001F4051">
            <w:pPr>
              <w:numPr>
                <w:ilvl w:val="12"/>
                <w:numId w:val="0"/>
              </w:numPr>
              <w:rPr>
                <w:rFonts w:cs="Arial"/>
                <w:szCs w:val="24"/>
              </w:rPr>
            </w:pPr>
          </w:p>
          <w:p w14:paraId="0B454762" w14:textId="77777777" w:rsidR="003C2480" w:rsidRPr="002624FF" w:rsidRDefault="001E644E" w:rsidP="001F4051">
            <w:pPr>
              <w:numPr>
                <w:ilvl w:val="12"/>
                <w:numId w:val="0"/>
              </w:numPr>
              <w:rPr>
                <w:rFonts w:cs="Arial"/>
                <w:szCs w:val="24"/>
              </w:rPr>
            </w:pPr>
            <w:sdt>
              <w:sdtPr>
                <w:rPr>
                  <w:rFonts w:cs="Arial"/>
                  <w:szCs w:val="24"/>
                  <w:highlight w:val="yellow"/>
                </w:rPr>
                <w:id w:val="429549851"/>
                <w:showingPlcHdr/>
                <w:comboBox>
                  <w:listItem w:displayText="1" w:value="1"/>
                  <w:listItem w:displayText="2" w:value="2"/>
                  <w:listItem w:displayText="3" w:value="3"/>
                </w:comboBox>
              </w:sdtPr>
              <w:sdtEndPr/>
              <w:sdtContent>
                <w:r w:rsidR="003C2480" w:rsidRPr="002624FF">
                  <w:rPr>
                    <w:rStyle w:val="PlaceholderText"/>
                    <w:rFonts w:cs="Arial"/>
                    <w:szCs w:val="24"/>
                  </w:rPr>
                  <w:t>Click</w:t>
                </w:r>
              </w:sdtContent>
            </w:sdt>
          </w:p>
        </w:tc>
      </w:tr>
      <w:tr w:rsidR="003C2480" w:rsidRPr="002624FF" w14:paraId="3EA1B8E3" w14:textId="77777777" w:rsidTr="00FA498B">
        <w:trPr>
          <w:trHeight w:val="775"/>
        </w:trPr>
        <w:tc>
          <w:tcPr>
            <w:tcW w:w="7920" w:type="dxa"/>
          </w:tcPr>
          <w:p w14:paraId="7C060CA0" w14:textId="77777777" w:rsidR="003C2480" w:rsidRPr="002624FF" w:rsidRDefault="003C2480" w:rsidP="001F4051">
            <w:pPr>
              <w:numPr>
                <w:ilvl w:val="12"/>
                <w:numId w:val="0"/>
              </w:numPr>
              <w:spacing w:before="120" w:after="120"/>
              <w:rPr>
                <w:rFonts w:cs="Arial"/>
                <w:szCs w:val="24"/>
              </w:rPr>
            </w:pPr>
            <w:r w:rsidRPr="002624FF">
              <w:rPr>
                <w:rFonts w:cs="Arial"/>
                <w:szCs w:val="24"/>
              </w:rPr>
              <w:t>Relevance to the University’s functions</w:t>
            </w:r>
          </w:p>
        </w:tc>
        <w:sdt>
          <w:sdtPr>
            <w:rPr>
              <w:rFonts w:cs="Arial"/>
              <w:szCs w:val="24"/>
              <w:highlight w:val="yellow"/>
            </w:rPr>
            <w:id w:val="1943565042"/>
            <w:showingPlcHdr/>
            <w:comboBox>
              <w:listItem w:displayText="1" w:value="1"/>
              <w:listItem w:displayText="2" w:value="2"/>
              <w:listItem w:displayText="3" w:value="3"/>
            </w:comboBox>
          </w:sdtPr>
          <w:sdtEndPr/>
          <w:sdtContent>
            <w:tc>
              <w:tcPr>
                <w:tcW w:w="4585" w:type="dxa"/>
                <w:shd w:val="clear" w:color="auto" w:fill="E6E6E6"/>
                <w:vAlign w:val="center"/>
              </w:tcPr>
              <w:p w14:paraId="0F1F4B8A" w14:textId="77777777" w:rsidR="003C2480" w:rsidRPr="002624FF" w:rsidRDefault="003C2480" w:rsidP="001F4051">
                <w:pPr>
                  <w:numPr>
                    <w:ilvl w:val="12"/>
                    <w:numId w:val="0"/>
                  </w:numPr>
                  <w:rPr>
                    <w:rFonts w:cs="Arial"/>
                    <w:szCs w:val="24"/>
                  </w:rPr>
                </w:pPr>
                <w:r w:rsidRPr="002624FF">
                  <w:rPr>
                    <w:rStyle w:val="PlaceholderText"/>
                    <w:rFonts w:cs="Arial"/>
                    <w:szCs w:val="24"/>
                  </w:rPr>
                  <w:t>Click</w:t>
                </w:r>
              </w:p>
            </w:tc>
          </w:sdtContent>
        </w:sdt>
      </w:tr>
    </w:tbl>
    <w:p w14:paraId="5D3EA871" w14:textId="77777777" w:rsidR="003C2480" w:rsidRPr="002624FF" w:rsidRDefault="003C2480" w:rsidP="003C2480">
      <w:pPr>
        <w:pStyle w:val="BodyTextIndent2"/>
        <w:ind w:left="0"/>
        <w:rPr>
          <w:rFonts w:cs="Arial"/>
          <w:b/>
          <w:sz w:val="24"/>
          <w:szCs w:val="24"/>
        </w:rPr>
      </w:pPr>
    </w:p>
    <w:p w14:paraId="47D0D7EF" w14:textId="77777777" w:rsidR="003C2480" w:rsidRPr="002624FF" w:rsidRDefault="003C2480" w:rsidP="003C2480">
      <w:pPr>
        <w:numPr>
          <w:ilvl w:val="12"/>
          <w:numId w:val="0"/>
        </w:numPr>
        <w:rPr>
          <w:rFonts w:cs="Arial"/>
          <w:szCs w:val="24"/>
        </w:rPr>
      </w:pPr>
    </w:p>
    <w:p w14:paraId="31F8C058" w14:textId="77777777" w:rsidR="003C2480" w:rsidRPr="002624FF" w:rsidRDefault="003C2480" w:rsidP="003C2480">
      <w:pPr>
        <w:pStyle w:val="BodyTextIndent2"/>
        <w:ind w:left="0" w:firstLine="0"/>
        <w:rPr>
          <w:rFonts w:cs="Arial"/>
          <w:sz w:val="24"/>
          <w:szCs w:val="24"/>
        </w:rPr>
      </w:pPr>
      <w:r w:rsidRPr="002624FF">
        <w:rPr>
          <w:rFonts w:cs="Arial"/>
          <w:b/>
          <w:sz w:val="24"/>
          <w:szCs w:val="24"/>
        </w:rPr>
        <w:t>E</w:t>
      </w:r>
      <w:r w:rsidRPr="002624FF">
        <w:rPr>
          <w:rFonts w:cs="Arial"/>
          <w:sz w:val="24"/>
          <w:szCs w:val="24"/>
        </w:rPr>
        <w:t xml:space="preserve"> Is the policy affected by timetables established by other relevant public authorities?</w:t>
      </w:r>
    </w:p>
    <w:p w14:paraId="2EF7C59D" w14:textId="77777777" w:rsidR="003C2480" w:rsidRPr="002624FF" w:rsidRDefault="003C2480" w:rsidP="003C2480">
      <w:pPr>
        <w:pStyle w:val="BodyTextIndent2"/>
        <w:ind w:left="0" w:firstLine="0"/>
        <w:rPr>
          <w:rFonts w:cs="Arial"/>
          <w:sz w:val="24"/>
          <w:szCs w:val="24"/>
        </w:rPr>
      </w:pPr>
      <w:r w:rsidRPr="002624FF">
        <w:rPr>
          <w:rFonts w:cs="Arial"/>
          <w:sz w:val="24"/>
          <w:szCs w:val="24"/>
        </w:rPr>
        <w:tab/>
      </w:r>
      <w:r w:rsidRPr="002624FF">
        <w:rPr>
          <w:rFonts w:cs="Arial"/>
          <w:sz w:val="24"/>
          <w:szCs w:val="24"/>
        </w:rPr>
        <w:tab/>
      </w:r>
      <w:r w:rsidRPr="002624FF">
        <w:rPr>
          <w:rFonts w:cs="Arial"/>
          <w:sz w:val="24"/>
          <w:szCs w:val="24"/>
        </w:rPr>
        <w:tab/>
      </w:r>
      <w:r w:rsidRPr="002624FF">
        <w:rPr>
          <w:rFonts w:cs="Arial"/>
          <w:sz w:val="24"/>
          <w:szCs w:val="24"/>
        </w:rPr>
        <w:tab/>
      </w:r>
      <w:r w:rsidRPr="002624FF">
        <w:rPr>
          <w:rFonts w:cs="Arial"/>
          <w:sz w:val="24"/>
          <w:szCs w:val="24"/>
        </w:rPr>
        <w:tab/>
      </w:r>
      <w:r w:rsidRPr="002624FF">
        <w:rPr>
          <w:rFonts w:cs="Arial"/>
          <w:sz w:val="24"/>
          <w:szCs w:val="24"/>
        </w:rPr>
        <w:tab/>
      </w:r>
      <w:r w:rsidRPr="002624FF">
        <w:rPr>
          <w:rFonts w:cs="Arial"/>
          <w:sz w:val="24"/>
          <w:szCs w:val="24"/>
        </w:rPr>
        <w:tab/>
      </w:r>
      <w:r w:rsidRPr="002624FF">
        <w:rPr>
          <w:rFonts w:cs="Arial"/>
          <w:sz w:val="24"/>
          <w:szCs w:val="24"/>
        </w:rPr>
        <w:tab/>
      </w:r>
      <w:r w:rsidRPr="002624FF">
        <w:rPr>
          <w:rFonts w:cs="Arial"/>
          <w:sz w:val="24"/>
          <w:szCs w:val="24"/>
        </w:rPr>
        <w:tab/>
      </w:r>
    </w:p>
    <w:p w14:paraId="7264E31C" w14:textId="77777777" w:rsidR="003C2480" w:rsidRPr="002624FF" w:rsidRDefault="003C2480" w:rsidP="003C2480">
      <w:pPr>
        <w:autoSpaceDE w:val="0"/>
        <w:autoSpaceDN w:val="0"/>
        <w:adjustRightInd w:val="0"/>
        <w:rPr>
          <w:rFonts w:cs="Arial"/>
          <w:szCs w:val="24"/>
        </w:rPr>
      </w:pPr>
      <w:r w:rsidRPr="002624FF">
        <w:rPr>
          <w:rFonts w:cs="Arial"/>
          <w:szCs w:val="24"/>
        </w:rPr>
        <w:t>If yes, please provide details</w:t>
      </w:r>
    </w:p>
    <w:p w14:paraId="2369A987" w14:textId="77777777" w:rsidR="003C2480" w:rsidRPr="002624FF" w:rsidRDefault="003C2480" w:rsidP="003C2480">
      <w:pPr>
        <w:autoSpaceDE w:val="0"/>
        <w:autoSpaceDN w:val="0"/>
        <w:adjustRightInd w:val="0"/>
        <w:rPr>
          <w:rFonts w:cs="Arial"/>
          <w:b/>
          <w:szCs w:val="24"/>
        </w:rPr>
      </w:pPr>
    </w:p>
    <w:p w14:paraId="2799595D" w14:textId="77777777" w:rsidR="003C2480" w:rsidRPr="002624FF" w:rsidRDefault="003C2480" w:rsidP="003C2480">
      <w:pPr>
        <w:autoSpaceDE w:val="0"/>
        <w:autoSpaceDN w:val="0"/>
        <w:adjustRightInd w:val="0"/>
        <w:rPr>
          <w:rFonts w:cs="Arial"/>
          <w:b/>
          <w:szCs w:val="24"/>
        </w:rPr>
      </w:pPr>
      <w:r w:rsidRPr="002624FF">
        <w:rPr>
          <w:rFonts w:cs="Arial"/>
          <w:b/>
          <w:noProof/>
          <w:szCs w:val="24"/>
          <w:lang w:eastAsia="en-GB"/>
        </w:rPr>
        <mc:AlternateContent>
          <mc:Choice Requires="wps">
            <w:drawing>
              <wp:anchor distT="0" distB="0" distL="114300" distR="114300" simplePos="0" relativeHeight="251658246" behindDoc="0" locked="0" layoutInCell="1" allowOverlap="1" wp14:anchorId="5A4B07B5" wp14:editId="0B739262">
                <wp:simplePos x="0" y="0"/>
                <wp:positionH relativeFrom="column">
                  <wp:posOffset>21142</wp:posOffset>
                </wp:positionH>
                <wp:positionV relativeFrom="paragraph">
                  <wp:posOffset>136382</wp:posOffset>
                </wp:positionV>
                <wp:extent cx="7859612" cy="1428750"/>
                <wp:effectExtent l="0" t="0" r="27305" b="19050"/>
                <wp:wrapNone/>
                <wp:docPr id="13" name="Text Box 13"/>
                <wp:cNvGraphicFramePr/>
                <a:graphic xmlns:a="http://schemas.openxmlformats.org/drawingml/2006/main">
                  <a:graphicData uri="http://schemas.microsoft.com/office/word/2010/wordprocessingShape">
                    <wps:wsp>
                      <wps:cNvSpPr txBox="1"/>
                      <wps:spPr>
                        <a:xfrm>
                          <a:off x="0" y="0"/>
                          <a:ext cx="7859612" cy="142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058AC1" w14:textId="77777777" w:rsidR="00525ADC" w:rsidRDefault="00525ADC" w:rsidP="003C2480">
                            <w: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4B07B5" id="Text Box 13" o:spid="_x0000_s1033" type="#_x0000_t202" style="position:absolute;margin-left:1.65pt;margin-top:10.75pt;width:618.85pt;height:112.5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" fillcolor="white [3201]" strokeweight=".5pt">
                <v:textbox>
                  <w:txbxContent>
                    <w:p w14:paraId="18058AC1" w14:textId="77777777" w:rsidR="00525ADC" w:rsidRDefault="00525ADC" w:rsidP="003C2480">
                      <w:r>
                        <w:t>N/A</w:t>
                      </w:r>
                    </w:p>
                  </w:txbxContent>
                </v:textbox>
              </v:shape>
            </w:pict>
          </mc:Fallback>
        </mc:AlternateContent>
      </w:r>
      <w:r w:rsidRPr="002624FF">
        <w:rPr>
          <w:rFonts w:cs="Arial"/>
          <w:b/>
          <w:szCs w:val="24"/>
        </w:rPr>
        <w:br w:type="page"/>
      </w:r>
      <w:r w:rsidRPr="002624FF">
        <w:rPr>
          <w:rFonts w:cs="Arial"/>
          <w:b/>
          <w:szCs w:val="24"/>
        </w:rPr>
        <w:lastRenderedPageBreak/>
        <w:t>Part 4. Monitoring</w:t>
      </w:r>
    </w:p>
    <w:p w14:paraId="41061CE7" w14:textId="77777777" w:rsidR="003C2480" w:rsidRPr="002624FF" w:rsidRDefault="003C2480" w:rsidP="003C2480">
      <w:pPr>
        <w:autoSpaceDE w:val="0"/>
        <w:autoSpaceDN w:val="0"/>
        <w:adjustRightInd w:val="0"/>
        <w:rPr>
          <w:rFonts w:cs="Arial"/>
          <w:szCs w:val="24"/>
        </w:rPr>
      </w:pPr>
    </w:p>
    <w:p w14:paraId="228F94C6" w14:textId="77777777" w:rsidR="003C2480" w:rsidRPr="002624FF" w:rsidRDefault="003C2480" w:rsidP="003C2480">
      <w:pPr>
        <w:autoSpaceDE w:val="0"/>
        <w:autoSpaceDN w:val="0"/>
        <w:adjustRightInd w:val="0"/>
        <w:rPr>
          <w:rFonts w:cs="Arial"/>
          <w:szCs w:val="24"/>
        </w:rPr>
      </w:pPr>
      <w:r w:rsidRPr="002624FF">
        <w:rPr>
          <w:rFonts w:cs="Arial"/>
          <w:szCs w:val="24"/>
        </w:rPr>
        <w:t>Effective monitoring will help the University identify any future adverse impact arising from the policy which may lead the University to conduct an equality impact assessment, as well as help with future planning and policy development.</w:t>
      </w:r>
    </w:p>
    <w:p w14:paraId="794B3503" w14:textId="77777777" w:rsidR="003C2480" w:rsidRPr="002624FF" w:rsidRDefault="003C2480" w:rsidP="003C2480">
      <w:pPr>
        <w:autoSpaceDE w:val="0"/>
        <w:autoSpaceDN w:val="0"/>
        <w:adjustRightInd w:val="0"/>
        <w:rPr>
          <w:rFonts w:cs="Arial"/>
          <w:szCs w:val="24"/>
        </w:rPr>
      </w:pPr>
    </w:p>
    <w:p w14:paraId="553DA010" w14:textId="77777777" w:rsidR="003C2480" w:rsidRPr="002624FF" w:rsidRDefault="003C2480" w:rsidP="003C2480">
      <w:pPr>
        <w:autoSpaceDE w:val="0"/>
        <w:autoSpaceDN w:val="0"/>
        <w:adjustRightInd w:val="0"/>
        <w:jc w:val="both"/>
        <w:rPr>
          <w:rFonts w:cs="Arial"/>
          <w:b/>
          <w:szCs w:val="24"/>
        </w:rPr>
      </w:pPr>
      <w:r w:rsidRPr="002624FF">
        <w:rPr>
          <w:rFonts w:cs="Arial"/>
          <w:b/>
          <w:szCs w:val="24"/>
        </w:rPr>
        <w:t>Please detail how you will monitor the effect of the policy?</w:t>
      </w:r>
    </w:p>
    <w:p w14:paraId="383255E9" w14:textId="77777777" w:rsidR="003C2480" w:rsidRPr="002624FF" w:rsidRDefault="003C2480" w:rsidP="003C2480">
      <w:pPr>
        <w:autoSpaceDE w:val="0"/>
        <w:autoSpaceDN w:val="0"/>
        <w:adjustRightInd w:val="0"/>
        <w:jc w:val="both"/>
        <w:rPr>
          <w:rFonts w:cs="Arial"/>
          <w:b/>
          <w:szCs w:val="24"/>
        </w:rPr>
      </w:pPr>
    </w:p>
    <w:sdt>
      <w:sdtPr>
        <w:rPr>
          <w:szCs w:val="24"/>
          <w:lang w:val="en-US"/>
        </w:rPr>
        <w:id w:val="1653947556"/>
      </w:sdtPr>
      <w:sdtEndPr>
        <w:rPr>
          <w:rFonts w:cs="Arial"/>
          <w:lang w:val="en-GB"/>
        </w:rPr>
      </w:sdtEndPr>
      <w:sdtContent>
        <w:p w14:paraId="7E16AC26" w14:textId="77777777" w:rsidR="003C2480" w:rsidRPr="00E179C3" w:rsidRDefault="0093117A" w:rsidP="003C2480">
          <w:pPr>
            <w:jc w:val="both"/>
            <w:rPr>
              <w:rFonts w:cs="Arial"/>
            </w:rPr>
          </w:pPr>
          <w:r w:rsidRPr="0027589F">
            <w:rPr>
              <w:rFonts w:cs="Arial"/>
              <w:szCs w:val="24"/>
              <w:lang w:val="en-US"/>
            </w:rPr>
            <w:t xml:space="preserve">As per section 8 of the University’s Flexible Working Guiding Principles, </w:t>
          </w:r>
          <w:r w:rsidRPr="0027589F">
            <w:rPr>
              <w:rFonts w:cs="Arial"/>
            </w:rPr>
            <w:t xml:space="preserve">it is recommended that Schools and Directorates monitor flexible working within their areas and identify any barriers experienced by employees seeking a flexible working arrangement. </w:t>
          </w:r>
        </w:p>
      </w:sdtContent>
    </w:sdt>
    <w:p w14:paraId="46D72C35" w14:textId="77777777" w:rsidR="003C2480" w:rsidRPr="002624FF" w:rsidRDefault="003C2480" w:rsidP="003C2480">
      <w:pPr>
        <w:ind w:left="360"/>
        <w:jc w:val="both"/>
        <w:rPr>
          <w:rFonts w:cs="Arial"/>
          <w:szCs w:val="24"/>
        </w:rPr>
      </w:pPr>
    </w:p>
    <w:p w14:paraId="47C7D794" w14:textId="77777777" w:rsidR="003C2480" w:rsidRPr="002624FF" w:rsidRDefault="003C2480" w:rsidP="003C2480">
      <w:pPr>
        <w:autoSpaceDE w:val="0"/>
        <w:autoSpaceDN w:val="0"/>
        <w:adjustRightInd w:val="0"/>
        <w:jc w:val="both"/>
        <w:rPr>
          <w:rFonts w:cs="Arial"/>
          <w:b/>
          <w:szCs w:val="24"/>
        </w:rPr>
      </w:pPr>
      <w:r w:rsidRPr="002624FF">
        <w:rPr>
          <w:rFonts w:cs="Arial"/>
          <w:b/>
          <w:szCs w:val="24"/>
        </w:rPr>
        <w:t>What data is required in the future to ensure effective monitoring of the policy?</w:t>
      </w:r>
    </w:p>
    <w:p w14:paraId="58A618F0" w14:textId="77777777" w:rsidR="003C2480" w:rsidRPr="002624FF" w:rsidRDefault="00450BA7" w:rsidP="003C2480">
      <w:pPr>
        <w:jc w:val="both"/>
        <w:rPr>
          <w:rFonts w:cs="Arial"/>
          <w:szCs w:val="24"/>
          <w:lang w:val="en-US"/>
        </w:rPr>
      </w:pPr>
      <w:r>
        <w:rPr>
          <w:rFonts w:cs="Arial"/>
          <w:szCs w:val="24"/>
          <w:lang w:val="en-US"/>
        </w:rPr>
        <w:t>As above on the grounds of protected characteristics</w:t>
      </w:r>
    </w:p>
    <w:p w14:paraId="771796A9" w14:textId="77777777" w:rsidR="003C2480" w:rsidRPr="002624FF" w:rsidRDefault="003C2480" w:rsidP="003C2480">
      <w:pPr>
        <w:ind w:hanging="360"/>
        <w:rPr>
          <w:rFonts w:cs="Arial"/>
          <w:b/>
          <w:szCs w:val="24"/>
        </w:rPr>
      </w:pPr>
    </w:p>
    <w:p w14:paraId="5EFBCBAD" w14:textId="77777777" w:rsidR="003C2480" w:rsidRPr="002624FF" w:rsidRDefault="003C2480" w:rsidP="003C2480">
      <w:pPr>
        <w:rPr>
          <w:rFonts w:cs="Arial"/>
          <w:b/>
          <w:szCs w:val="24"/>
        </w:rPr>
      </w:pPr>
      <w:r w:rsidRPr="002624FF">
        <w:rPr>
          <w:rFonts w:cs="Arial"/>
          <w:b/>
          <w:szCs w:val="24"/>
        </w:rPr>
        <w:t xml:space="preserve">Part 5 - Data Protection </w:t>
      </w:r>
    </w:p>
    <w:p w14:paraId="7CC19678" w14:textId="77777777" w:rsidR="003C2480" w:rsidRPr="002624FF" w:rsidRDefault="003C2480" w:rsidP="003C2480">
      <w:pPr>
        <w:rPr>
          <w:rFonts w:cs="Arial"/>
          <w:szCs w:val="24"/>
        </w:rPr>
      </w:pPr>
    </w:p>
    <w:p w14:paraId="29B665A4" w14:textId="77777777" w:rsidR="003C2480" w:rsidRPr="002624FF" w:rsidRDefault="003C2480" w:rsidP="003C2480">
      <w:pPr>
        <w:rPr>
          <w:rFonts w:cs="Arial"/>
          <w:szCs w:val="24"/>
        </w:rPr>
      </w:pPr>
      <w:r w:rsidRPr="002624FF">
        <w:rPr>
          <w:rFonts w:cs="Arial"/>
          <w:szCs w:val="24"/>
        </w:rPr>
        <w:t>If applicable, has legal advice been given due consideration?</w:t>
      </w:r>
    </w:p>
    <w:p w14:paraId="55661BB8" w14:textId="77777777" w:rsidR="003C2480" w:rsidRPr="002624FF" w:rsidRDefault="003C2480" w:rsidP="003C2480">
      <w:pPr>
        <w:ind w:left="284"/>
        <w:rPr>
          <w:rFonts w:cs="Arial"/>
          <w:szCs w:val="24"/>
        </w:rPr>
      </w:pPr>
    </w:p>
    <w:p w14:paraId="49424533" w14:textId="77777777" w:rsidR="003C2480" w:rsidRPr="002624FF" w:rsidRDefault="003C2480" w:rsidP="003C2480">
      <w:pPr>
        <w:ind w:left="284"/>
        <w:rPr>
          <w:rFonts w:cs="Arial"/>
          <w:szCs w:val="24"/>
        </w:rPr>
      </w:pPr>
      <w:r w:rsidRPr="002624FF">
        <w:rPr>
          <w:rFonts w:cs="Arial"/>
          <w:szCs w:val="24"/>
        </w:rPr>
        <w:t xml:space="preserve">Yes    </w:t>
      </w:r>
      <w:sdt>
        <w:sdtPr>
          <w:rPr>
            <w:rFonts w:cs="Arial"/>
            <w:szCs w:val="24"/>
          </w:rPr>
          <w:alias w:val="Yes"/>
          <w:tag w:val="Yes"/>
          <w:id w:val="-540441580"/>
          <w14:checkbox>
            <w14:checked w14:val="1"/>
            <w14:checkedState w14:val="2612" w14:font="MS Gothic"/>
            <w14:uncheckedState w14:val="2610" w14:font="MS Gothic"/>
          </w14:checkbox>
        </w:sdtPr>
        <w:sdtEndPr/>
        <w:sdtContent>
          <w:r w:rsidR="002956D5">
            <w:rPr>
              <w:rFonts w:ascii="MS Gothic" w:eastAsia="MS Gothic" w:hAnsi="MS Gothic" w:cs="Arial" w:hint="eastAsia"/>
              <w:szCs w:val="24"/>
            </w:rPr>
            <w:t>☒</w:t>
          </w:r>
        </w:sdtContent>
      </w:sdt>
      <w:r w:rsidRPr="002624FF">
        <w:rPr>
          <w:rFonts w:cs="Arial"/>
          <w:szCs w:val="24"/>
        </w:rPr>
        <w:t xml:space="preserve">    No    </w:t>
      </w:r>
      <w:sdt>
        <w:sdtPr>
          <w:rPr>
            <w:rFonts w:cs="Arial"/>
            <w:szCs w:val="24"/>
          </w:rPr>
          <w:alias w:val="No"/>
          <w:tag w:val="No"/>
          <w:id w:val="1329555765"/>
          <w14:checkbox>
            <w14:checked w14:val="0"/>
            <w14:checkedState w14:val="2612" w14:font="MS Gothic"/>
            <w14:uncheckedState w14:val="2610" w14:font="MS Gothic"/>
          </w14:checkbox>
        </w:sdtPr>
        <w:sdtEndPr/>
        <w:sdtContent>
          <w:r w:rsidRPr="002624FF">
            <w:rPr>
              <w:rFonts w:ascii="Segoe UI Symbol" w:eastAsia="MS Gothic" w:hAnsi="Segoe UI Symbol" w:cs="Segoe UI Symbol"/>
              <w:szCs w:val="24"/>
            </w:rPr>
            <w:t>☐</w:t>
          </w:r>
        </w:sdtContent>
      </w:sdt>
      <w:r w:rsidRPr="002624FF">
        <w:rPr>
          <w:rFonts w:cs="Arial"/>
          <w:szCs w:val="24"/>
        </w:rPr>
        <w:t xml:space="preserve">    N/A    </w:t>
      </w:r>
      <w:sdt>
        <w:sdtPr>
          <w:rPr>
            <w:rFonts w:cs="Arial"/>
            <w:szCs w:val="24"/>
          </w:rPr>
          <w:alias w:val="N/A"/>
          <w:tag w:val="N/A"/>
          <w:id w:val="1277982551"/>
          <w14:checkbox>
            <w14:checked w14:val="0"/>
            <w14:checkedState w14:val="2612" w14:font="MS Gothic"/>
            <w14:uncheckedState w14:val="2610" w14:font="MS Gothic"/>
          </w14:checkbox>
        </w:sdtPr>
        <w:sdtEndPr/>
        <w:sdtContent>
          <w:r w:rsidR="0027589F">
            <w:rPr>
              <w:rFonts w:ascii="MS Gothic" w:eastAsia="MS Gothic" w:hAnsi="MS Gothic" w:cs="Arial" w:hint="eastAsia"/>
              <w:szCs w:val="24"/>
            </w:rPr>
            <w:t>☐</w:t>
          </w:r>
        </w:sdtContent>
      </w:sdt>
    </w:p>
    <w:p w14:paraId="0E6589D3" w14:textId="77777777" w:rsidR="003C2480" w:rsidRPr="002624FF" w:rsidRDefault="003C2480" w:rsidP="003C2480">
      <w:pPr>
        <w:rPr>
          <w:rFonts w:cs="Arial"/>
          <w:szCs w:val="24"/>
        </w:rPr>
      </w:pPr>
    </w:p>
    <w:p w14:paraId="68652463" w14:textId="77777777" w:rsidR="003C2480" w:rsidRPr="002624FF" w:rsidRDefault="003C2480" w:rsidP="003C2480">
      <w:pPr>
        <w:rPr>
          <w:rFonts w:cs="Arial"/>
          <w:szCs w:val="24"/>
        </w:rPr>
      </w:pPr>
    </w:p>
    <w:p w14:paraId="0B31E7C6" w14:textId="77777777" w:rsidR="003C2480" w:rsidRPr="002624FF" w:rsidRDefault="003C2480" w:rsidP="003C2480">
      <w:pPr>
        <w:rPr>
          <w:rFonts w:cs="Arial"/>
          <w:szCs w:val="24"/>
        </w:rPr>
      </w:pPr>
      <w:r w:rsidRPr="002624FF">
        <w:rPr>
          <w:rFonts w:cs="Arial"/>
          <w:szCs w:val="24"/>
        </w:rPr>
        <w:t>Has due consideration been given to information security in relation to this policy?</w:t>
      </w:r>
    </w:p>
    <w:p w14:paraId="1495496F" w14:textId="77777777" w:rsidR="003C2480" w:rsidRPr="002624FF" w:rsidRDefault="003C2480" w:rsidP="003C2480">
      <w:pPr>
        <w:ind w:left="360"/>
        <w:rPr>
          <w:rFonts w:cs="Arial"/>
          <w:szCs w:val="24"/>
        </w:rPr>
      </w:pPr>
    </w:p>
    <w:p w14:paraId="3E2EEB22" w14:textId="77777777" w:rsidR="003C2480" w:rsidRPr="002624FF" w:rsidRDefault="003C2480" w:rsidP="003C2480">
      <w:pPr>
        <w:ind w:left="360"/>
        <w:rPr>
          <w:rFonts w:cs="Arial"/>
          <w:szCs w:val="24"/>
        </w:rPr>
      </w:pPr>
      <w:r w:rsidRPr="002624FF">
        <w:rPr>
          <w:rFonts w:cs="Arial"/>
          <w:szCs w:val="24"/>
        </w:rPr>
        <w:t xml:space="preserve">Yes    </w:t>
      </w:r>
      <w:sdt>
        <w:sdtPr>
          <w:rPr>
            <w:rFonts w:eastAsia="MS Gothic" w:cs="Arial"/>
            <w:szCs w:val="24"/>
          </w:rPr>
          <w:alias w:val="Yes"/>
          <w:tag w:val="Yes"/>
          <w:id w:val="112492122"/>
          <w14:checkbox>
            <w14:checked w14:val="1"/>
            <w14:checkedState w14:val="2612" w14:font="MS Gothic"/>
            <w14:uncheckedState w14:val="2610" w14:font="MS Gothic"/>
          </w14:checkbox>
        </w:sdtPr>
        <w:sdtEndPr/>
        <w:sdtContent>
          <w:r w:rsidR="002956D5">
            <w:rPr>
              <w:rFonts w:ascii="MS Gothic" w:eastAsia="MS Gothic" w:hAnsi="MS Gothic" w:cs="Arial" w:hint="eastAsia"/>
              <w:szCs w:val="24"/>
            </w:rPr>
            <w:t>☒</w:t>
          </w:r>
        </w:sdtContent>
      </w:sdt>
      <w:r w:rsidRPr="002624FF">
        <w:rPr>
          <w:rFonts w:cs="Arial"/>
          <w:szCs w:val="24"/>
        </w:rPr>
        <w:t xml:space="preserve">    No    </w:t>
      </w:r>
      <w:sdt>
        <w:sdtPr>
          <w:rPr>
            <w:rFonts w:eastAsia="MS Gothic" w:cs="Arial"/>
            <w:szCs w:val="24"/>
          </w:rPr>
          <w:alias w:val="No"/>
          <w:tag w:val="No"/>
          <w:id w:val="-1554923496"/>
          <w14:checkbox>
            <w14:checked w14:val="0"/>
            <w14:checkedState w14:val="2612" w14:font="MS Gothic"/>
            <w14:uncheckedState w14:val="2610" w14:font="MS Gothic"/>
          </w14:checkbox>
        </w:sdtPr>
        <w:sdtEndPr/>
        <w:sdtContent>
          <w:r w:rsidRPr="002624FF">
            <w:rPr>
              <w:rFonts w:ascii="Segoe UI Symbol" w:eastAsia="MS Gothic" w:hAnsi="Segoe UI Symbol" w:cs="Segoe UI Symbol"/>
              <w:szCs w:val="24"/>
            </w:rPr>
            <w:t>☐</w:t>
          </w:r>
        </w:sdtContent>
      </w:sdt>
    </w:p>
    <w:p w14:paraId="28FF5FF4" w14:textId="77777777" w:rsidR="003C2480" w:rsidRPr="00FA498B" w:rsidRDefault="003C2480" w:rsidP="00FA498B">
      <w:pPr>
        <w:pStyle w:val="BodyTextIndent2"/>
        <w:ind w:left="0"/>
        <w:rPr>
          <w:b/>
          <w:sz w:val="24"/>
        </w:rPr>
      </w:pPr>
    </w:p>
    <w:p w14:paraId="6810DCFE" w14:textId="77777777" w:rsidR="003C2480" w:rsidRPr="002624FF" w:rsidRDefault="003C2480" w:rsidP="003C2480">
      <w:pPr>
        <w:pStyle w:val="BodyTextIndent2"/>
        <w:ind w:left="0" w:firstLine="0"/>
        <w:rPr>
          <w:rFonts w:cs="Arial"/>
          <w:b/>
          <w:sz w:val="24"/>
          <w:szCs w:val="24"/>
        </w:rPr>
      </w:pPr>
      <w:r w:rsidRPr="002624FF">
        <w:rPr>
          <w:rFonts w:cs="Arial"/>
          <w:b/>
          <w:sz w:val="24"/>
          <w:szCs w:val="24"/>
        </w:rPr>
        <w:t>Part 6 - Approval and authorisation</w:t>
      </w:r>
    </w:p>
    <w:p w14:paraId="69FAF5CE" w14:textId="77777777" w:rsidR="003C2480" w:rsidRPr="002624FF" w:rsidRDefault="003C2480" w:rsidP="00FA498B">
      <w:pPr>
        <w:pStyle w:val="BodyTextIndent2"/>
        <w:ind w:left="0" w:firstLine="0"/>
        <w:rPr>
          <w:rFonts w:cs="Arial"/>
          <w:b/>
          <w:sz w:val="24"/>
          <w:szCs w:val="24"/>
        </w:rPr>
      </w:pPr>
    </w:p>
    <w:tbl>
      <w:tblPr>
        <w:tblpPr w:leftFromText="180" w:rightFromText="180" w:vertAnchor="text" w:horzAnchor="margin" w:tblpY="206"/>
        <w:tblW w:w="12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4140"/>
      </w:tblGrid>
      <w:tr w:rsidR="003C2480" w:rsidRPr="002624FF" w14:paraId="1026A476" w14:textId="77777777" w:rsidTr="00FA498B">
        <w:tc>
          <w:tcPr>
            <w:tcW w:w="5211" w:type="dxa"/>
          </w:tcPr>
          <w:p w14:paraId="5BB4D180" w14:textId="77777777" w:rsidR="003C2480" w:rsidRPr="002624FF" w:rsidRDefault="003C2480" w:rsidP="001F4051">
            <w:pPr>
              <w:spacing w:before="120" w:after="120"/>
              <w:rPr>
                <w:rFonts w:cs="Arial"/>
                <w:b/>
                <w:szCs w:val="24"/>
              </w:rPr>
            </w:pPr>
            <w:r w:rsidRPr="002624FF">
              <w:rPr>
                <w:rFonts w:cs="Arial"/>
                <w:b/>
                <w:szCs w:val="24"/>
              </w:rPr>
              <w:t xml:space="preserve">Screened by:      </w:t>
            </w:r>
          </w:p>
        </w:tc>
        <w:tc>
          <w:tcPr>
            <w:tcW w:w="2835" w:type="dxa"/>
          </w:tcPr>
          <w:p w14:paraId="42D60A65" w14:textId="77777777" w:rsidR="003C2480" w:rsidRPr="002624FF" w:rsidRDefault="003C2480" w:rsidP="001F4051">
            <w:pPr>
              <w:spacing w:before="120" w:after="120"/>
              <w:rPr>
                <w:rFonts w:cs="Arial"/>
                <w:b/>
                <w:szCs w:val="24"/>
              </w:rPr>
            </w:pPr>
            <w:r w:rsidRPr="002624FF">
              <w:rPr>
                <w:rFonts w:cs="Arial"/>
                <w:b/>
                <w:szCs w:val="24"/>
              </w:rPr>
              <w:t xml:space="preserve">Position/Job Title      </w:t>
            </w:r>
          </w:p>
        </w:tc>
        <w:tc>
          <w:tcPr>
            <w:tcW w:w="4140" w:type="dxa"/>
          </w:tcPr>
          <w:p w14:paraId="285997F0" w14:textId="77777777" w:rsidR="003C2480" w:rsidRPr="002624FF" w:rsidRDefault="003C2480" w:rsidP="001F4051">
            <w:pPr>
              <w:spacing w:before="120" w:after="120"/>
              <w:rPr>
                <w:rFonts w:cs="Arial"/>
                <w:b/>
                <w:szCs w:val="24"/>
              </w:rPr>
            </w:pPr>
            <w:r w:rsidRPr="002624FF">
              <w:rPr>
                <w:rFonts w:cs="Arial"/>
                <w:b/>
                <w:szCs w:val="24"/>
              </w:rPr>
              <w:t>Date</w:t>
            </w:r>
          </w:p>
        </w:tc>
      </w:tr>
      <w:tr w:rsidR="003C2480" w:rsidRPr="002624FF" w14:paraId="6E089924" w14:textId="77777777" w:rsidTr="00FA498B">
        <w:tc>
          <w:tcPr>
            <w:tcW w:w="5211" w:type="dxa"/>
          </w:tcPr>
          <w:p w14:paraId="35800747" w14:textId="22E25D36" w:rsidR="003C2480" w:rsidRPr="002624FF" w:rsidRDefault="00FC70AA" w:rsidP="001F4051">
            <w:pPr>
              <w:spacing w:before="120" w:after="120"/>
              <w:rPr>
                <w:rFonts w:cs="Arial"/>
                <w:szCs w:val="24"/>
              </w:rPr>
            </w:pPr>
            <w:r>
              <w:rPr>
                <w:rFonts w:cs="Arial"/>
                <w:szCs w:val="24"/>
              </w:rPr>
              <w:t>Amy Miscampbell</w:t>
            </w:r>
          </w:p>
        </w:tc>
        <w:tc>
          <w:tcPr>
            <w:tcW w:w="2835" w:type="dxa"/>
          </w:tcPr>
          <w:p w14:paraId="0BA4026B" w14:textId="33A36F1C" w:rsidR="003C2480" w:rsidRPr="002624FF" w:rsidRDefault="00FC70AA" w:rsidP="001F4051">
            <w:pPr>
              <w:spacing w:before="120" w:after="120"/>
              <w:rPr>
                <w:rFonts w:cs="Arial"/>
                <w:szCs w:val="24"/>
              </w:rPr>
            </w:pPr>
            <w:r>
              <w:rPr>
                <w:rFonts w:cs="Arial"/>
                <w:szCs w:val="24"/>
              </w:rPr>
              <w:t>Staff Engagement Manager</w:t>
            </w:r>
          </w:p>
        </w:tc>
        <w:tc>
          <w:tcPr>
            <w:tcW w:w="4140" w:type="dxa"/>
          </w:tcPr>
          <w:p w14:paraId="2DFD6B42" w14:textId="330C0731" w:rsidR="003C2480" w:rsidRPr="002624FF" w:rsidRDefault="00FC70AA" w:rsidP="001F4051">
            <w:pPr>
              <w:spacing w:before="120" w:after="120"/>
              <w:rPr>
                <w:rFonts w:cs="Arial"/>
                <w:szCs w:val="24"/>
              </w:rPr>
            </w:pPr>
            <w:r>
              <w:rPr>
                <w:rFonts w:cs="Arial"/>
                <w:szCs w:val="24"/>
              </w:rPr>
              <w:t>29.10.21</w:t>
            </w:r>
          </w:p>
        </w:tc>
      </w:tr>
      <w:tr w:rsidR="003C2480" w:rsidRPr="002624FF" w14:paraId="30919D23" w14:textId="77777777" w:rsidTr="00FA498B">
        <w:tc>
          <w:tcPr>
            <w:tcW w:w="5211" w:type="dxa"/>
          </w:tcPr>
          <w:p w14:paraId="5AE7F5EF" w14:textId="77777777" w:rsidR="003C2480" w:rsidRPr="002624FF" w:rsidRDefault="003C2480" w:rsidP="001F4051">
            <w:pPr>
              <w:spacing w:before="120" w:after="120"/>
              <w:rPr>
                <w:rFonts w:cs="Arial"/>
                <w:b/>
                <w:szCs w:val="24"/>
              </w:rPr>
            </w:pPr>
            <w:r w:rsidRPr="002624FF">
              <w:rPr>
                <w:rFonts w:cs="Arial"/>
                <w:b/>
                <w:szCs w:val="24"/>
              </w:rPr>
              <w:lastRenderedPageBreak/>
              <w:t>Approved by:</w:t>
            </w:r>
          </w:p>
        </w:tc>
        <w:tc>
          <w:tcPr>
            <w:tcW w:w="2835" w:type="dxa"/>
          </w:tcPr>
          <w:p w14:paraId="0FD2B568" w14:textId="77777777" w:rsidR="003C2480" w:rsidRPr="002624FF" w:rsidRDefault="003C2480" w:rsidP="001F4051">
            <w:pPr>
              <w:spacing w:before="120" w:after="120"/>
              <w:rPr>
                <w:rFonts w:cs="Arial"/>
                <w:szCs w:val="24"/>
              </w:rPr>
            </w:pPr>
          </w:p>
        </w:tc>
        <w:tc>
          <w:tcPr>
            <w:tcW w:w="4140" w:type="dxa"/>
          </w:tcPr>
          <w:p w14:paraId="2186199F" w14:textId="77777777" w:rsidR="003C2480" w:rsidRPr="002624FF" w:rsidRDefault="003C2480" w:rsidP="001F4051">
            <w:pPr>
              <w:spacing w:before="120" w:after="120"/>
              <w:rPr>
                <w:rFonts w:cs="Arial"/>
                <w:szCs w:val="24"/>
              </w:rPr>
            </w:pPr>
          </w:p>
        </w:tc>
      </w:tr>
      <w:tr w:rsidR="00E179C3" w:rsidRPr="002624FF" w14:paraId="0ABB7FEE" w14:textId="77777777" w:rsidTr="00FA498B">
        <w:tc>
          <w:tcPr>
            <w:tcW w:w="5211" w:type="dxa"/>
          </w:tcPr>
          <w:p w14:paraId="5D462047" w14:textId="6B96A220" w:rsidR="00E179C3" w:rsidRPr="00FA498B" w:rsidRDefault="001E644E" w:rsidP="001F4051">
            <w:pPr>
              <w:spacing w:before="120" w:after="120"/>
              <w:rPr>
                <w:b/>
              </w:rPr>
            </w:pPr>
            <w:r>
              <w:rPr>
                <w:b/>
              </w:rPr>
              <w:t>Laura Lynch</w:t>
            </w:r>
          </w:p>
        </w:tc>
        <w:tc>
          <w:tcPr>
            <w:tcW w:w="2835" w:type="dxa"/>
          </w:tcPr>
          <w:p w14:paraId="66513874" w14:textId="568D6A6D" w:rsidR="00E179C3" w:rsidRPr="002624FF" w:rsidRDefault="001E644E" w:rsidP="001F4051">
            <w:pPr>
              <w:spacing w:before="120" w:after="120"/>
              <w:rPr>
                <w:rFonts w:cs="Arial"/>
                <w:szCs w:val="24"/>
              </w:rPr>
            </w:pPr>
            <w:r>
              <w:rPr>
                <w:rFonts w:cs="Arial"/>
                <w:szCs w:val="24"/>
              </w:rPr>
              <w:t>Head of Organisational Development</w:t>
            </w:r>
          </w:p>
        </w:tc>
        <w:tc>
          <w:tcPr>
            <w:tcW w:w="4140" w:type="dxa"/>
          </w:tcPr>
          <w:p w14:paraId="54EFB339" w14:textId="4619C5AF" w:rsidR="00E179C3" w:rsidRPr="002624FF" w:rsidRDefault="001E644E" w:rsidP="001F4051">
            <w:pPr>
              <w:spacing w:before="120" w:after="120"/>
              <w:rPr>
                <w:rFonts w:cs="Arial"/>
                <w:szCs w:val="24"/>
              </w:rPr>
            </w:pPr>
            <w:r>
              <w:rPr>
                <w:rFonts w:cs="Arial"/>
                <w:szCs w:val="24"/>
              </w:rPr>
              <w:t>29.10.21</w:t>
            </w:r>
          </w:p>
        </w:tc>
      </w:tr>
      <w:tr w:rsidR="003C2480" w:rsidRPr="002624FF" w14:paraId="2E01445D" w14:textId="77777777" w:rsidTr="00FA498B">
        <w:tc>
          <w:tcPr>
            <w:tcW w:w="5211" w:type="dxa"/>
          </w:tcPr>
          <w:p w14:paraId="5627885B" w14:textId="77777777" w:rsidR="003C2480" w:rsidRPr="002624FF" w:rsidRDefault="003C2480" w:rsidP="001F4051">
            <w:pPr>
              <w:spacing w:before="120" w:after="120"/>
              <w:rPr>
                <w:rFonts w:cs="Arial"/>
                <w:szCs w:val="24"/>
              </w:rPr>
            </w:pPr>
          </w:p>
        </w:tc>
        <w:tc>
          <w:tcPr>
            <w:tcW w:w="2835" w:type="dxa"/>
          </w:tcPr>
          <w:p w14:paraId="45A6DC0E" w14:textId="77777777" w:rsidR="003C2480" w:rsidRPr="002624FF" w:rsidRDefault="003C2480" w:rsidP="001F4051">
            <w:pPr>
              <w:spacing w:before="120" w:after="120"/>
              <w:rPr>
                <w:rFonts w:cs="Arial"/>
                <w:szCs w:val="24"/>
              </w:rPr>
            </w:pPr>
          </w:p>
        </w:tc>
        <w:tc>
          <w:tcPr>
            <w:tcW w:w="4140" w:type="dxa"/>
          </w:tcPr>
          <w:p w14:paraId="2D54EC7D" w14:textId="77777777" w:rsidR="003C2480" w:rsidRPr="002624FF" w:rsidRDefault="003C2480" w:rsidP="001F4051">
            <w:pPr>
              <w:spacing w:before="120" w:after="120"/>
              <w:rPr>
                <w:rFonts w:cs="Arial"/>
                <w:szCs w:val="24"/>
              </w:rPr>
            </w:pPr>
          </w:p>
        </w:tc>
      </w:tr>
    </w:tbl>
    <w:p w14:paraId="01A86C2C" w14:textId="77777777" w:rsidR="003C2480" w:rsidRPr="002624FF" w:rsidRDefault="003C2480" w:rsidP="003C2480">
      <w:pPr>
        <w:rPr>
          <w:rFonts w:cs="Arial"/>
          <w:szCs w:val="24"/>
        </w:rPr>
      </w:pPr>
    </w:p>
    <w:p w14:paraId="354A72EE" w14:textId="77777777" w:rsidR="003C2480" w:rsidRPr="002624FF" w:rsidRDefault="003C2480" w:rsidP="003C2480">
      <w:pPr>
        <w:rPr>
          <w:rFonts w:cs="Arial"/>
          <w:szCs w:val="24"/>
        </w:rPr>
      </w:pPr>
    </w:p>
    <w:p w14:paraId="0427EEFB" w14:textId="77777777" w:rsidR="00E179C3" w:rsidRDefault="00E179C3" w:rsidP="003C2480">
      <w:pPr>
        <w:rPr>
          <w:rFonts w:cs="Arial"/>
          <w:szCs w:val="24"/>
        </w:rPr>
      </w:pPr>
    </w:p>
    <w:p w14:paraId="0B07BBFC" w14:textId="77777777" w:rsidR="00E179C3" w:rsidRDefault="00E179C3" w:rsidP="003C2480">
      <w:pPr>
        <w:rPr>
          <w:rFonts w:cs="Arial"/>
          <w:szCs w:val="24"/>
        </w:rPr>
      </w:pPr>
    </w:p>
    <w:p w14:paraId="42C3757F" w14:textId="77777777" w:rsidR="00E179C3" w:rsidRDefault="00E179C3" w:rsidP="003C2480">
      <w:pPr>
        <w:rPr>
          <w:rFonts w:cs="Arial"/>
          <w:szCs w:val="24"/>
        </w:rPr>
      </w:pPr>
    </w:p>
    <w:p w14:paraId="5F7F5B25" w14:textId="77777777" w:rsidR="00E179C3" w:rsidRDefault="00E179C3" w:rsidP="003C2480">
      <w:pPr>
        <w:rPr>
          <w:rFonts w:cs="Arial"/>
          <w:szCs w:val="24"/>
        </w:rPr>
      </w:pPr>
    </w:p>
    <w:p w14:paraId="33D8800C" w14:textId="77777777" w:rsidR="00E179C3" w:rsidRDefault="00E179C3" w:rsidP="003C2480">
      <w:pPr>
        <w:rPr>
          <w:rFonts w:cs="Arial"/>
          <w:szCs w:val="24"/>
        </w:rPr>
      </w:pPr>
    </w:p>
    <w:p w14:paraId="13B50B87" w14:textId="77777777" w:rsidR="00E179C3" w:rsidRDefault="00E179C3" w:rsidP="003C2480">
      <w:pPr>
        <w:rPr>
          <w:rFonts w:cs="Arial"/>
          <w:szCs w:val="24"/>
        </w:rPr>
      </w:pPr>
    </w:p>
    <w:p w14:paraId="2387F23E" w14:textId="77777777" w:rsidR="003C2480" w:rsidRPr="002624FF" w:rsidRDefault="003C2480" w:rsidP="003C2480">
      <w:pPr>
        <w:rPr>
          <w:rFonts w:cs="Arial"/>
          <w:szCs w:val="24"/>
        </w:rPr>
      </w:pPr>
      <w:r w:rsidRPr="002624FF">
        <w:rPr>
          <w:rFonts w:cs="Arial"/>
          <w:szCs w:val="24"/>
        </w:rPr>
        <w:t xml:space="preserve">A copy of the screening form, for each policy screened, should be ‘signed off’ and approved by the senior manager responsible for the policy </w:t>
      </w:r>
    </w:p>
    <w:p w14:paraId="3164F0D8" w14:textId="77777777" w:rsidR="003C2480" w:rsidRPr="002624FF" w:rsidRDefault="003C2480" w:rsidP="003C2480">
      <w:pPr>
        <w:rPr>
          <w:rFonts w:cs="Arial"/>
          <w:szCs w:val="24"/>
        </w:rPr>
      </w:pPr>
    </w:p>
    <w:p w14:paraId="08784A6A" w14:textId="77777777" w:rsidR="003C2480" w:rsidRPr="002624FF" w:rsidRDefault="003C2480" w:rsidP="003C2480">
      <w:pPr>
        <w:rPr>
          <w:rFonts w:cs="Arial"/>
          <w:szCs w:val="24"/>
          <w:lang w:val="en-US"/>
        </w:rPr>
      </w:pPr>
      <w:r w:rsidRPr="002624FF">
        <w:rPr>
          <w:rFonts w:cs="Arial"/>
          <w:szCs w:val="24"/>
          <w:lang w:val="en-US"/>
        </w:rPr>
        <w:t xml:space="preserve">In instances where a screening decision concludes that an EQIA is required then the screening form should be countersigned by a </w:t>
      </w:r>
      <w:proofErr w:type="gramStart"/>
      <w:r w:rsidRPr="002624FF">
        <w:rPr>
          <w:rFonts w:cs="Arial"/>
          <w:szCs w:val="24"/>
          <w:lang w:val="en-US"/>
        </w:rPr>
        <w:t>Director</w:t>
      </w:r>
      <w:proofErr w:type="gramEnd"/>
      <w:r w:rsidRPr="002624FF">
        <w:rPr>
          <w:rFonts w:cs="Arial"/>
          <w:szCs w:val="24"/>
          <w:lang w:val="en-US"/>
        </w:rPr>
        <w:t>.</w:t>
      </w:r>
    </w:p>
    <w:p w14:paraId="09CB83FA" w14:textId="77777777" w:rsidR="003C2480" w:rsidRPr="002624FF" w:rsidRDefault="003C2480" w:rsidP="003C2480">
      <w:pPr>
        <w:ind w:left="720"/>
        <w:contextualSpacing/>
        <w:rPr>
          <w:rFonts w:cs="Arial"/>
          <w:szCs w:val="24"/>
          <w:lang w:val="en-US"/>
        </w:rPr>
      </w:pPr>
    </w:p>
    <w:p w14:paraId="5F92BB86" w14:textId="77777777" w:rsidR="003C2480" w:rsidRPr="002624FF" w:rsidRDefault="003C2480" w:rsidP="003C2480">
      <w:pPr>
        <w:jc w:val="both"/>
        <w:rPr>
          <w:rFonts w:cs="Arial"/>
          <w:szCs w:val="24"/>
          <w:lang w:val="en-US"/>
        </w:rPr>
      </w:pPr>
      <w:r w:rsidRPr="002624FF">
        <w:rPr>
          <w:rFonts w:cs="Arial"/>
          <w:szCs w:val="24"/>
          <w:lang w:val="en-US"/>
        </w:rPr>
        <w:t xml:space="preserve">There may at times be policy issues which fall within the scope of being novel, </w:t>
      </w:r>
      <w:proofErr w:type="gramStart"/>
      <w:r w:rsidRPr="002624FF">
        <w:rPr>
          <w:rFonts w:cs="Arial"/>
          <w:szCs w:val="24"/>
          <w:lang w:val="en-US"/>
        </w:rPr>
        <w:t>contentious</w:t>
      </w:r>
      <w:proofErr w:type="gramEnd"/>
      <w:r w:rsidRPr="002624FF">
        <w:rPr>
          <w:rFonts w:cs="Arial"/>
          <w:szCs w:val="24"/>
          <w:lang w:val="en-US"/>
        </w:rPr>
        <w:t xml:space="preserve"> or politically sensitive and could only be taken forward following consultation with the University’s Operating Board and/or Standing Committee of the Senate.  Where a policy screening highlights such issues the screening form must be signed off by the Director prior to proceeding to the University’s Operating Board and/or the Standing Committee of the Senate. </w:t>
      </w:r>
    </w:p>
    <w:p w14:paraId="1B30FC3E" w14:textId="77777777" w:rsidR="003C2480" w:rsidRPr="002624FF" w:rsidRDefault="003C2480" w:rsidP="003C2480">
      <w:pPr>
        <w:rPr>
          <w:rFonts w:cs="Arial"/>
          <w:szCs w:val="24"/>
          <w:lang w:val="en-US"/>
        </w:rPr>
      </w:pPr>
    </w:p>
    <w:p w14:paraId="414993F7" w14:textId="77777777" w:rsidR="003C2480" w:rsidRPr="002624FF" w:rsidRDefault="003C2480" w:rsidP="003C2480">
      <w:pPr>
        <w:jc w:val="both"/>
        <w:rPr>
          <w:rFonts w:cs="Arial"/>
          <w:szCs w:val="24"/>
          <w:lang w:val="en-US"/>
        </w:rPr>
      </w:pPr>
      <w:r w:rsidRPr="002624FF">
        <w:rPr>
          <w:rFonts w:cs="Arial"/>
          <w:szCs w:val="24"/>
          <w:lang w:val="en-US"/>
        </w:rPr>
        <w:t xml:space="preserve">Following ratification, a copy of the approved screening form, and associated policy must be forwarded to the Diversity and Inclusion Unit for publication on the University’s website.  </w:t>
      </w:r>
    </w:p>
    <w:p w14:paraId="3EBE4279" w14:textId="77777777" w:rsidR="003C2480" w:rsidRPr="002624FF" w:rsidRDefault="003C2480" w:rsidP="003C2480">
      <w:pPr>
        <w:rPr>
          <w:rFonts w:cs="Arial"/>
          <w:szCs w:val="24"/>
        </w:rPr>
      </w:pPr>
    </w:p>
    <w:p w14:paraId="2408EA56" w14:textId="77777777" w:rsidR="003C2480" w:rsidRDefault="003C2480" w:rsidP="003C2480">
      <w:pPr>
        <w:rPr>
          <w:rFonts w:cs="Arial"/>
          <w:szCs w:val="24"/>
        </w:rPr>
      </w:pPr>
    </w:p>
    <w:p w14:paraId="05129892" w14:textId="77777777" w:rsidR="00E179C3" w:rsidRDefault="00E179C3" w:rsidP="003C2480">
      <w:pPr>
        <w:rPr>
          <w:rFonts w:cs="Arial"/>
          <w:szCs w:val="24"/>
        </w:rPr>
      </w:pPr>
    </w:p>
    <w:p w14:paraId="3573DCC6" w14:textId="77777777" w:rsidR="00E179C3" w:rsidRDefault="00E179C3" w:rsidP="003C2480">
      <w:pPr>
        <w:rPr>
          <w:rFonts w:cs="Arial"/>
          <w:szCs w:val="24"/>
        </w:rPr>
      </w:pPr>
    </w:p>
    <w:p w14:paraId="38E97990" w14:textId="77777777" w:rsidR="00E179C3" w:rsidRDefault="00E179C3" w:rsidP="003C2480">
      <w:pPr>
        <w:rPr>
          <w:rFonts w:cs="Arial"/>
          <w:szCs w:val="24"/>
        </w:rPr>
      </w:pPr>
    </w:p>
    <w:p w14:paraId="6FE956C9" w14:textId="77777777" w:rsidR="00E179C3" w:rsidRDefault="00E179C3" w:rsidP="003C2480">
      <w:pPr>
        <w:rPr>
          <w:rFonts w:cs="Arial"/>
          <w:szCs w:val="24"/>
        </w:rPr>
      </w:pPr>
    </w:p>
    <w:p w14:paraId="65B3562D" w14:textId="77777777" w:rsidR="00E179C3" w:rsidRDefault="00E179C3" w:rsidP="003C2480">
      <w:pPr>
        <w:rPr>
          <w:rFonts w:cs="Arial"/>
          <w:szCs w:val="24"/>
        </w:rPr>
      </w:pPr>
    </w:p>
    <w:p w14:paraId="2BFDF19D" w14:textId="77777777" w:rsidR="00E179C3" w:rsidRDefault="00E179C3" w:rsidP="003C2480">
      <w:pPr>
        <w:rPr>
          <w:rFonts w:cs="Arial"/>
          <w:szCs w:val="24"/>
        </w:rPr>
      </w:pPr>
    </w:p>
    <w:p w14:paraId="482AD1C7" w14:textId="77777777" w:rsidR="00E179C3" w:rsidRPr="002624FF" w:rsidRDefault="00E179C3" w:rsidP="003C2480">
      <w:pPr>
        <w:rPr>
          <w:rFonts w:cs="Arial"/>
          <w:szCs w:val="24"/>
        </w:rPr>
      </w:pPr>
    </w:p>
    <w:p w14:paraId="2DBE8C8C" w14:textId="77777777" w:rsidR="003C2480" w:rsidRPr="002624FF" w:rsidRDefault="003C2480" w:rsidP="003C2480">
      <w:pPr>
        <w:rPr>
          <w:rFonts w:cs="Arial"/>
          <w:szCs w:val="24"/>
        </w:rPr>
      </w:pPr>
    </w:p>
    <w:p w14:paraId="022294C1" w14:textId="77777777" w:rsidR="003C2480" w:rsidRPr="002624FF" w:rsidRDefault="003C2480" w:rsidP="003C2480">
      <w:pPr>
        <w:rPr>
          <w:rFonts w:cs="Arial"/>
          <w:szCs w:val="24"/>
        </w:rPr>
      </w:pPr>
    </w:p>
    <w:p w14:paraId="03B164F1" w14:textId="77777777" w:rsidR="003C2480" w:rsidRPr="002624FF" w:rsidRDefault="003C2480" w:rsidP="003C2480">
      <w:pPr>
        <w:jc w:val="center"/>
        <w:rPr>
          <w:rFonts w:cs="Arial"/>
          <w:b/>
          <w:szCs w:val="24"/>
          <w:lang w:val="en-US"/>
        </w:rPr>
      </w:pPr>
      <w:r w:rsidRPr="002624FF">
        <w:rPr>
          <w:rFonts w:cs="Arial"/>
          <w:b/>
          <w:szCs w:val="24"/>
          <w:lang w:val="en-US"/>
        </w:rPr>
        <w:lastRenderedPageBreak/>
        <w:t>ADDITIONAL INFORMATION TO INFORM THE ANNUAL EQUALITY PROGRESS REPORT TO THE EQUALITY COMMISSION</w:t>
      </w:r>
      <w:r w:rsidRPr="002624FF">
        <w:rPr>
          <w:rFonts w:cs="Arial"/>
          <w:b/>
          <w:szCs w:val="24"/>
          <w:lang w:val="en-US"/>
        </w:rPr>
        <w:br/>
      </w:r>
    </w:p>
    <w:p w14:paraId="477A2734" w14:textId="77777777" w:rsidR="003C2480" w:rsidRPr="002624FF" w:rsidRDefault="003C2480" w:rsidP="003C2480">
      <w:pPr>
        <w:jc w:val="center"/>
        <w:rPr>
          <w:rFonts w:cs="Arial"/>
          <w:b/>
          <w:color w:val="1F497D"/>
          <w:szCs w:val="24"/>
          <w:lang w:val="en-US"/>
        </w:rPr>
      </w:pPr>
    </w:p>
    <w:p w14:paraId="343EC276" w14:textId="77777777" w:rsidR="003C2480" w:rsidRPr="002624FF" w:rsidRDefault="003C2480" w:rsidP="003C2480">
      <w:pPr>
        <w:numPr>
          <w:ilvl w:val="0"/>
          <w:numId w:val="10"/>
        </w:numPr>
        <w:rPr>
          <w:rFonts w:cs="Arial"/>
          <w:szCs w:val="24"/>
          <w:lang w:val="en-US"/>
        </w:rPr>
      </w:pPr>
      <w:r w:rsidRPr="002624FF">
        <w:rPr>
          <w:rFonts w:cs="Arial"/>
          <w:szCs w:val="24"/>
          <w:lang w:val="en-US"/>
        </w:rPr>
        <w:t xml:space="preserve">Please provide details of any measures taken to enhance the level of engagement with individuals and representative groups as part of screening. </w:t>
      </w:r>
    </w:p>
    <w:p w14:paraId="66B6E57B" w14:textId="77777777" w:rsidR="003C2480" w:rsidRPr="002624FF" w:rsidRDefault="003C2480" w:rsidP="003C2480">
      <w:pPr>
        <w:ind w:left="360"/>
        <w:rPr>
          <w:rFonts w:cs="Arial"/>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8"/>
      </w:tblGrid>
      <w:tr w:rsidR="003C2480" w:rsidRPr="002624FF" w14:paraId="5B02750F" w14:textId="77777777" w:rsidTr="00FA498B">
        <w:trPr>
          <w:trHeight w:val="1164"/>
        </w:trPr>
        <w:tc>
          <w:tcPr>
            <w:tcW w:w="13718" w:type="dxa"/>
            <w:tcBorders>
              <w:top w:val="single" w:sz="4" w:space="0" w:color="auto"/>
              <w:left w:val="single" w:sz="4" w:space="0" w:color="auto"/>
              <w:bottom w:val="single" w:sz="4" w:space="0" w:color="auto"/>
              <w:right w:val="single" w:sz="4" w:space="0" w:color="auto"/>
            </w:tcBorders>
          </w:tcPr>
          <w:p w14:paraId="118E9DDE" w14:textId="77777777" w:rsidR="003C2480" w:rsidRPr="002624FF" w:rsidRDefault="003C2480" w:rsidP="001F4051">
            <w:pPr>
              <w:rPr>
                <w:rFonts w:cs="Arial"/>
                <w:szCs w:val="24"/>
                <w:lang w:val="en-US"/>
              </w:rPr>
            </w:pPr>
          </w:p>
          <w:p w14:paraId="274AFCA1" w14:textId="77777777" w:rsidR="003C2480" w:rsidRPr="002624FF" w:rsidRDefault="003C2480" w:rsidP="001F4051">
            <w:pPr>
              <w:rPr>
                <w:rFonts w:cs="Arial"/>
                <w:szCs w:val="24"/>
                <w:lang w:val="en-US"/>
              </w:rPr>
            </w:pPr>
          </w:p>
          <w:p w14:paraId="02CA820F" w14:textId="77777777" w:rsidR="00E179C3" w:rsidRPr="002624FF" w:rsidRDefault="00E179C3" w:rsidP="00E179C3">
            <w:pPr>
              <w:rPr>
                <w:rFonts w:cs="Arial"/>
                <w:szCs w:val="24"/>
                <w:lang w:val="en-US"/>
              </w:rPr>
            </w:pPr>
            <w:r>
              <w:rPr>
                <w:rFonts w:cs="Arial"/>
                <w:szCs w:val="24"/>
                <w:lang w:val="en-US"/>
              </w:rPr>
              <w:t xml:space="preserve">Trade Unions and staff groups were widely consulted throughout the </w:t>
            </w:r>
            <w:r w:rsidR="006B1242">
              <w:rPr>
                <w:rFonts w:cs="Arial"/>
                <w:szCs w:val="24"/>
                <w:lang w:val="en-US"/>
              </w:rPr>
              <w:t xml:space="preserve">review of the Formal Flexible Working Policy and the </w:t>
            </w:r>
            <w:r>
              <w:rPr>
                <w:rFonts w:cs="Arial"/>
                <w:szCs w:val="24"/>
                <w:lang w:val="en-US"/>
              </w:rPr>
              <w:t xml:space="preserve">development of the Agile Working Toolkit. </w:t>
            </w:r>
          </w:p>
          <w:p w14:paraId="2DEC3D8F" w14:textId="77777777" w:rsidR="003C2480" w:rsidRPr="002624FF" w:rsidRDefault="003C2480" w:rsidP="001F4051">
            <w:pPr>
              <w:rPr>
                <w:rFonts w:cs="Arial"/>
                <w:szCs w:val="24"/>
                <w:lang w:val="en-US"/>
              </w:rPr>
            </w:pPr>
          </w:p>
        </w:tc>
      </w:tr>
    </w:tbl>
    <w:p w14:paraId="0851B6B1" w14:textId="77777777" w:rsidR="003C2480" w:rsidRPr="002624FF" w:rsidRDefault="003C2480" w:rsidP="003C2480">
      <w:pPr>
        <w:rPr>
          <w:rFonts w:cs="Arial"/>
          <w:szCs w:val="24"/>
          <w:lang w:val="en-US"/>
        </w:rPr>
      </w:pPr>
      <w:r w:rsidRPr="002624FF">
        <w:rPr>
          <w:rFonts w:cs="Arial"/>
          <w:szCs w:val="24"/>
          <w:lang w:val="en-US"/>
        </w:rPr>
        <w:t xml:space="preserve">  </w:t>
      </w:r>
    </w:p>
    <w:p w14:paraId="41DA498A" w14:textId="77777777" w:rsidR="003C2480" w:rsidRPr="002624FF" w:rsidRDefault="003C2480" w:rsidP="003C2480">
      <w:pPr>
        <w:rPr>
          <w:rFonts w:cs="Arial"/>
          <w:szCs w:val="24"/>
          <w:lang w:val="en-US"/>
        </w:rPr>
      </w:pPr>
    </w:p>
    <w:p w14:paraId="6E441789" w14:textId="77777777" w:rsidR="003C2480" w:rsidRPr="002624FF" w:rsidRDefault="003C2480" w:rsidP="003C2480">
      <w:pPr>
        <w:numPr>
          <w:ilvl w:val="0"/>
          <w:numId w:val="10"/>
        </w:numPr>
        <w:rPr>
          <w:rFonts w:cs="Arial"/>
          <w:szCs w:val="24"/>
          <w:lang w:val="en-US"/>
        </w:rPr>
      </w:pPr>
      <w:r w:rsidRPr="002624FF">
        <w:rPr>
          <w:rFonts w:cs="Arial"/>
          <w:szCs w:val="24"/>
          <w:lang w:val="en-US"/>
        </w:rPr>
        <w:t xml:space="preserve">In developing this policy were any changes made as a result of equality issues raised </w:t>
      </w:r>
      <w:proofErr w:type="gramStart"/>
      <w:r w:rsidRPr="002624FF">
        <w:rPr>
          <w:rFonts w:cs="Arial"/>
          <w:szCs w:val="24"/>
          <w:lang w:val="en-US"/>
        </w:rPr>
        <w:t>during :</w:t>
      </w:r>
      <w:proofErr w:type="gramEnd"/>
      <w:r w:rsidRPr="002624FF">
        <w:rPr>
          <w:rFonts w:cs="Arial"/>
          <w:szCs w:val="24"/>
          <w:lang w:val="en-US"/>
        </w:rPr>
        <w:br/>
      </w:r>
      <w:r w:rsidRPr="002624FF">
        <w:rPr>
          <w:rFonts w:cs="Arial"/>
          <w:szCs w:val="24"/>
          <w:lang w:val="en-US"/>
        </w:rPr>
        <w:br/>
        <w:t xml:space="preserve">(a) pre-consultation / engagement;  </w:t>
      </w:r>
      <w:r w:rsidRPr="002624FF">
        <w:rPr>
          <w:rFonts w:cs="Arial"/>
          <w:szCs w:val="24"/>
          <w:lang w:val="en-US"/>
        </w:rPr>
        <w:br/>
        <w:t>(b) formal consultation;</w:t>
      </w:r>
      <w:r w:rsidRPr="002624FF">
        <w:rPr>
          <w:rFonts w:cs="Arial"/>
          <w:szCs w:val="24"/>
          <w:lang w:val="en-US"/>
        </w:rPr>
        <w:br/>
        <w:t>(c) the screening process; and/or</w:t>
      </w:r>
      <w:r w:rsidRPr="002624FF">
        <w:rPr>
          <w:rFonts w:cs="Arial"/>
          <w:szCs w:val="24"/>
          <w:lang w:val="en-US"/>
        </w:rPr>
        <w:br/>
        <w:t>(d) monitoring / research findings.</w:t>
      </w:r>
      <w:r w:rsidRPr="002624FF">
        <w:rPr>
          <w:rFonts w:cs="Arial"/>
          <w:szCs w:val="24"/>
          <w:lang w:val="en-US"/>
        </w:rPr>
        <w:br/>
      </w:r>
      <w:r w:rsidRPr="002624FF">
        <w:rPr>
          <w:rFonts w:cs="Arial"/>
          <w:szCs w:val="24"/>
          <w:lang w:val="en-US"/>
        </w:rPr>
        <w:br/>
        <w:t xml:space="preserve">If so, please provide a brief summary including how the issue was identified, what changes were made, and what will be the expected outcomes / impacts for those affected. </w:t>
      </w:r>
    </w:p>
    <w:p w14:paraId="4547CBE5" w14:textId="77777777" w:rsidR="003C2480" w:rsidRPr="002624FF" w:rsidRDefault="003C2480" w:rsidP="003C2480">
      <w:pPr>
        <w:rPr>
          <w:rFonts w:cs="Arial"/>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9"/>
      </w:tblGrid>
      <w:tr w:rsidR="003C2480" w:rsidRPr="002624FF" w14:paraId="4EDB0568" w14:textId="77777777" w:rsidTr="00FA498B">
        <w:trPr>
          <w:trHeight w:val="1133"/>
        </w:trPr>
        <w:tc>
          <w:tcPr>
            <w:tcW w:w="13159" w:type="dxa"/>
            <w:tcBorders>
              <w:top w:val="single" w:sz="4" w:space="0" w:color="auto"/>
              <w:left w:val="single" w:sz="4" w:space="0" w:color="auto"/>
              <w:bottom w:val="single" w:sz="4" w:space="0" w:color="auto"/>
              <w:right w:val="single" w:sz="4" w:space="0" w:color="auto"/>
            </w:tcBorders>
          </w:tcPr>
          <w:p w14:paraId="6E65E409" w14:textId="77777777" w:rsidR="003C2480" w:rsidRPr="002624FF" w:rsidRDefault="003C2480" w:rsidP="001F4051">
            <w:pPr>
              <w:rPr>
                <w:rFonts w:cs="Arial"/>
                <w:szCs w:val="24"/>
                <w:lang w:val="en-US"/>
              </w:rPr>
            </w:pPr>
          </w:p>
          <w:p w14:paraId="55EA10EC" w14:textId="77777777" w:rsidR="006B1242" w:rsidRDefault="006B1242" w:rsidP="001F4051">
            <w:pPr>
              <w:rPr>
                <w:rFonts w:cs="Arial"/>
                <w:szCs w:val="24"/>
                <w:lang w:val="en-US"/>
              </w:rPr>
            </w:pPr>
            <w:r>
              <w:rPr>
                <w:rFonts w:cs="Arial"/>
                <w:szCs w:val="24"/>
                <w:lang w:val="en-US"/>
              </w:rPr>
              <w:t xml:space="preserve">Yes, minor feedback raised by those with childcare or other caring responsibilities regarding the ability to use agile working practices to support their personal circumstances. Feedback specifically indicated that clarity was needed to ensure equity of access to agile working practices and to avoid manager discretion being used in a way that was unfair. This has been considered and the Toolkit has been updated to ensure it is clear in the support that agile working can offer for those with caring responsibilities as well as the limits of this provision. As such, the scope for misinterpretation of the agile working practices available is reduced. </w:t>
            </w:r>
          </w:p>
          <w:p w14:paraId="0F981E0E" w14:textId="77777777" w:rsidR="006B1242" w:rsidRDefault="006B1242" w:rsidP="001F4051">
            <w:pPr>
              <w:rPr>
                <w:rFonts w:cs="Arial"/>
                <w:szCs w:val="24"/>
                <w:lang w:val="en-US"/>
              </w:rPr>
            </w:pPr>
          </w:p>
          <w:p w14:paraId="59C5BD46" w14:textId="77777777" w:rsidR="003C2480" w:rsidRPr="002624FF" w:rsidRDefault="006B1242" w:rsidP="001F4051">
            <w:pPr>
              <w:rPr>
                <w:rFonts w:cs="Arial"/>
                <w:szCs w:val="24"/>
                <w:lang w:val="en-US"/>
              </w:rPr>
            </w:pPr>
            <w:r>
              <w:rPr>
                <w:rFonts w:cs="Arial"/>
                <w:szCs w:val="24"/>
                <w:lang w:val="en-US"/>
              </w:rPr>
              <w:lastRenderedPageBreak/>
              <w:t xml:space="preserve">Further feedback raised regarding access to provision of duplicate equipment required for those with disabilities to enable those individuals to avail of working from home opportunities in the same way as other colleagues without disabilities. The Toolkit has been updated to clarify this and indicate that duplicate equipment would be </w:t>
            </w:r>
            <w:r w:rsidR="00FA498B">
              <w:rPr>
                <w:rFonts w:cs="Arial"/>
                <w:szCs w:val="24"/>
                <w:lang w:val="en-US"/>
              </w:rPr>
              <w:t>provided</w:t>
            </w:r>
            <w:r>
              <w:rPr>
                <w:rFonts w:cs="Arial"/>
                <w:szCs w:val="24"/>
                <w:lang w:val="en-US"/>
              </w:rPr>
              <w:t xml:space="preserve"> in such circumstances, which will ensure equity of access to agile working opportunities. </w:t>
            </w:r>
          </w:p>
          <w:p w14:paraId="11FB1D7E" w14:textId="77777777" w:rsidR="003C2480" w:rsidRPr="002624FF" w:rsidRDefault="003C2480" w:rsidP="001F4051">
            <w:pPr>
              <w:rPr>
                <w:rFonts w:cs="Arial"/>
                <w:szCs w:val="24"/>
                <w:lang w:val="en-US"/>
              </w:rPr>
            </w:pPr>
          </w:p>
          <w:p w14:paraId="69A7364D" w14:textId="77777777" w:rsidR="003C2480" w:rsidRPr="002624FF" w:rsidRDefault="003C2480" w:rsidP="001F4051">
            <w:pPr>
              <w:rPr>
                <w:rFonts w:cs="Arial"/>
                <w:szCs w:val="24"/>
                <w:lang w:val="en-US"/>
              </w:rPr>
            </w:pPr>
          </w:p>
        </w:tc>
      </w:tr>
    </w:tbl>
    <w:p w14:paraId="436B5407" w14:textId="77777777" w:rsidR="003C2480" w:rsidRPr="002624FF" w:rsidRDefault="003C2480" w:rsidP="003C2480">
      <w:pPr>
        <w:rPr>
          <w:rFonts w:cs="Arial"/>
          <w:szCs w:val="24"/>
          <w:lang w:val="en-US"/>
        </w:rPr>
      </w:pPr>
    </w:p>
    <w:p w14:paraId="078363F1" w14:textId="77777777" w:rsidR="003C2480" w:rsidRPr="002624FF" w:rsidRDefault="003C2480" w:rsidP="003C2480">
      <w:pPr>
        <w:numPr>
          <w:ilvl w:val="0"/>
          <w:numId w:val="10"/>
        </w:numPr>
        <w:rPr>
          <w:rFonts w:cs="Arial"/>
          <w:szCs w:val="24"/>
          <w:lang w:val="en-US"/>
        </w:rPr>
      </w:pPr>
      <w:r w:rsidRPr="002624FF">
        <w:rPr>
          <w:rFonts w:cs="Arial"/>
          <w:szCs w:val="24"/>
          <w:lang w:val="en-US"/>
        </w:rPr>
        <w:t xml:space="preserve">Does this policy / decision include any measure(s) to improve access to services including the provision of information in accessible formats?  If </w:t>
      </w:r>
      <w:proofErr w:type="gramStart"/>
      <w:r w:rsidRPr="002624FF">
        <w:rPr>
          <w:rFonts w:cs="Arial"/>
          <w:szCs w:val="24"/>
          <w:lang w:val="en-US"/>
        </w:rPr>
        <w:t>so</w:t>
      </w:r>
      <w:proofErr w:type="gramEnd"/>
      <w:r w:rsidRPr="002624FF">
        <w:rPr>
          <w:rFonts w:cs="Arial"/>
          <w:szCs w:val="24"/>
          <w:lang w:val="en-US"/>
        </w:rPr>
        <w:t xml:space="preserve"> please provide a short summary.</w:t>
      </w:r>
    </w:p>
    <w:p w14:paraId="569DCE65" w14:textId="77777777" w:rsidR="003C2480" w:rsidRPr="002624FF" w:rsidRDefault="003C2480" w:rsidP="003C2480">
      <w:pPr>
        <w:rPr>
          <w:rFonts w:cs="Arial"/>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5"/>
      </w:tblGrid>
      <w:tr w:rsidR="003C2480" w:rsidRPr="002624FF" w14:paraId="0E965251" w14:textId="77777777" w:rsidTr="00FA498B">
        <w:tc>
          <w:tcPr>
            <w:tcW w:w="12895" w:type="dxa"/>
            <w:tcBorders>
              <w:top w:val="single" w:sz="4" w:space="0" w:color="auto"/>
              <w:left w:val="single" w:sz="4" w:space="0" w:color="auto"/>
              <w:bottom w:val="single" w:sz="4" w:space="0" w:color="auto"/>
              <w:right w:val="single" w:sz="4" w:space="0" w:color="auto"/>
            </w:tcBorders>
          </w:tcPr>
          <w:p w14:paraId="7F03DB38" w14:textId="77777777" w:rsidR="003C2480" w:rsidRPr="002624FF" w:rsidRDefault="003C2480" w:rsidP="001F4051">
            <w:pPr>
              <w:rPr>
                <w:rFonts w:cs="Arial"/>
                <w:szCs w:val="24"/>
                <w:lang w:val="en-US"/>
              </w:rPr>
            </w:pPr>
          </w:p>
          <w:p w14:paraId="51FDEE13" w14:textId="77777777" w:rsidR="003C2480" w:rsidRPr="002624FF" w:rsidRDefault="003C2480" w:rsidP="001F4051">
            <w:pPr>
              <w:rPr>
                <w:rFonts w:cs="Arial"/>
                <w:szCs w:val="24"/>
                <w:lang w:val="en-US"/>
              </w:rPr>
            </w:pPr>
          </w:p>
          <w:p w14:paraId="15A33D20" w14:textId="77777777" w:rsidR="003C2480" w:rsidRPr="002624FF" w:rsidRDefault="006B1242" w:rsidP="001F4051">
            <w:pPr>
              <w:rPr>
                <w:rFonts w:cs="Arial"/>
                <w:szCs w:val="24"/>
                <w:lang w:val="en-US"/>
              </w:rPr>
            </w:pPr>
            <w:r>
              <w:rPr>
                <w:rFonts w:cs="Arial"/>
                <w:szCs w:val="24"/>
                <w:lang w:val="en-US"/>
              </w:rPr>
              <w:t>No</w:t>
            </w:r>
          </w:p>
          <w:p w14:paraId="326CAF85" w14:textId="77777777" w:rsidR="003C2480" w:rsidRPr="002624FF" w:rsidRDefault="003C2480" w:rsidP="001F4051">
            <w:pPr>
              <w:rPr>
                <w:rFonts w:cs="Arial"/>
                <w:szCs w:val="24"/>
                <w:lang w:val="en-US"/>
              </w:rPr>
            </w:pPr>
          </w:p>
        </w:tc>
      </w:tr>
    </w:tbl>
    <w:p w14:paraId="37E0AE77" w14:textId="77777777" w:rsidR="003C2480" w:rsidRPr="002624FF" w:rsidRDefault="003C2480" w:rsidP="003C2480">
      <w:pPr>
        <w:rPr>
          <w:rFonts w:cs="Arial"/>
          <w:szCs w:val="24"/>
          <w:lang w:val="en-US"/>
        </w:rPr>
      </w:pPr>
    </w:p>
    <w:p w14:paraId="4191D82F" w14:textId="77777777" w:rsidR="003C2480" w:rsidRPr="002624FF" w:rsidRDefault="003C2480" w:rsidP="003C2480">
      <w:pPr>
        <w:rPr>
          <w:rFonts w:cs="Arial"/>
          <w:b/>
          <w:szCs w:val="24"/>
        </w:rPr>
      </w:pPr>
      <w:r w:rsidRPr="002624FF">
        <w:rPr>
          <w:rFonts w:cs="Arial"/>
          <w:szCs w:val="24"/>
        </w:rPr>
        <w:br w:type="page"/>
      </w:r>
      <w:r w:rsidRPr="002624FF">
        <w:rPr>
          <w:rFonts w:cs="Arial"/>
          <w:b/>
          <w:szCs w:val="24"/>
        </w:rPr>
        <w:lastRenderedPageBreak/>
        <w:t>Appendix 1</w:t>
      </w:r>
      <w:r w:rsidRPr="002624FF">
        <w:rPr>
          <w:rFonts w:cs="Arial"/>
          <w:b/>
          <w:szCs w:val="24"/>
        </w:rPr>
        <w:tab/>
      </w:r>
    </w:p>
    <w:p w14:paraId="131F4B75" w14:textId="77777777" w:rsidR="003C2480" w:rsidRPr="002624FF" w:rsidRDefault="003C2480" w:rsidP="003C2480">
      <w:pPr>
        <w:jc w:val="center"/>
        <w:rPr>
          <w:rFonts w:cs="Arial"/>
          <w:b/>
          <w:szCs w:val="24"/>
        </w:rPr>
      </w:pPr>
      <w:r w:rsidRPr="002624FF">
        <w:rPr>
          <w:rFonts w:cs="Arial"/>
          <w:b/>
          <w:szCs w:val="24"/>
        </w:rPr>
        <w:t xml:space="preserve">Levels of Impact </w:t>
      </w:r>
      <w:r w:rsidRPr="002624FF">
        <w:rPr>
          <w:rFonts w:cs="Arial"/>
          <w:szCs w:val="24"/>
        </w:rPr>
        <w:t>(Questions 6-9)</w:t>
      </w:r>
    </w:p>
    <w:p w14:paraId="329E8CD0" w14:textId="77777777" w:rsidR="003C2480" w:rsidRPr="002624FF" w:rsidRDefault="003C2480" w:rsidP="003C2480">
      <w:pPr>
        <w:rPr>
          <w:rFonts w:cs="Arial"/>
          <w:szCs w:val="24"/>
        </w:rPr>
      </w:pPr>
    </w:p>
    <w:p w14:paraId="078CE214" w14:textId="77777777" w:rsidR="003C2480" w:rsidRPr="002624FF" w:rsidRDefault="003C2480" w:rsidP="003C2480">
      <w:pPr>
        <w:rPr>
          <w:rFonts w:cs="Arial"/>
          <w:b/>
          <w:szCs w:val="24"/>
        </w:rPr>
      </w:pPr>
      <w:r w:rsidRPr="002624FF">
        <w:rPr>
          <w:rFonts w:cs="Arial"/>
          <w:b/>
          <w:szCs w:val="24"/>
        </w:rPr>
        <w:t xml:space="preserve">Introduction </w:t>
      </w:r>
    </w:p>
    <w:p w14:paraId="42C9DCED" w14:textId="77777777" w:rsidR="003C2480" w:rsidRPr="002624FF" w:rsidRDefault="003C2480" w:rsidP="003C2480">
      <w:pPr>
        <w:autoSpaceDE w:val="0"/>
        <w:autoSpaceDN w:val="0"/>
        <w:adjustRightInd w:val="0"/>
        <w:jc w:val="both"/>
        <w:rPr>
          <w:rFonts w:cs="Arial"/>
          <w:szCs w:val="24"/>
        </w:rPr>
      </w:pPr>
      <w:r w:rsidRPr="002624FF">
        <w:rPr>
          <w:rFonts w:cs="Arial"/>
          <w:szCs w:val="24"/>
        </w:rPr>
        <w:t xml:space="preserve">In </w:t>
      </w:r>
      <w:proofErr w:type="gramStart"/>
      <w:r w:rsidRPr="002624FF">
        <w:rPr>
          <w:rFonts w:cs="Arial"/>
          <w:szCs w:val="24"/>
        </w:rPr>
        <w:t>making a decision</w:t>
      </w:r>
      <w:proofErr w:type="gramEnd"/>
      <w:r w:rsidRPr="002624FF">
        <w:rPr>
          <w:rFonts w:cs="Arial"/>
          <w:szCs w:val="24"/>
        </w:rPr>
        <w:t xml:space="preserve"> as to whether or not there is a need to carry out an equality impact assessment, you should consider the answers provided to the questions above.</w:t>
      </w:r>
    </w:p>
    <w:p w14:paraId="552D4AC3" w14:textId="77777777" w:rsidR="003C2480" w:rsidRPr="002624FF" w:rsidRDefault="003C2480" w:rsidP="003C2480">
      <w:pPr>
        <w:autoSpaceDE w:val="0"/>
        <w:autoSpaceDN w:val="0"/>
        <w:adjustRightInd w:val="0"/>
        <w:jc w:val="both"/>
        <w:rPr>
          <w:rFonts w:cs="Arial"/>
          <w:szCs w:val="24"/>
        </w:rPr>
      </w:pPr>
    </w:p>
    <w:p w14:paraId="4599EC70" w14:textId="77777777" w:rsidR="003C2480" w:rsidRPr="002624FF" w:rsidRDefault="003C2480" w:rsidP="003C2480">
      <w:pPr>
        <w:autoSpaceDE w:val="0"/>
        <w:autoSpaceDN w:val="0"/>
        <w:adjustRightInd w:val="0"/>
        <w:jc w:val="both"/>
        <w:rPr>
          <w:rFonts w:cs="Arial"/>
          <w:szCs w:val="24"/>
        </w:rPr>
      </w:pPr>
      <w:r w:rsidRPr="002624FF">
        <w:rPr>
          <w:rFonts w:cs="Arial"/>
          <w:szCs w:val="24"/>
        </w:rPr>
        <w:t xml:space="preserve">In addition, the </w:t>
      </w:r>
      <w:r w:rsidRPr="002624FF">
        <w:rPr>
          <w:rFonts w:cs="Arial"/>
          <w:b/>
          <w:szCs w:val="24"/>
        </w:rPr>
        <w:t>screening questions</w:t>
      </w:r>
      <w:r w:rsidRPr="002624FF">
        <w:rPr>
          <w:rFonts w:cs="Arial"/>
          <w:szCs w:val="24"/>
        </w:rPr>
        <w:t xml:space="preserve"> above further assist you in assessing your policy and must be completed. Some of these questions require you to assess the level of impact of the proposed policy on “equality of opportunity” and “good relations”. The scale used when assessing this impact is either “None”, “Minor” or “Major”. The following paragraphs set out what each of these terms mean. </w:t>
      </w:r>
    </w:p>
    <w:p w14:paraId="3D10571C" w14:textId="77777777" w:rsidR="003C2480" w:rsidRPr="002624FF" w:rsidRDefault="003C2480" w:rsidP="003C2480">
      <w:pPr>
        <w:autoSpaceDE w:val="0"/>
        <w:autoSpaceDN w:val="0"/>
        <w:adjustRightInd w:val="0"/>
        <w:jc w:val="both"/>
        <w:rPr>
          <w:rFonts w:cs="Arial"/>
          <w:szCs w:val="24"/>
        </w:rPr>
      </w:pPr>
    </w:p>
    <w:p w14:paraId="36EA9F85" w14:textId="77777777" w:rsidR="003C2480" w:rsidRPr="002624FF" w:rsidRDefault="003C2480" w:rsidP="003C2480">
      <w:pPr>
        <w:jc w:val="both"/>
        <w:rPr>
          <w:rFonts w:cs="Arial"/>
          <w:szCs w:val="24"/>
        </w:rPr>
      </w:pPr>
      <w:r w:rsidRPr="002624FF">
        <w:rPr>
          <w:rFonts w:cs="Arial"/>
          <w:szCs w:val="24"/>
        </w:rPr>
        <w:t xml:space="preserve">If your conclusion is </w:t>
      </w:r>
      <w:r w:rsidRPr="002624FF">
        <w:rPr>
          <w:rFonts w:cs="Arial"/>
          <w:b/>
          <w:szCs w:val="24"/>
          <w:u w:val="single"/>
        </w:rPr>
        <w:t>none</w:t>
      </w:r>
      <w:r w:rsidRPr="002624FF">
        <w:rPr>
          <w:rFonts w:cs="Arial"/>
          <w:szCs w:val="24"/>
        </w:rPr>
        <w:t xml:space="preserve"> in respect of </w:t>
      </w:r>
      <w:proofErr w:type="gramStart"/>
      <w:r w:rsidRPr="002624FF">
        <w:rPr>
          <w:rFonts w:cs="Arial"/>
          <w:szCs w:val="24"/>
        </w:rPr>
        <w:t>all of</w:t>
      </w:r>
      <w:proofErr w:type="gramEnd"/>
      <w:r w:rsidRPr="002624FF">
        <w:rPr>
          <w:rFonts w:cs="Arial"/>
          <w:szCs w:val="24"/>
        </w:rPr>
        <w:t xml:space="preserve"> the Section 75 equality of opportunity and/or good relations categories, then you may decide to screen the policy out.  </w:t>
      </w:r>
      <w:r w:rsidRPr="002624FF">
        <w:rPr>
          <w:rFonts w:cs="Arial"/>
          <w:szCs w:val="24"/>
          <w:lang w:val="en-US"/>
        </w:rPr>
        <w:t xml:space="preserve">If a policy is ‘screened out’ as having no relevance to equality of opportunity or good relations, you should give details of the reasons for the decision taken. </w:t>
      </w:r>
    </w:p>
    <w:p w14:paraId="61F67CB1" w14:textId="77777777" w:rsidR="003C2480" w:rsidRPr="002624FF" w:rsidRDefault="003C2480" w:rsidP="003C2480">
      <w:pPr>
        <w:autoSpaceDE w:val="0"/>
        <w:autoSpaceDN w:val="0"/>
        <w:adjustRightInd w:val="0"/>
        <w:jc w:val="both"/>
        <w:rPr>
          <w:rFonts w:cs="Arial"/>
          <w:szCs w:val="24"/>
        </w:rPr>
      </w:pPr>
    </w:p>
    <w:p w14:paraId="481A882A" w14:textId="77777777" w:rsidR="003C2480" w:rsidRPr="002624FF" w:rsidRDefault="003C2480" w:rsidP="003C2480">
      <w:pPr>
        <w:autoSpaceDE w:val="0"/>
        <w:autoSpaceDN w:val="0"/>
        <w:adjustRightInd w:val="0"/>
        <w:jc w:val="both"/>
        <w:rPr>
          <w:rFonts w:cs="Arial"/>
          <w:szCs w:val="24"/>
        </w:rPr>
      </w:pPr>
      <w:r w:rsidRPr="002624FF">
        <w:rPr>
          <w:rFonts w:cs="Arial"/>
          <w:szCs w:val="24"/>
        </w:rPr>
        <w:t xml:space="preserve">If your conclusion is </w:t>
      </w:r>
      <w:r w:rsidRPr="002624FF">
        <w:rPr>
          <w:rFonts w:cs="Arial"/>
          <w:b/>
          <w:szCs w:val="24"/>
          <w:u w:val="single"/>
        </w:rPr>
        <w:t>major</w:t>
      </w:r>
      <w:r w:rsidRPr="002624FF">
        <w:rPr>
          <w:rFonts w:cs="Arial"/>
          <w:szCs w:val="24"/>
        </w:rPr>
        <w:t xml:space="preserve"> in respect of one or more of the Section 75 equality of opportunity and/or good relations categories, then consideration should be given to subjecting the policy to the equality impact assessment procedure. </w:t>
      </w:r>
    </w:p>
    <w:p w14:paraId="3CE68262" w14:textId="77777777" w:rsidR="003C2480" w:rsidRPr="002624FF" w:rsidRDefault="003C2480" w:rsidP="003C2480">
      <w:pPr>
        <w:autoSpaceDE w:val="0"/>
        <w:autoSpaceDN w:val="0"/>
        <w:adjustRightInd w:val="0"/>
        <w:jc w:val="both"/>
        <w:rPr>
          <w:rFonts w:cs="Arial"/>
          <w:szCs w:val="24"/>
        </w:rPr>
      </w:pPr>
    </w:p>
    <w:p w14:paraId="7224BC3F" w14:textId="77777777" w:rsidR="003C2480" w:rsidRPr="002624FF" w:rsidRDefault="003C2480" w:rsidP="003C2480">
      <w:pPr>
        <w:tabs>
          <w:tab w:val="left" w:pos="900"/>
        </w:tabs>
        <w:autoSpaceDE w:val="0"/>
        <w:autoSpaceDN w:val="0"/>
        <w:adjustRightInd w:val="0"/>
        <w:jc w:val="both"/>
        <w:rPr>
          <w:rFonts w:cs="Arial"/>
          <w:szCs w:val="24"/>
        </w:rPr>
      </w:pPr>
      <w:r w:rsidRPr="002624FF">
        <w:rPr>
          <w:rFonts w:cs="Arial"/>
          <w:szCs w:val="24"/>
        </w:rPr>
        <w:t xml:space="preserve">If your conclusion is </w:t>
      </w:r>
      <w:r w:rsidRPr="002624FF">
        <w:rPr>
          <w:rFonts w:cs="Arial"/>
          <w:b/>
          <w:szCs w:val="24"/>
          <w:u w:val="single"/>
        </w:rPr>
        <w:t>minor</w:t>
      </w:r>
      <w:r w:rsidRPr="002624FF">
        <w:rPr>
          <w:rFonts w:cs="Arial"/>
          <w:szCs w:val="24"/>
        </w:rPr>
        <w:t xml:space="preserve"> in respect of one or more of the Section 75 equality categories and/or good relations categories, then consideration should still be given to proceeding with an equality impact assessment, or to introduce:</w:t>
      </w:r>
    </w:p>
    <w:p w14:paraId="0656A424" w14:textId="77777777" w:rsidR="003C2480" w:rsidRPr="002624FF" w:rsidRDefault="003C2480" w:rsidP="003C2480">
      <w:pPr>
        <w:autoSpaceDE w:val="0"/>
        <w:autoSpaceDN w:val="0"/>
        <w:adjustRightInd w:val="0"/>
        <w:rPr>
          <w:rFonts w:cs="Arial"/>
          <w:szCs w:val="24"/>
        </w:rPr>
      </w:pPr>
    </w:p>
    <w:p w14:paraId="44E3B83E" w14:textId="77777777" w:rsidR="003C2480" w:rsidRPr="002624FF" w:rsidRDefault="003C2480" w:rsidP="003C2480">
      <w:pPr>
        <w:numPr>
          <w:ilvl w:val="0"/>
          <w:numId w:val="3"/>
        </w:numPr>
        <w:autoSpaceDE w:val="0"/>
        <w:autoSpaceDN w:val="0"/>
        <w:adjustRightInd w:val="0"/>
        <w:spacing w:after="240" w:line="240" w:lineRule="atLeast"/>
        <w:rPr>
          <w:rFonts w:cs="Arial"/>
          <w:szCs w:val="24"/>
        </w:rPr>
      </w:pPr>
      <w:r w:rsidRPr="002624FF">
        <w:rPr>
          <w:rFonts w:cs="Arial"/>
          <w:szCs w:val="24"/>
        </w:rPr>
        <w:t>measures to mitigate the adverse impact; or</w:t>
      </w:r>
    </w:p>
    <w:p w14:paraId="6F200115" w14:textId="77777777" w:rsidR="003C2480" w:rsidRPr="002624FF" w:rsidRDefault="003C2480" w:rsidP="003C2480">
      <w:pPr>
        <w:numPr>
          <w:ilvl w:val="0"/>
          <w:numId w:val="3"/>
        </w:numPr>
        <w:autoSpaceDE w:val="0"/>
        <w:autoSpaceDN w:val="0"/>
        <w:adjustRightInd w:val="0"/>
        <w:spacing w:after="240" w:line="240" w:lineRule="atLeast"/>
        <w:rPr>
          <w:rFonts w:cs="Arial"/>
          <w:szCs w:val="24"/>
        </w:rPr>
      </w:pPr>
      <w:r w:rsidRPr="002624FF">
        <w:rPr>
          <w:rFonts w:cs="Arial"/>
          <w:szCs w:val="24"/>
        </w:rPr>
        <w:t>an alternative policy to better promote equality of opportunity and/or good relations.</w:t>
      </w:r>
    </w:p>
    <w:p w14:paraId="39D6654F" w14:textId="77777777" w:rsidR="003C2480" w:rsidRPr="002624FF" w:rsidRDefault="003C2480" w:rsidP="003C2480">
      <w:pPr>
        <w:rPr>
          <w:rFonts w:cs="Arial"/>
          <w:b/>
          <w:szCs w:val="24"/>
        </w:rPr>
      </w:pPr>
    </w:p>
    <w:p w14:paraId="70F96A14" w14:textId="77777777" w:rsidR="003C2480" w:rsidRPr="002624FF" w:rsidRDefault="003C2480" w:rsidP="003C2480">
      <w:pPr>
        <w:rPr>
          <w:rFonts w:cs="Arial"/>
          <w:b/>
          <w:szCs w:val="24"/>
        </w:rPr>
      </w:pPr>
    </w:p>
    <w:p w14:paraId="2B676E10" w14:textId="77777777" w:rsidR="003C2480" w:rsidRPr="002624FF" w:rsidRDefault="003C2480" w:rsidP="003C2480">
      <w:pPr>
        <w:rPr>
          <w:rFonts w:cs="Arial"/>
          <w:b/>
          <w:szCs w:val="24"/>
        </w:rPr>
      </w:pPr>
    </w:p>
    <w:p w14:paraId="39F62BC3" w14:textId="77777777" w:rsidR="003C2480" w:rsidRPr="002624FF" w:rsidRDefault="003C2480" w:rsidP="003C2480">
      <w:pPr>
        <w:rPr>
          <w:rFonts w:cs="Arial"/>
          <w:b/>
          <w:szCs w:val="24"/>
        </w:rPr>
      </w:pPr>
    </w:p>
    <w:p w14:paraId="33F9AA69" w14:textId="77777777" w:rsidR="003C2480" w:rsidRPr="002624FF" w:rsidRDefault="003C2480" w:rsidP="003C2480">
      <w:pPr>
        <w:rPr>
          <w:rFonts w:cs="Arial"/>
          <w:b/>
          <w:szCs w:val="24"/>
        </w:rPr>
      </w:pPr>
    </w:p>
    <w:p w14:paraId="0C0B5E6E" w14:textId="77777777" w:rsidR="003C2480" w:rsidRPr="002624FF" w:rsidRDefault="003C2480" w:rsidP="003C2480">
      <w:pPr>
        <w:rPr>
          <w:rFonts w:cs="Arial"/>
          <w:b/>
          <w:szCs w:val="24"/>
        </w:rPr>
      </w:pPr>
    </w:p>
    <w:p w14:paraId="2B326519" w14:textId="77777777" w:rsidR="003C2480" w:rsidRPr="002624FF" w:rsidRDefault="003C2480" w:rsidP="003C2480">
      <w:pPr>
        <w:rPr>
          <w:rFonts w:cs="Arial"/>
          <w:b/>
          <w:szCs w:val="24"/>
        </w:rPr>
      </w:pPr>
    </w:p>
    <w:p w14:paraId="475D4055" w14:textId="77777777" w:rsidR="003C2480" w:rsidRPr="002624FF" w:rsidRDefault="003C2480" w:rsidP="003C2480">
      <w:pPr>
        <w:rPr>
          <w:rFonts w:cs="Arial"/>
          <w:b/>
          <w:szCs w:val="24"/>
        </w:rPr>
      </w:pPr>
      <w:r w:rsidRPr="002624FF">
        <w:rPr>
          <w:rFonts w:cs="Arial"/>
          <w:b/>
          <w:szCs w:val="24"/>
        </w:rPr>
        <w:t>In favour of a ‘major’ impact</w:t>
      </w:r>
    </w:p>
    <w:p w14:paraId="5F79C4F5" w14:textId="77777777" w:rsidR="003C2480" w:rsidRPr="002624FF" w:rsidRDefault="003C2480" w:rsidP="003C2480">
      <w:pPr>
        <w:rPr>
          <w:rFonts w:cs="Arial"/>
          <w:b/>
          <w:szCs w:val="24"/>
        </w:rPr>
      </w:pPr>
    </w:p>
    <w:p w14:paraId="5D85E12A" w14:textId="77777777" w:rsidR="003C2480" w:rsidRPr="002624FF" w:rsidRDefault="003C2480" w:rsidP="003C2480">
      <w:pPr>
        <w:numPr>
          <w:ilvl w:val="0"/>
          <w:numId w:val="4"/>
        </w:numPr>
        <w:spacing w:after="120" w:line="240" w:lineRule="atLeast"/>
        <w:jc w:val="both"/>
        <w:rPr>
          <w:rFonts w:cs="Arial"/>
          <w:szCs w:val="24"/>
        </w:rPr>
      </w:pPr>
      <w:r w:rsidRPr="002624FF">
        <w:rPr>
          <w:rFonts w:cs="Arial"/>
          <w:szCs w:val="24"/>
        </w:rPr>
        <w:t xml:space="preserve">The policy is significant in terms of its strategic </w:t>
      </w:r>
      <w:proofErr w:type="gramStart"/>
      <w:r w:rsidRPr="002624FF">
        <w:rPr>
          <w:rFonts w:cs="Arial"/>
          <w:szCs w:val="24"/>
        </w:rPr>
        <w:t>importance;</w:t>
      </w:r>
      <w:proofErr w:type="gramEnd"/>
    </w:p>
    <w:p w14:paraId="741BF341" w14:textId="77777777" w:rsidR="003C2480" w:rsidRPr="002624FF" w:rsidRDefault="003C2480" w:rsidP="003C2480">
      <w:pPr>
        <w:numPr>
          <w:ilvl w:val="0"/>
          <w:numId w:val="4"/>
        </w:numPr>
        <w:spacing w:after="120" w:line="240" w:lineRule="atLeast"/>
        <w:jc w:val="both"/>
        <w:rPr>
          <w:rFonts w:cs="Arial"/>
          <w:szCs w:val="24"/>
        </w:rPr>
      </w:pPr>
      <w:r w:rsidRPr="002624FF">
        <w:rPr>
          <w:rFonts w:cs="Arial"/>
          <w:szCs w:val="24"/>
        </w:rPr>
        <w:t xml:space="preserve">Potential equality impacts are unknown, because, for example, there is insufficient data upon which to make an </w:t>
      </w:r>
      <w:proofErr w:type="gramStart"/>
      <w:r w:rsidRPr="002624FF">
        <w:rPr>
          <w:rFonts w:cs="Arial"/>
          <w:szCs w:val="24"/>
        </w:rPr>
        <w:t>assessment  or</w:t>
      </w:r>
      <w:proofErr w:type="gramEnd"/>
      <w:r w:rsidRPr="002624FF">
        <w:rPr>
          <w:rFonts w:cs="Arial"/>
          <w:szCs w:val="24"/>
        </w:rPr>
        <w:t xml:space="preserve"> because they are complex, and it would be appropriate to conduct an equality impact assessment in order to better assess them;</w:t>
      </w:r>
    </w:p>
    <w:p w14:paraId="6F4FED23" w14:textId="77777777" w:rsidR="003C2480" w:rsidRPr="002624FF" w:rsidRDefault="003C2480" w:rsidP="003C2480">
      <w:pPr>
        <w:numPr>
          <w:ilvl w:val="0"/>
          <w:numId w:val="4"/>
        </w:numPr>
        <w:spacing w:after="120" w:line="240" w:lineRule="atLeast"/>
        <w:jc w:val="both"/>
        <w:rPr>
          <w:rFonts w:cs="Arial"/>
          <w:szCs w:val="24"/>
        </w:rPr>
      </w:pPr>
      <w:r w:rsidRPr="002624FF">
        <w:rPr>
          <w:rFonts w:cs="Arial"/>
          <w:szCs w:val="24"/>
        </w:rPr>
        <w:t xml:space="preserve">Potential equality and/or good relations impacts are likely to be adverse or are likely to be experienced disproportionately by groups of people including those who are marginalised or </w:t>
      </w:r>
      <w:proofErr w:type="gramStart"/>
      <w:r w:rsidRPr="002624FF">
        <w:rPr>
          <w:rFonts w:cs="Arial"/>
          <w:szCs w:val="24"/>
        </w:rPr>
        <w:t>disadvantaged;</w:t>
      </w:r>
      <w:proofErr w:type="gramEnd"/>
    </w:p>
    <w:p w14:paraId="6849408A" w14:textId="77777777" w:rsidR="003C2480" w:rsidRPr="002624FF" w:rsidRDefault="003C2480" w:rsidP="003C2480">
      <w:pPr>
        <w:numPr>
          <w:ilvl w:val="0"/>
          <w:numId w:val="4"/>
        </w:numPr>
        <w:spacing w:after="120" w:line="240" w:lineRule="atLeast"/>
        <w:jc w:val="both"/>
        <w:rPr>
          <w:rFonts w:cs="Arial"/>
          <w:szCs w:val="24"/>
        </w:rPr>
      </w:pPr>
      <w:r w:rsidRPr="002624FF">
        <w:rPr>
          <w:rFonts w:cs="Arial"/>
          <w:szCs w:val="24"/>
        </w:rPr>
        <w:t xml:space="preserve">Further assessment offers a valuable way to examine the evidence and develop recommendations in respect of a policy about which there are concerns amongst affected individuals and representative groups, for example in respect of multiple </w:t>
      </w:r>
      <w:proofErr w:type="gramStart"/>
      <w:r w:rsidRPr="002624FF">
        <w:rPr>
          <w:rFonts w:cs="Arial"/>
          <w:szCs w:val="24"/>
        </w:rPr>
        <w:t>identities;</w:t>
      </w:r>
      <w:proofErr w:type="gramEnd"/>
    </w:p>
    <w:p w14:paraId="5D3DCC77" w14:textId="77777777" w:rsidR="003C2480" w:rsidRPr="002624FF" w:rsidRDefault="003C2480" w:rsidP="003C2480">
      <w:pPr>
        <w:numPr>
          <w:ilvl w:val="0"/>
          <w:numId w:val="4"/>
        </w:numPr>
        <w:spacing w:after="120" w:line="240" w:lineRule="atLeast"/>
        <w:jc w:val="both"/>
        <w:rPr>
          <w:rFonts w:cs="Arial"/>
          <w:szCs w:val="24"/>
        </w:rPr>
      </w:pPr>
      <w:r w:rsidRPr="002624FF">
        <w:rPr>
          <w:rFonts w:cs="Arial"/>
          <w:szCs w:val="24"/>
        </w:rPr>
        <w:t xml:space="preserve">The policy is likely to be challenged by way of judicial </w:t>
      </w:r>
      <w:proofErr w:type="gramStart"/>
      <w:r w:rsidRPr="002624FF">
        <w:rPr>
          <w:rFonts w:cs="Arial"/>
          <w:szCs w:val="24"/>
        </w:rPr>
        <w:t>review;</w:t>
      </w:r>
      <w:proofErr w:type="gramEnd"/>
    </w:p>
    <w:p w14:paraId="26D9E55F" w14:textId="77777777" w:rsidR="003C2480" w:rsidRPr="002624FF" w:rsidRDefault="003C2480" w:rsidP="003C2480">
      <w:pPr>
        <w:numPr>
          <w:ilvl w:val="0"/>
          <w:numId w:val="4"/>
        </w:numPr>
        <w:spacing w:after="120" w:line="240" w:lineRule="atLeast"/>
        <w:jc w:val="both"/>
        <w:rPr>
          <w:rFonts w:cs="Arial"/>
          <w:szCs w:val="24"/>
        </w:rPr>
      </w:pPr>
      <w:r w:rsidRPr="002624FF">
        <w:rPr>
          <w:rFonts w:cs="Arial"/>
          <w:szCs w:val="24"/>
        </w:rPr>
        <w:t>The policy is significant in terms of expenditure.</w:t>
      </w:r>
    </w:p>
    <w:p w14:paraId="104135D2" w14:textId="77777777" w:rsidR="003C2480" w:rsidRPr="002624FF" w:rsidRDefault="003C2480" w:rsidP="003C2480">
      <w:pPr>
        <w:rPr>
          <w:rFonts w:cs="Arial"/>
          <w:b/>
          <w:szCs w:val="24"/>
        </w:rPr>
      </w:pPr>
    </w:p>
    <w:p w14:paraId="30BA77A1" w14:textId="77777777" w:rsidR="003C2480" w:rsidRPr="002624FF" w:rsidRDefault="003C2480" w:rsidP="003C2480">
      <w:pPr>
        <w:rPr>
          <w:rFonts w:cs="Arial"/>
          <w:b/>
          <w:szCs w:val="24"/>
        </w:rPr>
      </w:pPr>
      <w:r w:rsidRPr="002624FF">
        <w:rPr>
          <w:rFonts w:cs="Arial"/>
          <w:b/>
          <w:szCs w:val="24"/>
        </w:rPr>
        <w:t>In favour of ‘minor’ impact</w:t>
      </w:r>
    </w:p>
    <w:p w14:paraId="7C8C3A1F" w14:textId="77777777" w:rsidR="003C2480" w:rsidRPr="002624FF" w:rsidRDefault="003C2480" w:rsidP="003C2480">
      <w:pPr>
        <w:tabs>
          <w:tab w:val="left" w:pos="567"/>
        </w:tabs>
        <w:ind w:left="142"/>
        <w:rPr>
          <w:rFonts w:cs="Arial"/>
          <w:b/>
          <w:szCs w:val="24"/>
        </w:rPr>
      </w:pPr>
    </w:p>
    <w:p w14:paraId="2A9EA0EA" w14:textId="77777777" w:rsidR="003C2480" w:rsidRPr="002624FF" w:rsidRDefault="003C2480" w:rsidP="003C2480">
      <w:pPr>
        <w:numPr>
          <w:ilvl w:val="0"/>
          <w:numId w:val="5"/>
        </w:numPr>
        <w:spacing w:after="120" w:line="240" w:lineRule="atLeast"/>
        <w:jc w:val="both"/>
        <w:rPr>
          <w:rFonts w:cs="Arial"/>
          <w:szCs w:val="24"/>
        </w:rPr>
      </w:pPr>
      <w:r w:rsidRPr="002624FF">
        <w:rPr>
          <w:rFonts w:cs="Arial"/>
          <w:szCs w:val="24"/>
        </w:rPr>
        <w:t xml:space="preserve">The policy is not unlawfully discriminatory and any residual potential impacts on people are judged to be </w:t>
      </w:r>
      <w:proofErr w:type="gramStart"/>
      <w:r w:rsidRPr="002624FF">
        <w:rPr>
          <w:rFonts w:cs="Arial"/>
          <w:szCs w:val="24"/>
        </w:rPr>
        <w:t>negligible;</w:t>
      </w:r>
      <w:proofErr w:type="gramEnd"/>
    </w:p>
    <w:p w14:paraId="228FE8FB" w14:textId="77777777" w:rsidR="003C2480" w:rsidRPr="002624FF" w:rsidRDefault="003C2480" w:rsidP="003C2480">
      <w:pPr>
        <w:numPr>
          <w:ilvl w:val="0"/>
          <w:numId w:val="5"/>
        </w:numPr>
        <w:spacing w:after="120" w:line="240" w:lineRule="atLeast"/>
        <w:jc w:val="both"/>
        <w:rPr>
          <w:rFonts w:cs="Arial"/>
          <w:szCs w:val="24"/>
        </w:rPr>
      </w:pPr>
      <w:r w:rsidRPr="002624FF">
        <w:rPr>
          <w:rFonts w:cs="Arial"/>
          <w:szCs w:val="24"/>
        </w:rPr>
        <w:t xml:space="preserve">The policy, or certain proposals within it, are potentially unlawfully discriminatory, but this possibility can readily and easily be eliminated by making appropriate changes to the policy or by adopting appropriate mitigating </w:t>
      </w:r>
      <w:proofErr w:type="gramStart"/>
      <w:r w:rsidRPr="002624FF">
        <w:rPr>
          <w:rFonts w:cs="Arial"/>
          <w:szCs w:val="24"/>
        </w:rPr>
        <w:t>measures;</w:t>
      </w:r>
      <w:proofErr w:type="gramEnd"/>
    </w:p>
    <w:p w14:paraId="05E9B2F7" w14:textId="77777777" w:rsidR="003C2480" w:rsidRPr="002624FF" w:rsidRDefault="003C2480" w:rsidP="003C2480">
      <w:pPr>
        <w:numPr>
          <w:ilvl w:val="0"/>
          <w:numId w:val="5"/>
        </w:numPr>
        <w:spacing w:after="120" w:line="240" w:lineRule="atLeast"/>
        <w:jc w:val="both"/>
        <w:rPr>
          <w:rFonts w:cs="Arial"/>
          <w:szCs w:val="24"/>
        </w:rPr>
      </w:pPr>
      <w:r w:rsidRPr="002624FF">
        <w:rPr>
          <w:rFonts w:cs="Arial"/>
          <w:szCs w:val="24"/>
        </w:rPr>
        <w:t xml:space="preserve">Any asymmetrical equality impacts caused by the policy are intentional because they are specifically designed to promote equality of opportunity for particular groups of disadvantaged </w:t>
      </w:r>
      <w:proofErr w:type="gramStart"/>
      <w:r w:rsidRPr="002624FF">
        <w:rPr>
          <w:rFonts w:cs="Arial"/>
          <w:szCs w:val="24"/>
        </w:rPr>
        <w:t>people;</w:t>
      </w:r>
      <w:proofErr w:type="gramEnd"/>
    </w:p>
    <w:p w14:paraId="71834FAC" w14:textId="77777777" w:rsidR="003C2480" w:rsidRPr="002624FF" w:rsidRDefault="003C2480" w:rsidP="003C2480">
      <w:pPr>
        <w:numPr>
          <w:ilvl w:val="0"/>
          <w:numId w:val="5"/>
        </w:numPr>
        <w:spacing w:after="120" w:line="240" w:lineRule="atLeast"/>
        <w:jc w:val="both"/>
        <w:rPr>
          <w:rFonts w:cs="Arial"/>
          <w:szCs w:val="24"/>
        </w:rPr>
      </w:pPr>
      <w:r w:rsidRPr="002624FF">
        <w:rPr>
          <w:rFonts w:cs="Arial"/>
          <w:szCs w:val="24"/>
        </w:rPr>
        <w:t>By amending the policy there are better opportunities to better promote equality of opportunity and/or good relations.</w:t>
      </w:r>
    </w:p>
    <w:p w14:paraId="55945E30" w14:textId="77777777" w:rsidR="003C2480" w:rsidRPr="002624FF" w:rsidRDefault="003C2480" w:rsidP="003C2480">
      <w:pPr>
        <w:jc w:val="both"/>
        <w:rPr>
          <w:rFonts w:cs="Arial"/>
          <w:b/>
          <w:szCs w:val="24"/>
        </w:rPr>
      </w:pPr>
    </w:p>
    <w:p w14:paraId="37EE3613" w14:textId="77777777" w:rsidR="003C2480" w:rsidRPr="002624FF" w:rsidRDefault="003C2480" w:rsidP="003C2480">
      <w:pPr>
        <w:jc w:val="both"/>
        <w:rPr>
          <w:rFonts w:cs="Arial"/>
          <w:b/>
          <w:szCs w:val="24"/>
        </w:rPr>
      </w:pPr>
      <w:r w:rsidRPr="002624FF">
        <w:rPr>
          <w:rFonts w:cs="Arial"/>
          <w:b/>
          <w:szCs w:val="24"/>
        </w:rPr>
        <w:t>In favour of none</w:t>
      </w:r>
    </w:p>
    <w:p w14:paraId="489D3A30" w14:textId="77777777" w:rsidR="003C2480" w:rsidRPr="002624FF" w:rsidRDefault="003C2480" w:rsidP="003C2480">
      <w:pPr>
        <w:tabs>
          <w:tab w:val="left" w:pos="360"/>
        </w:tabs>
        <w:jc w:val="both"/>
        <w:rPr>
          <w:rFonts w:cs="Arial"/>
          <w:b/>
          <w:szCs w:val="24"/>
        </w:rPr>
      </w:pPr>
      <w:r w:rsidRPr="002624FF">
        <w:rPr>
          <w:rFonts w:cs="Arial"/>
          <w:b/>
          <w:szCs w:val="24"/>
        </w:rPr>
        <w:tab/>
      </w:r>
    </w:p>
    <w:p w14:paraId="52CE219F" w14:textId="77777777" w:rsidR="003C2480" w:rsidRPr="002624FF" w:rsidRDefault="003C2480" w:rsidP="003C2480">
      <w:pPr>
        <w:numPr>
          <w:ilvl w:val="0"/>
          <w:numId w:val="6"/>
        </w:numPr>
        <w:tabs>
          <w:tab w:val="left" w:pos="360"/>
        </w:tabs>
        <w:spacing w:after="120" w:line="240" w:lineRule="atLeast"/>
        <w:ind w:left="714" w:hanging="357"/>
        <w:jc w:val="both"/>
        <w:rPr>
          <w:rFonts w:cs="Arial"/>
          <w:szCs w:val="24"/>
        </w:rPr>
      </w:pPr>
      <w:r w:rsidRPr="002624FF">
        <w:rPr>
          <w:rFonts w:cs="Arial"/>
          <w:szCs w:val="24"/>
        </w:rPr>
        <w:t>The policy has no relevance to equality of opportunity or good relations.</w:t>
      </w:r>
    </w:p>
    <w:p w14:paraId="48ECB6F7" w14:textId="77777777" w:rsidR="003C2480" w:rsidRPr="002624FF" w:rsidRDefault="003C2480" w:rsidP="003C2480">
      <w:pPr>
        <w:tabs>
          <w:tab w:val="left" w:pos="360"/>
        </w:tabs>
        <w:spacing w:after="120" w:line="240" w:lineRule="atLeast"/>
        <w:ind w:left="714"/>
        <w:jc w:val="both"/>
        <w:rPr>
          <w:rFonts w:cs="Arial"/>
          <w:szCs w:val="24"/>
        </w:rPr>
      </w:pPr>
      <w:r w:rsidRPr="002624FF">
        <w:rPr>
          <w:rFonts w:cs="Arial"/>
          <w:szCs w:val="24"/>
        </w:rPr>
        <w:lastRenderedPageBreak/>
        <w:t>The policy is purely technical in nature and will have no bearing in terms of its likely impact on equality of opportunity or good relations for people within the equality and good relations categories.</w:t>
      </w:r>
      <w:r w:rsidRPr="002624FF">
        <w:rPr>
          <w:rFonts w:cs="Arial"/>
          <w:szCs w:val="24"/>
        </w:rPr>
        <w:tab/>
      </w:r>
    </w:p>
    <w:p w14:paraId="3C33F247" w14:textId="77777777" w:rsidR="003C2480" w:rsidRPr="002624FF" w:rsidRDefault="003C2480">
      <w:pPr>
        <w:rPr>
          <w:rFonts w:cs="Arial"/>
          <w:szCs w:val="24"/>
        </w:rPr>
      </w:pPr>
    </w:p>
    <w:sectPr w:rsidR="003C2480" w:rsidRPr="002624FF" w:rsidSect="00735E9F">
      <w:headerReference w:type="even" r:id="rId82"/>
      <w:headerReference w:type="default" r:id="rId83"/>
      <w:footerReference w:type="default" r:id="rId84"/>
      <w:headerReference w:type="first" r:id="rId8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33693" w14:textId="77777777" w:rsidR="001167C3" w:rsidRDefault="001167C3" w:rsidP="003C2480">
      <w:r>
        <w:separator/>
      </w:r>
    </w:p>
  </w:endnote>
  <w:endnote w:type="continuationSeparator" w:id="0">
    <w:p w14:paraId="766338D1" w14:textId="77777777" w:rsidR="001167C3" w:rsidRDefault="001167C3" w:rsidP="003C2480">
      <w:r>
        <w:continuationSeparator/>
      </w:r>
    </w:p>
  </w:endnote>
  <w:endnote w:type="continuationNotice" w:id="1">
    <w:p w14:paraId="07520B4C" w14:textId="77777777" w:rsidR="001167C3" w:rsidRDefault="00116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nderson-bcg-serif">
    <w:altName w:val="Times New Roman"/>
    <w:charset w:val="00"/>
    <w:family w:val="auto"/>
    <w:pitch w:val="default"/>
  </w:font>
  <w:font w:name="Open Sans">
    <w:altName w:val="Arial"/>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995543"/>
      <w:docPartObj>
        <w:docPartGallery w:val="Page Numbers (Bottom of Page)"/>
        <w:docPartUnique/>
      </w:docPartObj>
    </w:sdtPr>
    <w:sdtEndPr>
      <w:rPr>
        <w:noProof/>
      </w:rPr>
    </w:sdtEndPr>
    <w:sdtContent>
      <w:p w14:paraId="63578CFB" w14:textId="0AFBB454" w:rsidR="00525ADC" w:rsidRDefault="00525ADC">
        <w:pPr>
          <w:pStyle w:val="Footer"/>
          <w:jc w:val="right"/>
        </w:pPr>
        <w:r>
          <w:fldChar w:fldCharType="begin"/>
        </w:r>
        <w:r>
          <w:instrText xml:space="preserve"> PAGE   \* MERGEFORMAT </w:instrText>
        </w:r>
        <w:r>
          <w:fldChar w:fldCharType="separate"/>
        </w:r>
        <w:r w:rsidR="00FC70AA">
          <w:rPr>
            <w:noProof/>
          </w:rPr>
          <w:t>71</w:t>
        </w:r>
        <w:r>
          <w:rPr>
            <w:noProof/>
          </w:rPr>
          <w:fldChar w:fldCharType="end"/>
        </w:r>
      </w:p>
    </w:sdtContent>
  </w:sdt>
  <w:p w14:paraId="30C86C5A" w14:textId="77777777" w:rsidR="00525ADC" w:rsidRDefault="00525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0443E" w14:textId="77777777" w:rsidR="001167C3" w:rsidRDefault="001167C3" w:rsidP="003C2480">
      <w:r>
        <w:separator/>
      </w:r>
    </w:p>
  </w:footnote>
  <w:footnote w:type="continuationSeparator" w:id="0">
    <w:p w14:paraId="6816F751" w14:textId="77777777" w:rsidR="001167C3" w:rsidRDefault="001167C3" w:rsidP="003C2480">
      <w:r>
        <w:continuationSeparator/>
      </w:r>
    </w:p>
  </w:footnote>
  <w:footnote w:type="continuationNotice" w:id="1">
    <w:p w14:paraId="2115EF20" w14:textId="77777777" w:rsidR="001167C3" w:rsidRDefault="001167C3"/>
  </w:footnote>
  <w:footnote w:id="2">
    <w:p w14:paraId="63D172DD" w14:textId="77777777" w:rsidR="00525ADC" w:rsidRPr="00A73957" w:rsidRDefault="00525ADC" w:rsidP="003C2480">
      <w:pPr>
        <w:pStyle w:val="FootnoteText"/>
        <w:rPr>
          <w:lang w:val="en-GB"/>
        </w:rPr>
      </w:pPr>
      <w:r>
        <w:rPr>
          <w:rStyle w:val="FootnoteReference"/>
        </w:rPr>
        <w:footnoteRef/>
      </w:r>
      <w:r w:rsidRPr="00586903">
        <w:rPr>
          <w:rFonts w:ascii="Arial" w:hAnsi="Arial" w:cs="Arial"/>
          <w:sz w:val="16"/>
          <w:szCs w:val="16"/>
          <w:lang w:val="en-GB"/>
        </w:rPr>
        <w:t>‘</w:t>
      </w:r>
      <w:r>
        <w:rPr>
          <w:rFonts w:ascii="Arial" w:hAnsi="Arial" w:cs="Arial"/>
          <w:sz w:val="16"/>
          <w:szCs w:val="16"/>
          <w:lang w:val="en-GB"/>
        </w:rPr>
        <w:t xml:space="preserve">Section 75 of the Northern Ireland Act 1998, </w:t>
      </w:r>
      <w:r w:rsidRPr="00586903">
        <w:rPr>
          <w:rFonts w:ascii="Arial" w:hAnsi="Arial" w:cs="Arial"/>
          <w:sz w:val="16"/>
          <w:szCs w:val="16"/>
          <w:lang w:val="en-GB"/>
        </w:rPr>
        <w:t>A Guide for Public A</w:t>
      </w:r>
      <w:r>
        <w:rPr>
          <w:rFonts w:ascii="Arial" w:hAnsi="Arial" w:cs="Arial"/>
          <w:sz w:val="16"/>
          <w:szCs w:val="16"/>
          <w:lang w:val="en-GB"/>
        </w:rPr>
        <w:t>uthorities’ (April 2010), page 30</w:t>
      </w:r>
      <w:r w:rsidRPr="00586903">
        <w:rPr>
          <w:rFonts w:ascii="Arial" w:hAnsi="Arial" w:cs="Arial"/>
          <w:sz w:val="16"/>
          <w:szCs w:val="16"/>
          <w:lang w:val="en-GB"/>
        </w:rPr>
        <w:t xml:space="preserve">. A policy may include planning decisions, service changes, corporate strategies, policy development, practices, guidelines, procedures and </w:t>
      </w:r>
      <w:proofErr w:type="gramStart"/>
      <w:r w:rsidRPr="00586903">
        <w:rPr>
          <w:rFonts w:ascii="Arial" w:hAnsi="Arial" w:cs="Arial"/>
          <w:sz w:val="16"/>
          <w:szCs w:val="16"/>
          <w:lang w:val="en-GB"/>
        </w:rPr>
        <w:t>protocols;</w:t>
      </w:r>
      <w:proofErr w:type="gramEnd"/>
      <w:r w:rsidRPr="00586903">
        <w:rPr>
          <w:rFonts w:ascii="Arial" w:hAnsi="Arial" w:cs="Arial"/>
          <w:sz w:val="16"/>
          <w:szCs w:val="16"/>
          <w:lang w:val="en-GB"/>
        </w:rPr>
        <w:t xml:space="preserve"> board papers</w:t>
      </w:r>
    </w:p>
  </w:footnote>
  <w:footnote w:id="3">
    <w:p w14:paraId="7530674B" w14:textId="77777777" w:rsidR="00525ADC" w:rsidRPr="00727DA8" w:rsidRDefault="00525ADC" w:rsidP="003C2480">
      <w:pPr>
        <w:rPr>
          <w:rFonts w:cs="Arial"/>
          <w:sz w:val="20"/>
        </w:rPr>
      </w:pPr>
      <w:r w:rsidRPr="00727DA8">
        <w:rPr>
          <w:rStyle w:val="FootnoteReference"/>
          <w:sz w:val="20"/>
        </w:rPr>
        <w:footnoteRef/>
      </w:r>
      <w:r w:rsidRPr="00727DA8">
        <w:rPr>
          <w:sz w:val="20"/>
        </w:rPr>
        <w:t xml:space="preserve"> </w:t>
      </w:r>
      <w:r w:rsidRPr="00727DA8">
        <w:rPr>
          <w:rFonts w:cs="Arial"/>
          <w:sz w:val="20"/>
        </w:rPr>
        <w:t xml:space="preserve">If you do not have enough data to tell you about potential or actual </w:t>
      </w:r>
      <w:proofErr w:type="gramStart"/>
      <w:r w:rsidRPr="00727DA8">
        <w:rPr>
          <w:rFonts w:cs="Arial"/>
          <w:sz w:val="20"/>
        </w:rPr>
        <w:t>impacts</w:t>
      </w:r>
      <w:proofErr w:type="gramEnd"/>
      <w:r w:rsidRPr="00727DA8">
        <w:rPr>
          <w:rFonts w:cs="Arial"/>
          <w:sz w:val="20"/>
        </w:rPr>
        <w:t xml:space="preserve"> you may need to generate more data to distinguish what groups are potentially affected by your policy.</w:t>
      </w:r>
    </w:p>
    <w:p w14:paraId="5CF78E5F" w14:textId="77777777" w:rsidR="00525ADC" w:rsidRPr="00727DA8" w:rsidRDefault="00525ADC" w:rsidP="003C2480">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49738" w14:textId="77777777" w:rsidR="00525ADC" w:rsidRDefault="001E644E">
    <w:pPr>
      <w:pStyle w:val="Header"/>
    </w:pPr>
    <w:r>
      <w:rPr>
        <w:noProof/>
      </w:rPr>
      <w:pict w14:anchorId="2EE18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117282" o:spid="_x0000_s2050" type="#_x0000_t136" style="position:absolute;margin-left:0;margin-top:0;width:551.45pt;height:84.8pt;rotation:315;z-index:-251655168;mso-position-horizontal:center;mso-position-horizontal-relative:margin;mso-position-vertical:center;mso-position-vertical-relative:margin" o:allowincell="f" fillcolor="#a5a5a5 [2092]" stroked="f">
          <v:fill opacity=".5"/>
          <v:textpath style="font-family:&quot;Arial&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5D76" w14:textId="77777777" w:rsidR="00525ADC" w:rsidRDefault="001E644E">
    <w:pPr>
      <w:pStyle w:val="Header"/>
    </w:pPr>
    <w:r>
      <w:rPr>
        <w:noProof/>
      </w:rPr>
      <w:pict w14:anchorId="1E5BB8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117283" o:spid="_x0000_s2051" type="#_x0000_t136" style="position:absolute;margin-left:0;margin-top:0;width:551.45pt;height:84.8pt;rotation:315;z-index:-251653120;mso-position-horizontal:center;mso-position-horizontal-relative:margin;mso-position-vertical:center;mso-position-vertical-relative:margin" o:allowincell="f" fillcolor="#a5a5a5 [2092]" stroked="f">
          <v:fill opacity=".5"/>
          <v:textpath style="font-family:&quot;Arial&quot;;font-size:1pt" string="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AF9A1" w14:textId="77777777" w:rsidR="00525ADC" w:rsidRDefault="001E644E">
    <w:pPr>
      <w:pStyle w:val="Header"/>
    </w:pPr>
    <w:r>
      <w:rPr>
        <w:noProof/>
      </w:rPr>
      <w:pict w14:anchorId="3FB026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117281" o:spid="_x0000_s2049" type="#_x0000_t136" style="position:absolute;margin-left:0;margin-top:0;width:551.45pt;height:84.8pt;rotation:315;z-index:-251657216;mso-position-horizontal:center;mso-position-horizontal-relative:margin;mso-position-vertical:center;mso-position-vertical-relative:margin" o:allowincell="f" fillcolor="#a5a5a5 [2092]" stroked="f">
          <v:fill opacity=".5"/>
          <v:textpath style="font-family:&quot;Arial&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0EC1919"/>
    <w:multiLevelType w:val="hybridMultilevel"/>
    <w:tmpl w:val="3BF46A2E"/>
    <w:lvl w:ilvl="0" w:tplc="B62663F2">
      <w:start w:val="1"/>
      <w:numFmt w:val="bullet"/>
      <w:lvlText w:val=""/>
      <w:lvlJc w:val="left"/>
      <w:pPr>
        <w:tabs>
          <w:tab w:val="num" w:pos="720"/>
        </w:tabs>
        <w:ind w:left="720" w:hanging="360"/>
      </w:pPr>
      <w:rPr>
        <w:rFonts w:ascii="Symbol" w:hAnsi="Symbol" w:hint="default"/>
        <w:sz w:val="20"/>
      </w:rPr>
    </w:lvl>
    <w:lvl w:ilvl="1" w:tplc="A9ACBA64" w:tentative="1">
      <w:start w:val="1"/>
      <w:numFmt w:val="bullet"/>
      <w:lvlText w:val="o"/>
      <w:lvlJc w:val="left"/>
      <w:pPr>
        <w:tabs>
          <w:tab w:val="num" w:pos="1440"/>
        </w:tabs>
        <w:ind w:left="1440" w:hanging="360"/>
      </w:pPr>
      <w:rPr>
        <w:rFonts w:ascii="Courier New" w:hAnsi="Courier New" w:hint="default"/>
        <w:sz w:val="20"/>
      </w:rPr>
    </w:lvl>
    <w:lvl w:ilvl="2" w:tplc="3370DA50" w:tentative="1">
      <w:start w:val="1"/>
      <w:numFmt w:val="bullet"/>
      <w:lvlText w:val=""/>
      <w:lvlJc w:val="left"/>
      <w:pPr>
        <w:tabs>
          <w:tab w:val="num" w:pos="2160"/>
        </w:tabs>
        <w:ind w:left="2160" w:hanging="360"/>
      </w:pPr>
      <w:rPr>
        <w:rFonts w:ascii="Wingdings" w:hAnsi="Wingdings" w:hint="default"/>
        <w:sz w:val="20"/>
      </w:rPr>
    </w:lvl>
    <w:lvl w:ilvl="3" w:tplc="DB9A4E6E" w:tentative="1">
      <w:start w:val="1"/>
      <w:numFmt w:val="bullet"/>
      <w:lvlText w:val=""/>
      <w:lvlJc w:val="left"/>
      <w:pPr>
        <w:tabs>
          <w:tab w:val="num" w:pos="2880"/>
        </w:tabs>
        <w:ind w:left="2880" w:hanging="360"/>
      </w:pPr>
      <w:rPr>
        <w:rFonts w:ascii="Wingdings" w:hAnsi="Wingdings" w:hint="default"/>
        <w:sz w:val="20"/>
      </w:rPr>
    </w:lvl>
    <w:lvl w:ilvl="4" w:tplc="5F04B862" w:tentative="1">
      <w:start w:val="1"/>
      <w:numFmt w:val="bullet"/>
      <w:lvlText w:val=""/>
      <w:lvlJc w:val="left"/>
      <w:pPr>
        <w:tabs>
          <w:tab w:val="num" w:pos="3600"/>
        </w:tabs>
        <w:ind w:left="3600" w:hanging="360"/>
      </w:pPr>
      <w:rPr>
        <w:rFonts w:ascii="Wingdings" w:hAnsi="Wingdings" w:hint="default"/>
        <w:sz w:val="20"/>
      </w:rPr>
    </w:lvl>
    <w:lvl w:ilvl="5" w:tplc="1D28F4AE" w:tentative="1">
      <w:start w:val="1"/>
      <w:numFmt w:val="bullet"/>
      <w:lvlText w:val=""/>
      <w:lvlJc w:val="left"/>
      <w:pPr>
        <w:tabs>
          <w:tab w:val="num" w:pos="4320"/>
        </w:tabs>
        <w:ind w:left="4320" w:hanging="360"/>
      </w:pPr>
      <w:rPr>
        <w:rFonts w:ascii="Wingdings" w:hAnsi="Wingdings" w:hint="default"/>
        <w:sz w:val="20"/>
      </w:rPr>
    </w:lvl>
    <w:lvl w:ilvl="6" w:tplc="46966112" w:tentative="1">
      <w:start w:val="1"/>
      <w:numFmt w:val="bullet"/>
      <w:lvlText w:val=""/>
      <w:lvlJc w:val="left"/>
      <w:pPr>
        <w:tabs>
          <w:tab w:val="num" w:pos="5040"/>
        </w:tabs>
        <w:ind w:left="5040" w:hanging="360"/>
      </w:pPr>
      <w:rPr>
        <w:rFonts w:ascii="Wingdings" w:hAnsi="Wingdings" w:hint="default"/>
        <w:sz w:val="20"/>
      </w:rPr>
    </w:lvl>
    <w:lvl w:ilvl="7" w:tplc="6C28ACA6" w:tentative="1">
      <w:start w:val="1"/>
      <w:numFmt w:val="bullet"/>
      <w:lvlText w:val=""/>
      <w:lvlJc w:val="left"/>
      <w:pPr>
        <w:tabs>
          <w:tab w:val="num" w:pos="5760"/>
        </w:tabs>
        <w:ind w:left="5760" w:hanging="360"/>
      </w:pPr>
      <w:rPr>
        <w:rFonts w:ascii="Wingdings" w:hAnsi="Wingdings" w:hint="default"/>
        <w:sz w:val="20"/>
      </w:rPr>
    </w:lvl>
    <w:lvl w:ilvl="8" w:tplc="F670BDF2"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529B7"/>
    <w:multiLevelType w:val="hybridMultilevel"/>
    <w:tmpl w:val="36E2C80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0A76755D"/>
    <w:multiLevelType w:val="hybridMultilevel"/>
    <w:tmpl w:val="8CD2E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1252E"/>
    <w:multiLevelType w:val="hybridMultilevel"/>
    <w:tmpl w:val="320EB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F077C"/>
    <w:multiLevelType w:val="hybridMultilevel"/>
    <w:tmpl w:val="96B4E94C"/>
    <w:lvl w:ilvl="0" w:tplc="C328692E">
      <w:start w:val="1"/>
      <w:numFmt w:val="bullet"/>
      <w:lvlText w:val=""/>
      <w:lvlJc w:val="left"/>
      <w:pPr>
        <w:tabs>
          <w:tab w:val="num" w:pos="720"/>
        </w:tabs>
        <w:ind w:left="720" w:hanging="360"/>
      </w:pPr>
      <w:rPr>
        <w:rFonts w:ascii="Symbol" w:hAnsi="Symbol" w:hint="default"/>
        <w:sz w:val="20"/>
      </w:rPr>
    </w:lvl>
    <w:lvl w:ilvl="1" w:tplc="970E6074" w:tentative="1">
      <w:start w:val="1"/>
      <w:numFmt w:val="bullet"/>
      <w:lvlText w:val="o"/>
      <w:lvlJc w:val="left"/>
      <w:pPr>
        <w:tabs>
          <w:tab w:val="num" w:pos="1440"/>
        </w:tabs>
        <w:ind w:left="1440" w:hanging="360"/>
      </w:pPr>
      <w:rPr>
        <w:rFonts w:ascii="Courier New" w:hAnsi="Courier New" w:hint="default"/>
        <w:sz w:val="20"/>
      </w:rPr>
    </w:lvl>
    <w:lvl w:ilvl="2" w:tplc="9AF2B468" w:tentative="1">
      <w:start w:val="1"/>
      <w:numFmt w:val="bullet"/>
      <w:lvlText w:val=""/>
      <w:lvlJc w:val="left"/>
      <w:pPr>
        <w:tabs>
          <w:tab w:val="num" w:pos="2160"/>
        </w:tabs>
        <w:ind w:left="2160" w:hanging="360"/>
      </w:pPr>
      <w:rPr>
        <w:rFonts w:ascii="Wingdings" w:hAnsi="Wingdings" w:hint="default"/>
        <w:sz w:val="20"/>
      </w:rPr>
    </w:lvl>
    <w:lvl w:ilvl="3" w:tplc="854663FC" w:tentative="1">
      <w:start w:val="1"/>
      <w:numFmt w:val="bullet"/>
      <w:lvlText w:val=""/>
      <w:lvlJc w:val="left"/>
      <w:pPr>
        <w:tabs>
          <w:tab w:val="num" w:pos="2880"/>
        </w:tabs>
        <w:ind w:left="2880" w:hanging="360"/>
      </w:pPr>
      <w:rPr>
        <w:rFonts w:ascii="Wingdings" w:hAnsi="Wingdings" w:hint="default"/>
        <w:sz w:val="20"/>
      </w:rPr>
    </w:lvl>
    <w:lvl w:ilvl="4" w:tplc="4404C8B8" w:tentative="1">
      <w:start w:val="1"/>
      <w:numFmt w:val="bullet"/>
      <w:lvlText w:val=""/>
      <w:lvlJc w:val="left"/>
      <w:pPr>
        <w:tabs>
          <w:tab w:val="num" w:pos="3600"/>
        </w:tabs>
        <w:ind w:left="3600" w:hanging="360"/>
      </w:pPr>
      <w:rPr>
        <w:rFonts w:ascii="Wingdings" w:hAnsi="Wingdings" w:hint="default"/>
        <w:sz w:val="20"/>
      </w:rPr>
    </w:lvl>
    <w:lvl w:ilvl="5" w:tplc="E104D7BE" w:tentative="1">
      <w:start w:val="1"/>
      <w:numFmt w:val="bullet"/>
      <w:lvlText w:val=""/>
      <w:lvlJc w:val="left"/>
      <w:pPr>
        <w:tabs>
          <w:tab w:val="num" w:pos="4320"/>
        </w:tabs>
        <w:ind w:left="4320" w:hanging="360"/>
      </w:pPr>
      <w:rPr>
        <w:rFonts w:ascii="Wingdings" w:hAnsi="Wingdings" w:hint="default"/>
        <w:sz w:val="20"/>
      </w:rPr>
    </w:lvl>
    <w:lvl w:ilvl="6" w:tplc="51CEA4F8" w:tentative="1">
      <w:start w:val="1"/>
      <w:numFmt w:val="bullet"/>
      <w:lvlText w:val=""/>
      <w:lvlJc w:val="left"/>
      <w:pPr>
        <w:tabs>
          <w:tab w:val="num" w:pos="5040"/>
        </w:tabs>
        <w:ind w:left="5040" w:hanging="360"/>
      </w:pPr>
      <w:rPr>
        <w:rFonts w:ascii="Wingdings" w:hAnsi="Wingdings" w:hint="default"/>
        <w:sz w:val="20"/>
      </w:rPr>
    </w:lvl>
    <w:lvl w:ilvl="7" w:tplc="64884950" w:tentative="1">
      <w:start w:val="1"/>
      <w:numFmt w:val="bullet"/>
      <w:lvlText w:val=""/>
      <w:lvlJc w:val="left"/>
      <w:pPr>
        <w:tabs>
          <w:tab w:val="num" w:pos="5760"/>
        </w:tabs>
        <w:ind w:left="5760" w:hanging="360"/>
      </w:pPr>
      <w:rPr>
        <w:rFonts w:ascii="Wingdings" w:hAnsi="Wingdings" w:hint="default"/>
        <w:sz w:val="20"/>
      </w:rPr>
    </w:lvl>
    <w:lvl w:ilvl="8" w:tplc="E1AAB22A"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596FDD"/>
    <w:multiLevelType w:val="hybridMultilevel"/>
    <w:tmpl w:val="DA0CB1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C77787"/>
    <w:multiLevelType w:val="hybridMultilevel"/>
    <w:tmpl w:val="90A6BC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8884F73"/>
    <w:multiLevelType w:val="hybridMultilevel"/>
    <w:tmpl w:val="87F2F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B7414"/>
    <w:multiLevelType w:val="hybridMultilevel"/>
    <w:tmpl w:val="DFEE28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0" w15:restartNumberingAfterBreak="0">
    <w:nsid w:val="214A440F"/>
    <w:multiLevelType w:val="hybridMultilevel"/>
    <w:tmpl w:val="76702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996681"/>
    <w:multiLevelType w:val="hybridMultilevel"/>
    <w:tmpl w:val="3FBC68B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9EA3D3E"/>
    <w:multiLevelType w:val="hybridMultilevel"/>
    <w:tmpl w:val="53F68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651DB"/>
    <w:multiLevelType w:val="hybridMultilevel"/>
    <w:tmpl w:val="0AC44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42212D"/>
    <w:multiLevelType w:val="hybridMultilevel"/>
    <w:tmpl w:val="F9AA9C34"/>
    <w:lvl w:ilvl="0" w:tplc="F1DE93DA">
      <w:start w:val="1"/>
      <w:numFmt w:val="bullet"/>
      <w:lvlText w:val=""/>
      <w:lvlJc w:val="left"/>
      <w:pPr>
        <w:tabs>
          <w:tab w:val="num" w:pos="720"/>
        </w:tabs>
        <w:ind w:left="720" w:hanging="360"/>
      </w:pPr>
      <w:rPr>
        <w:rFonts w:ascii="Symbol" w:hAnsi="Symbol" w:hint="default"/>
        <w:sz w:val="20"/>
      </w:rPr>
    </w:lvl>
    <w:lvl w:ilvl="1" w:tplc="A8C86A0E" w:tentative="1">
      <w:start w:val="1"/>
      <w:numFmt w:val="bullet"/>
      <w:lvlText w:val="o"/>
      <w:lvlJc w:val="left"/>
      <w:pPr>
        <w:tabs>
          <w:tab w:val="num" w:pos="1440"/>
        </w:tabs>
        <w:ind w:left="1440" w:hanging="360"/>
      </w:pPr>
      <w:rPr>
        <w:rFonts w:ascii="Courier New" w:hAnsi="Courier New" w:hint="default"/>
        <w:sz w:val="20"/>
      </w:rPr>
    </w:lvl>
    <w:lvl w:ilvl="2" w:tplc="F126F238" w:tentative="1">
      <w:start w:val="1"/>
      <w:numFmt w:val="bullet"/>
      <w:lvlText w:val=""/>
      <w:lvlJc w:val="left"/>
      <w:pPr>
        <w:tabs>
          <w:tab w:val="num" w:pos="2160"/>
        </w:tabs>
        <w:ind w:left="2160" w:hanging="360"/>
      </w:pPr>
      <w:rPr>
        <w:rFonts w:ascii="Wingdings" w:hAnsi="Wingdings" w:hint="default"/>
        <w:sz w:val="20"/>
      </w:rPr>
    </w:lvl>
    <w:lvl w:ilvl="3" w:tplc="F74829B4" w:tentative="1">
      <w:start w:val="1"/>
      <w:numFmt w:val="bullet"/>
      <w:lvlText w:val=""/>
      <w:lvlJc w:val="left"/>
      <w:pPr>
        <w:tabs>
          <w:tab w:val="num" w:pos="2880"/>
        </w:tabs>
        <w:ind w:left="2880" w:hanging="360"/>
      </w:pPr>
      <w:rPr>
        <w:rFonts w:ascii="Wingdings" w:hAnsi="Wingdings" w:hint="default"/>
        <w:sz w:val="20"/>
      </w:rPr>
    </w:lvl>
    <w:lvl w:ilvl="4" w:tplc="25A22DC2" w:tentative="1">
      <w:start w:val="1"/>
      <w:numFmt w:val="bullet"/>
      <w:lvlText w:val=""/>
      <w:lvlJc w:val="left"/>
      <w:pPr>
        <w:tabs>
          <w:tab w:val="num" w:pos="3600"/>
        </w:tabs>
        <w:ind w:left="3600" w:hanging="360"/>
      </w:pPr>
      <w:rPr>
        <w:rFonts w:ascii="Wingdings" w:hAnsi="Wingdings" w:hint="default"/>
        <w:sz w:val="20"/>
      </w:rPr>
    </w:lvl>
    <w:lvl w:ilvl="5" w:tplc="E24E5322" w:tentative="1">
      <w:start w:val="1"/>
      <w:numFmt w:val="bullet"/>
      <w:lvlText w:val=""/>
      <w:lvlJc w:val="left"/>
      <w:pPr>
        <w:tabs>
          <w:tab w:val="num" w:pos="4320"/>
        </w:tabs>
        <w:ind w:left="4320" w:hanging="360"/>
      </w:pPr>
      <w:rPr>
        <w:rFonts w:ascii="Wingdings" w:hAnsi="Wingdings" w:hint="default"/>
        <w:sz w:val="20"/>
      </w:rPr>
    </w:lvl>
    <w:lvl w:ilvl="6" w:tplc="CC3EDFC0" w:tentative="1">
      <w:start w:val="1"/>
      <w:numFmt w:val="bullet"/>
      <w:lvlText w:val=""/>
      <w:lvlJc w:val="left"/>
      <w:pPr>
        <w:tabs>
          <w:tab w:val="num" w:pos="5040"/>
        </w:tabs>
        <w:ind w:left="5040" w:hanging="360"/>
      </w:pPr>
      <w:rPr>
        <w:rFonts w:ascii="Wingdings" w:hAnsi="Wingdings" w:hint="default"/>
        <w:sz w:val="20"/>
      </w:rPr>
    </w:lvl>
    <w:lvl w:ilvl="7" w:tplc="4D2AB1EE" w:tentative="1">
      <w:start w:val="1"/>
      <w:numFmt w:val="bullet"/>
      <w:lvlText w:val=""/>
      <w:lvlJc w:val="left"/>
      <w:pPr>
        <w:tabs>
          <w:tab w:val="num" w:pos="5760"/>
        </w:tabs>
        <w:ind w:left="5760" w:hanging="360"/>
      </w:pPr>
      <w:rPr>
        <w:rFonts w:ascii="Wingdings" w:hAnsi="Wingdings" w:hint="default"/>
        <w:sz w:val="20"/>
      </w:rPr>
    </w:lvl>
    <w:lvl w:ilvl="8" w:tplc="66065764"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8B0E5A"/>
    <w:multiLevelType w:val="hybridMultilevel"/>
    <w:tmpl w:val="97C25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0343DF"/>
    <w:multiLevelType w:val="hybridMultilevel"/>
    <w:tmpl w:val="FA08B7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42533822"/>
    <w:multiLevelType w:val="hybridMultilevel"/>
    <w:tmpl w:val="7418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5B62D2"/>
    <w:multiLevelType w:val="hybridMultilevel"/>
    <w:tmpl w:val="9216F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C9604A"/>
    <w:multiLevelType w:val="hybridMultilevel"/>
    <w:tmpl w:val="35C2D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251545"/>
    <w:multiLevelType w:val="hybridMultilevel"/>
    <w:tmpl w:val="4EB86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6A53D1"/>
    <w:multiLevelType w:val="hybridMultilevel"/>
    <w:tmpl w:val="84CAA50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2" w15:restartNumberingAfterBreak="0">
    <w:nsid w:val="4C231780"/>
    <w:multiLevelType w:val="hybridMultilevel"/>
    <w:tmpl w:val="745A0B76"/>
    <w:lvl w:ilvl="0" w:tplc="08090001">
      <w:start w:val="1"/>
      <w:numFmt w:val="bullet"/>
      <w:lvlText w:val=""/>
      <w:lvlJc w:val="left"/>
      <w:pPr>
        <w:tabs>
          <w:tab w:val="num" w:pos="1145"/>
        </w:tabs>
        <w:ind w:left="1145" w:hanging="360"/>
      </w:pPr>
      <w:rPr>
        <w:rFonts w:ascii="Symbol" w:hAnsi="Symbol" w:hint="default"/>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DD1E8D"/>
    <w:multiLevelType w:val="hybridMultilevel"/>
    <w:tmpl w:val="883A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75114"/>
    <w:multiLevelType w:val="hybridMultilevel"/>
    <w:tmpl w:val="5606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D95DA5"/>
    <w:multiLevelType w:val="hybridMultilevel"/>
    <w:tmpl w:val="BF1AFD9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7"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5E598A"/>
    <w:multiLevelType w:val="hybridMultilevel"/>
    <w:tmpl w:val="A9B29310"/>
    <w:lvl w:ilvl="0" w:tplc="F5AA118C">
      <w:start w:val="1"/>
      <w:numFmt w:val="bullet"/>
      <w:lvlText w:val=""/>
      <w:lvlJc w:val="left"/>
      <w:pPr>
        <w:tabs>
          <w:tab w:val="num" w:pos="720"/>
        </w:tabs>
        <w:ind w:left="720" w:hanging="360"/>
      </w:pPr>
      <w:rPr>
        <w:rFonts w:ascii="Symbol" w:hAnsi="Symbol" w:hint="default"/>
        <w:sz w:val="20"/>
      </w:rPr>
    </w:lvl>
    <w:lvl w:ilvl="1" w:tplc="9F586A3E" w:tentative="1">
      <w:start w:val="1"/>
      <w:numFmt w:val="bullet"/>
      <w:lvlText w:val="o"/>
      <w:lvlJc w:val="left"/>
      <w:pPr>
        <w:tabs>
          <w:tab w:val="num" w:pos="1440"/>
        </w:tabs>
        <w:ind w:left="1440" w:hanging="360"/>
      </w:pPr>
      <w:rPr>
        <w:rFonts w:ascii="Courier New" w:hAnsi="Courier New" w:hint="default"/>
        <w:sz w:val="20"/>
      </w:rPr>
    </w:lvl>
    <w:lvl w:ilvl="2" w:tplc="3F60D1C2" w:tentative="1">
      <w:start w:val="1"/>
      <w:numFmt w:val="bullet"/>
      <w:lvlText w:val=""/>
      <w:lvlJc w:val="left"/>
      <w:pPr>
        <w:tabs>
          <w:tab w:val="num" w:pos="2160"/>
        </w:tabs>
        <w:ind w:left="2160" w:hanging="360"/>
      </w:pPr>
      <w:rPr>
        <w:rFonts w:ascii="Wingdings" w:hAnsi="Wingdings" w:hint="default"/>
        <w:sz w:val="20"/>
      </w:rPr>
    </w:lvl>
    <w:lvl w:ilvl="3" w:tplc="AFD2A5D6" w:tentative="1">
      <w:start w:val="1"/>
      <w:numFmt w:val="bullet"/>
      <w:lvlText w:val=""/>
      <w:lvlJc w:val="left"/>
      <w:pPr>
        <w:tabs>
          <w:tab w:val="num" w:pos="2880"/>
        </w:tabs>
        <w:ind w:left="2880" w:hanging="360"/>
      </w:pPr>
      <w:rPr>
        <w:rFonts w:ascii="Wingdings" w:hAnsi="Wingdings" w:hint="default"/>
        <w:sz w:val="20"/>
      </w:rPr>
    </w:lvl>
    <w:lvl w:ilvl="4" w:tplc="6EE49BFC" w:tentative="1">
      <w:start w:val="1"/>
      <w:numFmt w:val="bullet"/>
      <w:lvlText w:val=""/>
      <w:lvlJc w:val="left"/>
      <w:pPr>
        <w:tabs>
          <w:tab w:val="num" w:pos="3600"/>
        </w:tabs>
        <w:ind w:left="3600" w:hanging="360"/>
      </w:pPr>
      <w:rPr>
        <w:rFonts w:ascii="Wingdings" w:hAnsi="Wingdings" w:hint="default"/>
        <w:sz w:val="20"/>
      </w:rPr>
    </w:lvl>
    <w:lvl w:ilvl="5" w:tplc="B208897E" w:tentative="1">
      <w:start w:val="1"/>
      <w:numFmt w:val="bullet"/>
      <w:lvlText w:val=""/>
      <w:lvlJc w:val="left"/>
      <w:pPr>
        <w:tabs>
          <w:tab w:val="num" w:pos="4320"/>
        </w:tabs>
        <w:ind w:left="4320" w:hanging="360"/>
      </w:pPr>
      <w:rPr>
        <w:rFonts w:ascii="Wingdings" w:hAnsi="Wingdings" w:hint="default"/>
        <w:sz w:val="20"/>
      </w:rPr>
    </w:lvl>
    <w:lvl w:ilvl="6" w:tplc="4FB07F82" w:tentative="1">
      <w:start w:val="1"/>
      <w:numFmt w:val="bullet"/>
      <w:lvlText w:val=""/>
      <w:lvlJc w:val="left"/>
      <w:pPr>
        <w:tabs>
          <w:tab w:val="num" w:pos="5040"/>
        </w:tabs>
        <w:ind w:left="5040" w:hanging="360"/>
      </w:pPr>
      <w:rPr>
        <w:rFonts w:ascii="Wingdings" w:hAnsi="Wingdings" w:hint="default"/>
        <w:sz w:val="20"/>
      </w:rPr>
    </w:lvl>
    <w:lvl w:ilvl="7" w:tplc="4086AA94" w:tentative="1">
      <w:start w:val="1"/>
      <w:numFmt w:val="bullet"/>
      <w:lvlText w:val=""/>
      <w:lvlJc w:val="left"/>
      <w:pPr>
        <w:tabs>
          <w:tab w:val="num" w:pos="5760"/>
        </w:tabs>
        <w:ind w:left="5760" w:hanging="360"/>
      </w:pPr>
      <w:rPr>
        <w:rFonts w:ascii="Wingdings" w:hAnsi="Wingdings" w:hint="default"/>
        <w:sz w:val="20"/>
      </w:rPr>
    </w:lvl>
    <w:lvl w:ilvl="8" w:tplc="9FB8C152"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310C34"/>
    <w:multiLevelType w:val="hybridMultilevel"/>
    <w:tmpl w:val="F6F485D2"/>
    <w:lvl w:ilvl="0" w:tplc="FEE438A2">
      <w:start w:val="1"/>
      <w:numFmt w:val="bullet"/>
      <w:pStyle w:val="BulletPoints1"/>
      <w:lvlText w:val=""/>
      <w:lvlJc w:val="left"/>
      <w:pPr>
        <w:tabs>
          <w:tab w:val="num" w:pos="360"/>
        </w:tabs>
        <w:ind w:left="360" w:hanging="360"/>
      </w:pPr>
      <w:rPr>
        <w:rFonts w:ascii="Symbol" w:hAnsi="Symbol" w:hint="default"/>
      </w:rPr>
    </w:lvl>
    <w:lvl w:ilvl="1" w:tplc="FCA62190">
      <w:numFmt w:val="decimal"/>
      <w:lvlText w:val=""/>
      <w:lvlJc w:val="left"/>
    </w:lvl>
    <w:lvl w:ilvl="2" w:tplc="D84C9C6E">
      <w:numFmt w:val="decimal"/>
      <w:lvlText w:val=""/>
      <w:lvlJc w:val="left"/>
    </w:lvl>
    <w:lvl w:ilvl="3" w:tplc="8D580A9E">
      <w:numFmt w:val="decimal"/>
      <w:lvlText w:val=""/>
      <w:lvlJc w:val="left"/>
    </w:lvl>
    <w:lvl w:ilvl="4" w:tplc="CFE62E58">
      <w:numFmt w:val="decimal"/>
      <w:lvlText w:val=""/>
      <w:lvlJc w:val="left"/>
    </w:lvl>
    <w:lvl w:ilvl="5" w:tplc="3F8065C8">
      <w:numFmt w:val="decimal"/>
      <w:lvlText w:val=""/>
      <w:lvlJc w:val="left"/>
    </w:lvl>
    <w:lvl w:ilvl="6" w:tplc="0994E47A">
      <w:numFmt w:val="decimal"/>
      <w:lvlText w:val=""/>
      <w:lvlJc w:val="left"/>
    </w:lvl>
    <w:lvl w:ilvl="7" w:tplc="DA1E610E">
      <w:numFmt w:val="decimal"/>
      <w:lvlText w:val=""/>
      <w:lvlJc w:val="left"/>
    </w:lvl>
    <w:lvl w:ilvl="8" w:tplc="B6BE3AE6">
      <w:numFmt w:val="decimal"/>
      <w:lvlText w:val=""/>
      <w:lvlJc w:val="left"/>
    </w:lvl>
  </w:abstractNum>
  <w:abstractNum w:abstractNumId="31" w15:restartNumberingAfterBreak="0">
    <w:nsid w:val="69CF7412"/>
    <w:multiLevelType w:val="hybridMultilevel"/>
    <w:tmpl w:val="38627AAC"/>
    <w:lvl w:ilvl="0" w:tplc="736C8DE6">
      <w:start w:val="1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E95E6E"/>
    <w:multiLevelType w:val="hybridMultilevel"/>
    <w:tmpl w:val="467EE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2"/>
  </w:num>
  <w:num w:numId="3">
    <w:abstractNumId w:val="27"/>
  </w:num>
  <w:num w:numId="4">
    <w:abstractNumId w:val="23"/>
  </w:num>
  <w:num w:numId="5">
    <w:abstractNumId w:val="29"/>
  </w:num>
  <w:num w:numId="6">
    <w:abstractNumId w:val="0"/>
  </w:num>
  <w:num w:numId="7">
    <w:abstractNumId w:val="22"/>
  </w:num>
  <w:num w:numId="8">
    <w:abstractNumId w:val="6"/>
  </w:num>
  <w:num w:numId="9">
    <w:abstractNumId w:val="1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9"/>
  </w:num>
  <w:num w:numId="13">
    <w:abstractNumId w:val="3"/>
  </w:num>
  <w:num w:numId="14">
    <w:abstractNumId w:val="10"/>
  </w:num>
  <w:num w:numId="15">
    <w:abstractNumId w:val="4"/>
  </w:num>
  <w:num w:numId="16">
    <w:abstractNumId w:val="2"/>
  </w:num>
  <w:num w:numId="17">
    <w:abstractNumId w:val="21"/>
  </w:num>
  <w:num w:numId="18">
    <w:abstractNumId w:val="9"/>
  </w:num>
  <w:num w:numId="19">
    <w:abstractNumId w:val="14"/>
  </w:num>
  <w:num w:numId="20">
    <w:abstractNumId w:val="25"/>
  </w:num>
  <w:num w:numId="21">
    <w:abstractNumId w:val="28"/>
  </w:num>
  <w:num w:numId="22">
    <w:abstractNumId w:val="5"/>
  </w:num>
  <w:num w:numId="23">
    <w:abstractNumId w:val="15"/>
  </w:num>
  <w:num w:numId="24">
    <w:abstractNumId w:val="1"/>
  </w:num>
  <w:num w:numId="25">
    <w:abstractNumId w:val="13"/>
  </w:num>
  <w:num w:numId="26">
    <w:abstractNumId w:val="24"/>
  </w:num>
  <w:num w:numId="27">
    <w:abstractNumId w:val="17"/>
  </w:num>
  <w:num w:numId="28">
    <w:abstractNumId w:val="7"/>
  </w:num>
  <w:num w:numId="29">
    <w:abstractNumId w:val="26"/>
  </w:num>
  <w:num w:numId="30">
    <w:abstractNumId w:val="8"/>
  </w:num>
  <w:num w:numId="31">
    <w:abstractNumId w:val="20"/>
  </w:num>
  <w:num w:numId="32">
    <w:abstractNumId w:val="1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46"/>
    <w:rsid w:val="00003165"/>
    <w:rsid w:val="0001235E"/>
    <w:rsid w:val="00015104"/>
    <w:rsid w:val="0001690C"/>
    <w:rsid w:val="000203CB"/>
    <w:rsid w:val="000238C6"/>
    <w:rsid w:val="00031851"/>
    <w:rsid w:val="00033E5F"/>
    <w:rsid w:val="00036138"/>
    <w:rsid w:val="00036603"/>
    <w:rsid w:val="000366A1"/>
    <w:rsid w:val="000472DD"/>
    <w:rsid w:val="000476C0"/>
    <w:rsid w:val="000531A4"/>
    <w:rsid w:val="00060C3C"/>
    <w:rsid w:val="00061987"/>
    <w:rsid w:val="00063C0A"/>
    <w:rsid w:val="00066392"/>
    <w:rsid w:val="00066E51"/>
    <w:rsid w:val="00087EC2"/>
    <w:rsid w:val="000A0B69"/>
    <w:rsid w:val="000B1AA8"/>
    <w:rsid w:val="000D5A41"/>
    <w:rsid w:val="000D6D3D"/>
    <w:rsid w:val="000E7230"/>
    <w:rsid w:val="000F5D01"/>
    <w:rsid w:val="000F5FF3"/>
    <w:rsid w:val="000F760A"/>
    <w:rsid w:val="000F7611"/>
    <w:rsid w:val="000F77A8"/>
    <w:rsid w:val="00102F3E"/>
    <w:rsid w:val="00110E28"/>
    <w:rsid w:val="001167C3"/>
    <w:rsid w:val="00122486"/>
    <w:rsid w:val="00122662"/>
    <w:rsid w:val="00133BA0"/>
    <w:rsid w:val="00133EA0"/>
    <w:rsid w:val="00134D8D"/>
    <w:rsid w:val="0015622E"/>
    <w:rsid w:val="00157609"/>
    <w:rsid w:val="001600A5"/>
    <w:rsid w:val="00161E98"/>
    <w:rsid w:val="00164CE7"/>
    <w:rsid w:val="0017504C"/>
    <w:rsid w:val="00175638"/>
    <w:rsid w:val="00182564"/>
    <w:rsid w:val="00182D3F"/>
    <w:rsid w:val="00183BDE"/>
    <w:rsid w:val="00190041"/>
    <w:rsid w:val="0019078B"/>
    <w:rsid w:val="00191907"/>
    <w:rsid w:val="00192564"/>
    <w:rsid w:val="00197A04"/>
    <w:rsid w:val="001A11A6"/>
    <w:rsid w:val="001A7DEB"/>
    <w:rsid w:val="001B54AB"/>
    <w:rsid w:val="001B7807"/>
    <w:rsid w:val="001B7C91"/>
    <w:rsid w:val="001C054B"/>
    <w:rsid w:val="001C16EA"/>
    <w:rsid w:val="001D0626"/>
    <w:rsid w:val="001D1B07"/>
    <w:rsid w:val="001E18AB"/>
    <w:rsid w:val="001E644E"/>
    <w:rsid w:val="001F17F2"/>
    <w:rsid w:val="001F4051"/>
    <w:rsid w:val="001F47D9"/>
    <w:rsid w:val="00203A85"/>
    <w:rsid w:val="00210442"/>
    <w:rsid w:val="002108AF"/>
    <w:rsid w:val="00215ED5"/>
    <w:rsid w:val="00216AD8"/>
    <w:rsid w:val="00223378"/>
    <w:rsid w:val="0022517F"/>
    <w:rsid w:val="00227D5C"/>
    <w:rsid w:val="00236FF0"/>
    <w:rsid w:val="002416C5"/>
    <w:rsid w:val="002464A9"/>
    <w:rsid w:val="0024765B"/>
    <w:rsid w:val="00252B6C"/>
    <w:rsid w:val="00253946"/>
    <w:rsid w:val="0025557E"/>
    <w:rsid w:val="002569AF"/>
    <w:rsid w:val="00260740"/>
    <w:rsid w:val="002624FF"/>
    <w:rsid w:val="00265051"/>
    <w:rsid w:val="002675EE"/>
    <w:rsid w:val="00267BEF"/>
    <w:rsid w:val="0027524E"/>
    <w:rsid w:val="0027589F"/>
    <w:rsid w:val="00283367"/>
    <w:rsid w:val="002835E9"/>
    <w:rsid w:val="0029291B"/>
    <w:rsid w:val="0029322A"/>
    <w:rsid w:val="002956D5"/>
    <w:rsid w:val="00297426"/>
    <w:rsid w:val="00297EC0"/>
    <w:rsid w:val="002A15D9"/>
    <w:rsid w:val="002A26C7"/>
    <w:rsid w:val="002A6AB6"/>
    <w:rsid w:val="002B3387"/>
    <w:rsid w:val="002B34E8"/>
    <w:rsid w:val="002B3F83"/>
    <w:rsid w:val="002B5B6F"/>
    <w:rsid w:val="002C661E"/>
    <w:rsid w:val="002C66B3"/>
    <w:rsid w:val="002C696F"/>
    <w:rsid w:val="002C7739"/>
    <w:rsid w:val="002D5779"/>
    <w:rsid w:val="002E00D7"/>
    <w:rsid w:val="002F2D6D"/>
    <w:rsid w:val="002F6E23"/>
    <w:rsid w:val="002F793C"/>
    <w:rsid w:val="002F7C85"/>
    <w:rsid w:val="002F7FEA"/>
    <w:rsid w:val="00305C71"/>
    <w:rsid w:val="00311F69"/>
    <w:rsid w:val="00323CF3"/>
    <w:rsid w:val="00323FC7"/>
    <w:rsid w:val="00337AF5"/>
    <w:rsid w:val="00343074"/>
    <w:rsid w:val="00351A9F"/>
    <w:rsid w:val="00352615"/>
    <w:rsid w:val="00353F68"/>
    <w:rsid w:val="00355AE9"/>
    <w:rsid w:val="00362599"/>
    <w:rsid w:val="0036339A"/>
    <w:rsid w:val="003655A5"/>
    <w:rsid w:val="00366C3B"/>
    <w:rsid w:val="00370DF4"/>
    <w:rsid w:val="00372C98"/>
    <w:rsid w:val="00374B48"/>
    <w:rsid w:val="00375F78"/>
    <w:rsid w:val="00377B99"/>
    <w:rsid w:val="00377ED4"/>
    <w:rsid w:val="00381EC8"/>
    <w:rsid w:val="00391955"/>
    <w:rsid w:val="0039284C"/>
    <w:rsid w:val="003977C3"/>
    <w:rsid w:val="003A0779"/>
    <w:rsid w:val="003A1FF1"/>
    <w:rsid w:val="003A27AF"/>
    <w:rsid w:val="003A570C"/>
    <w:rsid w:val="003A6E67"/>
    <w:rsid w:val="003B27F9"/>
    <w:rsid w:val="003B2CE8"/>
    <w:rsid w:val="003C0D25"/>
    <w:rsid w:val="003C2480"/>
    <w:rsid w:val="003C77E8"/>
    <w:rsid w:val="003D68CF"/>
    <w:rsid w:val="003D73E4"/>
    <w:rsid w:val="003E7CD0"/>
    <w:rsid w:val="003F0B0A"/>
    <w:rsid w:val="003F16FF"/>
    <w:rsid w:val="003F40BD"/>
    <w:rsid w:val="003F492C"/>
    <w:rsid w:val="003F5FF3"/>
    <w:rsid w:val="00404E86"/>
    <w:rsid w:val="00411943"/>
    <w:rsid w:val="00412483"/>
    <w:rsid w:val="004138F1"/>
    <w:rsid w:val="00421BE8"/>
    <w:rsid w:val="00427D3C"/>
    <w:rsid w:val="00432601"/>
    <w:rsid w:val="00436211"/>
    <w:rsid w:val="00440D05"/>
    <w:rsid w:val="00450B53"/>
    <w:rsid w:val="00450BA7"/>
    <w:rsid w:val="00454D60"/>
    <w:rsid w:val="00470AB1"/>
    <w:rsid w:val="004716C9"/>
    <w:rsid w:val="00472A7C"/>
    <w:rsid w:val="004737AE"/>
    <w:rsid w:val="00477CE4"/>
    <w:rsid w:val="00484C07"/>
    <w:rsid w:val="00487756"/>
    <w:rsid w:val="0049797A"/>
    <w:rsid w:val="004A7787"/>
    <w:rsid w:val="004B70F9"/>
    <w:rsid w:val="004C0BA7"/>
    <w:rsid w:val="004C6C81"/>
    <w:rsid w:val="004C7D61"/>
    <w:rsid w:val="004E0E07"/>
    <w:rsid w:val="004E1F34"/>
    <w:rsid w:val="004E42FE"/>
    <w:rsid w:val="00503328"/>
    <w:rsid w:val="00504AB3"/>
    <w:rsid w:val="00512877"/>
    <w:rsid w:val="00513F6A"/>
    <w:rsid w:val="00523352"/>
    <w:rsid w:val="00524A52"/>
    <w:rsid w:val="00525ADC"/>
    <w:rsid w:val="00533A58"/>
    <w:rsid w:val="00544894"/>
    <w:rsid w:val="0055249C"/>
    <w:rsid w:val="005530D7"/>
    <w:rsid w:val="00570451"/>
    <w:rsid w:val="005730EE"/>
    <w:rsid w:val="00575479"/>
    <w:rsid w:val="00577E89"/>
    <w:rsid w:val="0058273E"/>
    <w:rsid w:val="0058500A"/>
    <w:rsid w:val="00586EAA"/>
    <w:rsid w:val="005930FF"/>
    <w:rsid w:val="00593F05"/>
    <w:rsid w:val="00597748"/>
    <w:rsid w:val="005979D3"/>
    <w:rsid w:val="005A0A12"/>
    <w:rsid w:val="005A2BDF"/>
    <w:rsid w:val="005A550B"/>
    <w:rsid w:val="005A6000"/>
    <w:rsid w:val="005B4446"/>
    <w:rsid w:val="005B4D5B"/>
    <w:rsid w:val="005C14B2"/>
    <w:rsid w:val="005D1CF8"/>
    <w:rsid w:val="005D214E"/>
    <w:rsid w:val="005D6E9D"/>
    <w:rsid w:val="005F39BA"/>
    <w:rsid w:val="0060035F"/>
    <w:rsid w:val="00602D6A"/>
    <w:rsid w:val="00614303"/>
    <w:rsid w:val="00617627"/>
    <w:rsid w:val="00632DF2"/>
    <w:rsid w:val="00633545"/>
    <w:rsid w:val="00633A4A"/>
    <w:rsid w:val="00652B15"/>
    <w:rsid w:val="00660F0A"/>
    <w:rsid w:val="00660F38"/>
    <w:rsid w:val="0066137D"/>
    <w:rsid w:val="006653EB"/>
    <w:rsid w:val="0067171C"/>
    <w:rsid w:val="00672304"/>
    <w:rsid w:val="006729FC"/>
    <w:rsid w:val="00677025"/>
    <w:rsid w:val="0068246A"/>
    <w:rsid w:val="00684AA7"/>
    <w:rsid w:val="006851AB"/>
    <w:rsid w:val="00687BBF"/>
    <w:rsid w:val="0069137D"/>
    <w:rsid w:val="00697821"/>
    <w:rsid w:val="006A32A4"/>
    <w:rsid w:val="006A4C5D"/>
    <w:rsid w:val="006B1242"/>
    <w:rsid w:val="006B14EF"/>
    <w:rsid w:val="006B7AFD"/>
    <w:rsid w:val="006C290D"/>
    <w:rsid w:val="006C4D44"/>
    <w:rsid w:val="006C6138"/>
    <w:rsid w:val="006C6515"/>
    <w:rsid w:val="006C7888"/>
    <w:rsid w:val="006D0B72"/>
    <w:rsid w:val="006E1776"/>
    <w:rsid w:val="006E659B"/>
    <w:rsid w:val="006E6BC1"/>
    <w:rsid w:val="006F3504"/>
    <w:rsid w:val="006F35B1"/>
    <w:rsid w:val="00707CF8"/>
    <w:rsid w:val="007211F2"/>
    <w:rsid w:val="0072387B"/>
    <w:rsid w:val="00735E9F"/>
    <w:rsid w:val="00742C2B"/>
    <w:rsid w:val="0074594B"/>
    <w:rsid w:val="00750E82"/>
    <w:rsid w:val="00773913"/>
    <w:rsid w:val="00795F74"/>
    <w:rsid w:val="007A2219"/>
    <w:rsid w:val="007A272F"/>
    <w:rsid w:val="007A5838"/>
    <w:rsid w:val="007B06E4"/>
    <w:rsid w:val="007B37B6"/>
    <w:rsid w:val="007B4082"/>
    <w:rsid w:val="007B5CAC"/>
    <w:rsid w:val="007C3963"/>
    <w:rsid w:val="007C40AF"/>
    <w:rsid w:val="007C4CBA"/>
    <w:rsid w:val="007C60F4"/>
    <w:rsid w:val="00803882"/>
    <w:rsid w:val="008041F1"/>
    <w:rsid w:val="00807DB0"/>
    <w:rsid w:val="008104C2"/>
    <w:rsid w:val="008125C2"/>
    <w:rsid w:val="00816D1D"/>
    <w:rsid w:val="00821F3E"/>
    <w:rsid w:val="008279BD"/>
    <w:rsid w:val="00830188"/>
    <w:rsid w:val="00837BA7"/>
    <w:rsid w:val="00843435"/>
    <w:rsid w:val="008524CA"/>
    <w:rsid w:val="008612E6"/>
    <w:rsid w:val="00875500"/>
    <w:rsid w:val="00880527"/>
    <w:rsid w:val="00881AF5"/>
    <w:rsid w:val="00890322"/>
    <w:rsid w:val="00893B39"/>
    <w:rsid w:val="00894125"/>
    <w:rsid w:val="00894E97"/>
    <w:rsid w:val="0089568B"/>
    <w:rsid w:val="00896A95"/>
    <w:rsid w:val="008A0113"/>
    <w:rsid w:val="008A342C"/>
    <w:rsid w:val="008A4CD9"/>
    <w:rsid w:val="008B65E2"/>
    <w:rsid w:val="008C02B7"/>
    <w:rsid w:val="008C3476"/>
    <w:rsid w:val="008C5788"/>
    <w:rsid w:val="008C77BA"/>
    <w:rsid w:val="008D164E"/>
    <w:rsid w:val="008D4D58"/>
    <w:rsid w:val="008E36EC"/>
    <w:rsid w:val="008F5311"/>
    <w:rsid w:val="008F7D97"/>
    <w:rsid w:val="009018EC"/>
    <w:rsid w:val="00902524"/>
    <w:rsid w:val="00902F02"/>
    <w:rsid w:val="0091042B"/>
    <w:rsid w:val="00914D2A"/>
    <w:rsid w:val="009200F3"/>
    <w:rsid w:val="00923120"/>
    <w:rsid w:val="0093117A"/>
    <w:rsid w:val="00937814"/>
    <w:rsid w:val="00943456"/>
    <w:rsid w:val="00945A11"/>
    <w:rsid w:val="00951D4C"/>
    <w:rsid w:val="00960D98"/>
    <w:rsid w:val="00961A12"/>
    <w:rsid w:val="0097182E"/>
    <w:rsid w:val="00981767"/>
    <w:rsid w:val="0098298C"/>
    <w:rsid w:val="009851A0"/>
    <w:rsid w:val="009858A7"/>
    <w:rsid w:val="00991885"/>
    <w:rsid w:val="00994D69"/>
    <w:rsid w:val="009A0AA7"/>
    <w:rsid w:val="009A33E1"/>
    <w:rsid w:val="009B52D4"/>
    <w:rsid w:val="009C0CE5"/>
    <w:rsid w:val="009C3F5C"/>
    <w:rsid w:val="009C6F2A"/>
    <w:rsid w:val="009D17B8"/>
    <w:rsid w:val="009D24A4"/>
    <w:rsid w:val="009D7DF3"/>
    <w:rsid w:val="009E6ADB"/>
    <w:rsid w:val="009F2E6C"/>
    <w:rsid w:val="009F3398"/>
    <w:rsid w:val="009F416A"/>
    <w:rsid w:val="00A0555A"/>
    <w:rsid w:val="00A14784"/>
    <w:rsid w:val="00A26B6F"/>
    <w:rsid w:val="00A3568E"/>
    <w:rsid w:val="00A36C7E"/>
    <w:rsid w:val="00A40E6A"/>
    <w:rsid w:val="00A40F83"/>
    <w:rsid w:val="00A51A4F"/>
    <w:rsid w:val="00A51B78"/>
    <w:rsid w:val="00A52594"/>
    <w:rsid w:val="00A52E25"/>
    <w:rsid w:val="00A5716B"/>
    <w:rsid w:val="00A61405"/>
    <w:rsid w:val="00A62D97"/>
    <w:rsid w:val="00A65C4E"/>
    <w:rsid w:val="00A67B6C"/>
    <w:rsid w:val="00A735A9"/>
    <w:rsid w:val="00A73E93"/>
    <w:rsid w:val="00A83FDB"/>
    <w:rsid w:val="00A8575B"/>
    <w:rsid w:val="00A95FE1"/>
    <w:rsid w:val="00AA5D9C"/>
    <w:rsid w:val="00AB25C5"/>
    <w:rsid w:val="00AB3C9B"/>
    <w:rsid w:val="00AB3FC4"/>
    <w:rsid w:val="00AB6333"/>
    <w:rsid w:val="00AD1B39"/>
    <w:rsid w:val="00AD4FBA"/>
    <w:rsid w:val="00AD5761"/>
    <w:rsid w:val="00AD69B3"/>
    <w:rsid w:val="00AE2DBA"/>
    <w:rsid w:val="00AE3997"/>
    <w:rsid w:val="00AE7CD9"/>
    <w:rsid w:val="00B017EE"/>
    <w:rsid w:val="00B07C09"/>
    <w:rsid w:val="00B16910"/>
    <w:rsid w:val="00B1789C"/>
    <w:rsid w:val="00B3436F"/>
    <w:rsid w:val="00B3556E"/>
    <w:rsid w:val="00B3635B"/>
    <w:rsid w:val="00B36426"/>
    <w:rsid w:val="00B42751"/>
    <w:rsid w:val="00B43666"/>
    <w:rsid w:val="00B46E70"/>
    <w:rsid w:val="00B6319D"/>
    <w:rsid w:val="00B65F91"/>
    <w:rsid w:val="00B66B1F"/>
    <w:rsid w:val="00B70F95"/>
    <w:rsid w:val="00B71C81"/>
    <w:rsid w:val="00B73C75"/>
    <w:rsid w:val="00B74923"/>
    <w:rsid w:val="00B80F9F"/>
    <w:rsid w:val="00B817A7"/>
    <w:rsid w:val="00B81B7D"/>
    <w:rsid w:val="00B856E7"/>
    <w:rsid w:val="00B9612E"/>
    <w:rsid w:val="00BA36A6"/>
    <w:rsid w:val="00BA5118"/>
    <w:rsid w:val="00BB1C3C"/>
    <w:rsid w:val="00BB5DDF"/>
    <w:rsid w:val="00BB66F6"/>
    <w:rsid w:val="00BC015D"/>
    <w:rsid w:val="00BC33EA"/>
    <w:rsid w:val="00BC6926"/>
    <w:rsid w:val="00BD063B"/>
    <w:rsid w:val="00BD4689"/>
    <w:rsid w:val="00BD5D74"/>
    <w:rsid w:val="00BD7786"/>
    <w:rsid w:val="00BF1FDC"/>
    <w:rsid w:val="00BF381E"/>
    <w:rsid w:val="00BF445A"/>
    <w:rsid w:val="00C009AE"/>
    <w:rsid w:val="00C028BB"/>
    <w:rsid w:val="00C07299"/>
    <w:rsid w:val="00C1308D"/>
    <w:rsid w:val="00C1613A"/>
    <w:rsid w:val="00C22F9D"/>
    <w:rsid w:val="00C31F7E"/>
    <w:rsid w:val="00C3244E"/>
    <w:rsid w:val="00C33C91"/>
    <w:rsid w:val="00C35E17"/>
    <w:rsid w:val="00C435AE"/>
    <w:rsid w:val="00C501BA"/>
    <w:rsid w:val="00C76FA5"/>
    <w:rsid w:val="00C80E74"/>
    <w:rsid w:val="00C813D2"/>
    <w:rsid w:val="00C8371A"/>
    <w:rsid w:val="00C93FFC"/>
    <w:rsid w:val="00C9409D"/>
    <w:rsid w:val="00C94A2F"/>
    <w:rsid w:val="00CA000E"/>
    <w:rsid w:val="00CA4101"/>
    <w:rsid w:val="00CA706A"/>
    <w:rsid w:val="00CB2527"/>
    <w:rsid w:val="00CC5646"/>
    <w:rsid w:val="00CC5B65"/>
    <w:rsid w:val="00CC5C61"/>
    <w:rsid w:val="00CC6884"/>
    <w:rsid w:val="00CD2017"/>
    <w:rsid w:val="00CD5400"/>
    <w:rsid w:val="00CE3A78"/>
    <w:rsid w:val="00CE4134"/>
    <w:rsid w:val="00CE7B76"/>
    <w:rsid w:val="00CF4C31"/>
    <w:rsid w:val="00CF5DAE"/>
    <w:rsid w:val="00CF64B5"/>
    <w:rsid w:val="00D01D39"/>
    <w:rsid w:val="00D033FB"/>
    <w:rsid w:val="00D03A49"/>
    <w:rsid w:val="00D06479"/>
    <w:rsid w:val="00D06D23"/>
    <w:rsid w:val="00D115A0"/>
    <w:rsid w:val="00D117FD"/>
    <w:rsid w:val="00D1422C"/>
    <w:rsid w:val="00D14A61"/>
    <w:rsid w:val="00D2066E"/>
    <w:rsid w:val="00D215A0"/>
    <w:rsid w:val="00D26C15"/>
    <w:rsid w:val="00D31361"/>
    <w:rsid w:val="00D43D0A"/>
    <w:rsid w:val="00D46095"/>
    <w:rsid w:val="00D47071"/>
    <w:rsid w:val="00D617E9"/>
    <w:rsid w:val="00D647E3"/>
    <w:rsid w:val="00D65470"/>
    <w:rsid w:val="00D656A8"/>
    <w:rsid w:val="00D67D76"/>
    <w:rsid w:val="00D75C90"/>
    <w:rsid w:val="00D831FC"/>
    <w:rsid w:val="00D834C2"/>
    <w:rsid w:val="00D9549E"/>
    <w:rsid w:val="00D97114"/>
    <w:rsid w:val="00DA2CD8"/>
    <w:rsid w:val="00DB4F00"/>
    <w:rsid w:val="00DB62CF"/>
    <w:rsid w:val="00DC0F03"/>
    <w:rsid w:val="00DD1B8E"/>
    <w:rsid w:val="00DD5B90"/>
    <w:rsid w:val="00DD610B"/>
    <w:rsid w:val="00DE27E3"/>
    <w:rsid w:val="00DE3927"/>
    <w:rsid w:val="00DE544C"/>
    <w:rsid w:val="00DF11C2"/>
    <w:rsid w:val="00DF11F7"/>
    <w:rsid w:val="00DF72F4"/>
    <w:rsid w:val="00DF7321"/>
    <w:rsid w:val="00E009FD"/>
    <w:rsid w:val="00E01365"/>
    <w:rsid w:val="00E03F0C"/>
    <w:rsid w:val="00E0607B"/>
    <w:rsid w:val="00E1104C"/>
    <w:rsid w:val="00E1163B"/>
    <w:rsid w:val="00E179C3"/>
    <w:rsid w:val="00E25E61"/>
    <w:rsid w:val="00E3069F"/>
    <w:rsid w:val="00E33AA2"/>
    <w:rsid w:val="00E4148E"/>
    <w:rsid w:val="00E603F1"/>
    <w:rsid w:val="00E634C5"/>
    <w:rsid w:val="00E66BD3"/>
    <w:rsid w:val="00E74760"/>
    <w:rsid w:val="00EA1C80"/>
    <w:rsid w:val="00EA6C9C"/>
    <w:rsid w:val="00EC02F4"/>
    <w:rsid w:val="00EE0EC1"/>
    <w:rsid w:val="00EE1765"/>
    <w:rsid w:val="00EE238C"/>
    <w:rsid w:val="00EE7F1C"/>
    <w:rsid w:val="00EF388D"/>
    <w:rsid w:val="00EF7413"/>
    <w:rsid w:val="00F07C1E"/>
    <w:rsid w:val="00F10A16"/>
    <w:rsid w:val="00F11648"/>
    <w:rsid w:val="00F17CFF"/>
    <w:rsid w:val="00F24016"/>
    <w:rsid w:val="00F253B0"/>
    <w:rsid w:val="00F41059"/>
    <w:rsid w:val="00F4624B"/>
    <w:rsid w:val="00F46823"/>
    <w:rsid w:val="00F50EA3"/>
    <w:rsid w:val="00F561E9"/>
    <w:rsid w:val="00F56EA2"/>
    <w:rsid w:val="00F60119"/>
    <w:rsid w:val="00F64139"/>
    <w:rsid w:val="00F651EC"/>
    <w:rsid w:val="00F74608"/>
    <w:rsid w:val="00F75E4F"/>
    <w:rsid w:val="00F8037D"/>
    <w:rsid w:val="00F80C58"/>
    <w:rsid w:val="00F8212A"/>
    <w:rsid w:val="00F8271A"/>
    <w:rsid w:val="00F86375"/>
    <w:rsid w:val="00F9092A"/>
    <w:rsid w:val="00F90FE6"/>
    <w:rsid w:val="00F9110B"/>
    <w:rsid w:val="00F9376A"/>
    <w:rsid w:val="00FA0256"/>
    <w:rsid w:val="00FA216C"/>
    <w:rsid w:val="00FA498B"/>
    <w:rsid w:val="00FB0031"/>
    <w:rsid w:val="00FB18AC"/>
    <w:rsid w:val="00FB5F4A"/>
    <w:rsid w:val="00FC31E6"/>
    <w:rsid w:val="00FC5DD2"/>
    <w:rsid w:val="00FC70AA"/>
    <w:rsid w:val="00FD193F"/>
    <w:rsid w:val="00FD4593"/>
    <w:rsid w:val="00FE3ED6"/>
    <w:rsid w:val="00FE4F8A"/>
    <w:rsid w:val="00FF50B5"/>
    <w:rsid w:val="0326FE9A"/>
    <w:rsid w:val="0379DBEB"/>
    <w:rsid w:val="05858665"/>
    <w:rsid w:val="059A9E1F"/>
    <w:rsid w:val="07472A9B"/>
    <w:rsid w:val="09DACBB3"/>
    <w:rsid w:val="09EEBACF"/>
    <w:rsid w:val="0A412775"/>
    <w:rsid w:val="0B0DD291"/>
    <w:rsid w:val="0BF3252B"/>
    <w:rsid w:val="0F70DD0F"/>
    <w:rsid w:val="1377FDC6"/>
    <w:rsid w:val="13B56921"/>
    <w:rsid w:val="13B8BD2B"/>
    <w:rsid w:val="14272AC1"/>
    <w:rsid w:val="149ECA72"/>
    <w:rsid w:val="14C2DB3A"/>
    <w:rsid w:val="14EA0050"/>
    <w:rsid w:val="151CA90D"/>
    <w:rsid w:val="16D82FC1"/>
    <w:rsid w:val="177BFD4D"/>
    <w:rsid w:val="17D9B2FB"/>
    <w:rsid w:val="1C977DC7"/>
    <w:rsid w:val="1D872658"/>
    <w:rsid w:val="1DEBD853"/>
    <w:rsid w:val="21FBF68A"/>
    <w:rsid w:val="22396716"/>
    <w:rsid w:val="2481BBF1"/>
    <w:rsid w:val="2764F4E9"/>
    <w:rsid w:val="27A31438"/>
    <w:rsid w:val="294733E0"/>
    <w:rsid w:val="2C54490A"/>
    <w:rsid w:val="2ECE48C5"/>
    <w:rsid w:val="3239C06F"/>
    <w:rsid w:val="34E0CAB1"/>
    <w:rsid w:val="359B4502"/>
    <w:rsid w:val="363A02EE"/>
    <w:rsid w:val="387B6437"/>
    <w:rsid w:val="38BBB80C"/>
    <w:rsid w:val="3AA82CEB"/>
    <w:rsid w:val="3BEB4FE8"/>
    <w:rsid w:val="3D7E3682"/>
    <w:rsid w:val="3F4A31B4"/>
    <w:rsid w:val="3FA68C9D"/>
    <w:rsid w:val="42330268"/>
    <w:rsid w:val="43268506"/>
    <w:rsid w:val="44BB5F65"/>
    <w:rsid w:val="4A18EE9C"/>
    <w:rsid w:val="4CD0A762"/>
    <w:rsid w:val="4F96EF72"/>
    <w:rsid w:val="546D079B"/>
    <w:rsid w:val="56BB46B6"/>
    <w:rsid w:val="593784AB"/>
    <w:rsid w:val="5D3818BB"/>
    <w:rsid w:val="5E0554A7"/>
    <w:rsid w:val="6035CAE7"/>
    <w:rsid w:val="616C340D"/>
    <w:rsid w:val="622EE992"/>
    <w:rsid w:val="6668A94A"/>
    <w:rsid w:val="68283D74"/>
    <w:rsid w:val="6AF80E7A"/>
    <w:rsid w:val="721A9BAD"/>
    <w:rsid w:val="729C3E35"/>
    <w:rsid w:val="73109E2F"/>
    <w:rsid w:val="7413ABAA"/>
    <w:rsid w:val="74D93C68"/>
    <w:rsid w:val="75C7DEE3"/>
    <w:rsid w:val="7603D10D"/>
    <w:rsid w:val="76A4FB0D"/>
    <w:rsid w:val="779E4C5B"/>
    <w:rsid w:val="77D991BB"/>
    <w:rsid w:val="7949DB33"/>
    <w:rsid w:val="7AA38D6B"/>
    <w:rsid w:val="7DCFEE37"/>
    <w:rsid w:val="7F6D6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6E8FCE"/>
  <w15:chartTrackingRefBased/>
  <w15:docId w15:val="{D55704B4-A618-44AB-87E3-FF18AE87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0AF"/>
    <w:pPr>
      <w:spacing w:after="0" w:line="240" w:lineRule="auto"/>
    </w:pPr>
    <w:rPr>
      <w:rFonts w:ascii="Arial" w:eastAsia="Times New Roman" w:hAnsi="Arial" w:cs="Times New Roman"/>
      <w:sz w:val="24"/>
      <w:szCs w:val="20"/>
    </w:rPr>
  </w:style>
  <w:style w:type="paragraph" w:styleId="Heading5">
    <w:name w:val="heading 5"/>
    <w:basedOn w:val="Normal"/>
    <w:next w:val="Normal"/>
    <w:link w:val="Heading5Char"/>
    <w:qFormat/>
    <w:rsid w:val="003C248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C2480"/>
    <w:rPr>
      <w:rFonts w:ascii="Arial" w:eastAsia="Times New Roman" w:hAnsi="Arial" w:cs="Times New Roman"/>
      <w:b/>
      <w:sz w:val="24"/>
      <w:szCs w:val="20"/>
      <w:u w:val="single"/>
    </w:rPr>
  </w:style>
  <w:style w:type="character" w:styleId="Hyperlink">
    <w:name w:val="Hyperlink"/>
    <w:basedOn w:val="DefaultParagraphFont"/>
    <w:uiPriority w:val="99"/>
    <w:rsid w:val="003C2480"/>
    <w:rPr>
      <w:color w:val="0000FF"/>
      <w:u w:val="single"/>
    </w:rPr>
  </w:style>
  <w:style w:type="paragraph" w:styleId="BodyTextIndent2">
    <w:name w:val="Body Text Indent 2"/>
    <w:basedOn w:val="Normal"/>
    <w:link w:val="BodyTextIndent2Char"/>
    <w:rsid w:val="003C2480"/>
    <w:pPr>
      <w:ind w:left="1440" w:hanging="360"/>
    </w:pPr>
    <w:rPr>
      <w:sz w:val="28"/>
    </w:rPr>
  </w:style>
  <w:style w:type="character" w:customStyle="1" w:styleId="BodyTextIndent2Char">
    <w:name w:val="Body Text Indent 2 Char"/>
    <w:basedOn w:val="DefaultParagraphFont"/>
    <w:link w:val="BodyTextIndent2"/>
    <w:rsid w:val="003C2480"/>
    <w:rPr>
      <w:rFonts w:ascii="Arial" w:eastAsia="Times New Roman" w:hAnsi="Arial" w:cs="Times New Roman"/>
      <w:sz w:val="28"/>
      <w:szCs w:val="20"/>
    </w:rPr>
  </w:style>
  <w:style w:type="paragraph" w:customStyle="1" w:styleId="BulletPoints1">
    <w:name w:val="Bullet Points 1"/>
    <w:basedOn w:val="Normal"/>
    <w:rsid w:val="003C2480"/>
    <w:pPr>
      <w:numPr>
        <w:numId w:val="1"/>
      </w:numPr>
      <w:spacing w:after="240" w:line="240" w:lineRule="atLeast"/>
      <w:ind w:left="1210" w:right="850"/>
      <w:jc w:val="both"/>
    </w:pPr>
    <w:rPr>
      <w:sz w:val="28"/>
    </w:rPr>
  </w:style>
  <w:style w:type="paragraph" w:styleId="ListParagraph">
    <w:name w:val="List Paragraph"/>
    <w:basedOn w:val="Normal"/>
    <w:uiPriority w:val="34"/>
    <w:qFormat/>
    <w:rsid w:val="003C2480"/>
    <w:pPr>
      <w:ind w:left="720"/>
      <w:contextualSpacing/>
    </w:pPr>
  </w:style>
  <w:style w:type="paragraph" w:styleId="FootnoteText">
    <w:name w:val="footnote text"/>
    <w:basedOn w:val="Normal"/>
    <w:link w:val="FootnoteTextChar"/>
    <w:semiHidden/>
    <w:rsid w:val="003C2480"/>
    <w:rPr>
      <w:rFonts w:ascii="Times" w:eastAsia="Times" w:hAnsi="Times"/>
      <w:sz w:val="20"/>
      <w:lang w:val="en-US"/>
    </w:rPr>
  </w:style>
  <w:style w:type="character" w:customStyle="1" w:styleId="FootnoteTextChar">
    <w:name w:val="Footnote Text Char"/>
    <w:basedOn w:val="DefaultParagraphFont"/>
    <w:link w:val="FootnoteText"/>
    <w:semiHidden/>
    <w:rsid w:val="003C2480"/>
    <w:rPr>
      <w:rFonts w:ascii="Times" w:eastAsia="Times" w:hAnsi="Times" w:cs="Times New Roman"/>
      <w:sz w:val="20"/>
      <w:szCs w:val="20"/>
      <w:lang w:val="en-US"/>
    </w:rPr>
  </w:style>
  <w:style w:type="character" w:styleId="FootnoteReference">
    <w:name w:val="footnote reference"/>
    <w:semiHidden/>
    <w:rsid w:val="003C2480"/>
    <w:rPr>
      <w:vertAlign w:val="superscript"/>
    </w:rPr>
  </w:style>
  <w:style w:type="table" w:styleId="TableGrid">
    <w:name w:val="Table Grid"/>
    <w:basedOn w:val="TableNormal"/>
    <w:uiPriority w:val="39"/>
    <w:rsid w:val="003C2480"/>
    <w:pPr>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2480"/>
    <w:rPr>
      <w:color w:val="808080"/>
    </w:rPr>
  </w:style>
  <w:style w:type="character" w:styleId="CommentReference">
    <w:name w:val="annotation reference"/>
    <w:basedOn w:val="DefaultParagraphFont"/>
    <w:uiPriority w:val="99"/>
    <w:semiHidden/>
    <w:unhideWhenUsed/>
    <w:rsid w:val="003C2480"/>
    <w:rPr>
      <w:sz w:val="16"/>
      <w:szCs w:val="16"/>
    </w:rPr>
  </w:style>
  <w:style w:type="paragraph" w:styleId="CommentText">
    <w:name w:val="annotation text"/>
    <w:basedOn w:val="Normal"/>
    <w:link w:val="CommentTextChar"/>
    <w:uiPriority w:val="99"/>
    <w:unhideWhenUsed/>
    <w:rsid w:val="003C2480"/>
    <w:rPr>
      <w:sz w:val="20"/>
    </w:rPr>
  </w:style>
  <w:style w:type="character" w:customStyle="1" w:styleId="CommentTextChar">
    <w:name w:val="Comment Text Char"/>
    <w:basedOn w:val="DefaultParagraphFont"/>
    <w:link w:val="CommentText"/>
    <w:uiPriority w:val="99"/>
    <w:rsid w:val="003C2480"/>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C2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480"/>
    <w:rPr>
      <w:rFonts w:ascii="Segoe UI" w:eastAsia="Times New Roman" w:hAnsi="Segoe UI" w:cs="Segoe UI"/>
      <w:sz w:val="18"/>
      <w:szCs w:val="18"/>
    </w:rPr>
  </w:style>
  <w:style w:type="paragraph" w:styleId="Header">
    <w:name w:val="header"/>
    <w:basedOn w:val="Normal"/>
    <w:link w:val="HeaderChar"/>
    <w:uiPriority w:val="99"/>
    <w:unhideWhenUsed/>
    <w:rsid w:val="00632DF2"/>
    <w:pPr>
      <w:tabs>
        <w:tab w:val="center" w:pos="4513"/>
        <w:tab w:val="right" w:pos="9026"/>
      </w:tabs>
    </w:pPr>
  </w:style>
  <w:style w:type="character" w:customStyle="1" w:styleId="HeaderChar">
    <w:name w:val="Header Char"/>
    <w:basedOn w:val="DefaultParagraphFont"/>
    <w:link w:val="Header"/>
    <w:uiPriority w:val="99"/>
    <w:rsid w:val="00632DF2"/>
    <w:rPr>
      <w:rFonts w:ascii="Arial" w:eastAsia="Times New Roman" w:hAnsi="Arial" w:cs="Times New Roman"/>
      <w:sz w:val="24"/>
      <w:szCs w:val="20"/>
    </w:rPr>
  </w:style>
  <w:style w:type="paragraph" w:styleId="Footer">
    <w:name w:val="footer"/>
    <w:basedOn w:val="Normal"/>
    <w:link w:val="FooterChar"/>
    <w:uiPriority w:val="99"/>
    <w:unhideWhenUsed/>
    <w:rsid w:val="00632DF2"/>
    <w:pPr>
      <w:tabs>
        <w:tab w:val="center" w:pos="4513"/>
        <w:tab w:val="right" w:pos="9026"/>
      </w:tabs>
    </w:pPr>
  </w:style>
  <w:style w:type="character" w:customStyle="1" w:styleId="FooterChar">
    <w:name w:val="Footer Char"/>
    <w:basedOn w:val="DefaultParagraphFont"/>
    <w:link w:val="Footer"/>
    <w:uiPriority w:val="99"/>
    <w:rsid w:val="00632DF2"/>
    <w:rPr>
      <w:rFonts w:ascii="Arial" w:eastAsia="Times New Roman" w:hAnsi="Arial" w:cs="Times New Roman"/>
      <w:sz w:val="24"/>
      <w:szCs w:val="20"/>
    </w:rPr>
  </w:style>
  <w:style w:type="paragraph" w:customStyle="1" w:styleId="Default">
    <w:name w:val="Default"/>
    <w:rsid w:val="002624FF"/>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2624FF"/>
    <w:pPr>
      <w:spacing w:line="241" w:lineRule="atLeast"/>
    </w:pPr>
    <w:rPr>
      <w:color w:val="auto"/>
    </w:rPr>
  </w:style>
  <w:style w:type="character" w:styleId="FollowedHyperlink">
    <w:name w:val="FollowedHyperlink"/>
    <w:basedOn w:val="DefaultParagraphFont"/>
    <w:uiPriority w:val="99"/>
    <w:semiHidden/>
    <w:unhideWhenUsed/>
    <w:rsid w:val="00773913"/>
    <w:rPr>
      <w:color w:val="954F72" w:themeColor="followedHyperlink"/>
      <w:u w:val="single"/>
    </w:rPr>
  </w:style>
  <w:style w:type="character" w:styleId="Strong">
    <w:name w:val="Strong"/>
    <w:basedOn w:val="DefaultParagraphFont"/>
    <w:uiPriority w:val="22"/>
    <w:qFormat/>
    <w:rsid w:val="00914D2A"/>
    <w:rPr>
      <w:b/>
      <w:bCs/>
    </w:rPr>
  </w:style>
  <w:style w:type="paragraph" w:styleId="NormalWeb">
    <w:name w:val="Normal (Web)"/>
    <w:basedOn w:val="Normal"/>
    <w:uiPriority w:val="99"/>
    <w:unhideWhenUsed/>
    <w:rsid w:val="005C14B2"/>
    <w:pPr>
      <w:spacing w:before="100" w:beforeAutospacing="1" w:after="100" w:afterAutospacing="1"/>
    </w:pPr>
    <w:rPr>
      <w:rFonts w:ascii="Times New Roman" w:hAnsi="Times New Roman"/>
      <w:szCs w:val="24"/>
      <w:lang w:eastAsia="en-GB"/>
    </w:rPr>
  </w:style>
  <w:style w:type="paragraph" w:customStyle="1" w:styleId="TableParagraph">
    <w:name w:val="Table Paragraph"/>
    <w:basedOn w:val="Normal"/>
    <w:uiPriority w:val="1"/>
    <w:qFormat/>
    <w:rsid w:val="00DF11C2"/>
    <w:pPr>
      <w:widowControl w:val="0"/>
      <w:autoSpaceDE w:val="0"/>
      <w:autoSpaceDN w:val="0"/>
      <w:ind w:left="107"/>
    </w:pPr>
    <w:rPr>
      <w:rFonts w:eastAsia="Arial" w:cs="Arial"/>
      <w:sz w:val="22"/>
      <w:szCs w:val="22"/>
      <w:lang w:eastAsia="en-GB" w:bidi="en-GB"/>
    </w:rPr>
  </w:style>
  <w:style w:type="paragraph" w:styleId="NoSpacing">
    <w:name w:val="No Spacing"/>
    <w:uiPriority w:val="1"/>
    <w:qFormat/>
    <w:rsid w:val="00DF11C2"/>
    <w:pPr>
      <w:spacing w:after="0" w:line="240" w:lineRule="auto"/>
    </w:pPr>
  </w:style>
  <w:style w:type="paragraph" w:styleId="CommentSubject">
    <w:name w:val="annotation subject"/>
    <w:basedOn w:val="CommentText"/>
    <w:next w:val="CommentText"/>
    <w:link w:val="CommentSubjectChar"/>
    <w:uiPriority w:val="99"/>
    <w:semiHidden/>
    <w:unhideWhenUsed/>
    <w:rsid w:val="00036603"/>
    <w:rPr>
      <w:b/>
      <w:bCs/>
    </w:rPr>
  </w:style>
  <w:style w:type="character" w:customStyle="1" w:styleId="CommentSubjectChar">
    <w:name w:val="Comment Subject Char"/>
    <w:basedOn w:val="CommentTextChar"/>
    <w:link w:val="CommentSubject"/>
    <w:uiPriority w:val="99"/>
    <w:semiHidden/>
    <w:rsid w:val="00036603"/>
    <w:rPr>
      <w:rFonts w:ascii="Arial" w:eastAsia="Times New Roman" w:hAnsi="Arial" w:cs="Times New Roman"/>
      <w:b/>
      <w:bCs/>
      <w:sz w:val="20"/>
      <w:szCs w:val="20"/>
    </w:rPr>
  </w:style>
  <w:style w:type="character" w:customStyle="1" w:styleId="normaltextrun">
    <w:name w:val="normaltextrun"/>
    <w:basedOn w:val="DefaultParagraphFont"/>
    <w:rsid w:val="00F46823"/>
  </w:style>
  <w:style w:type="character" w:customStyle="1" w:styleId="eop">
    <w:name w:val="eop"/>
    <w:basedOn w:val="DefaultParagraphFont"/>
    <w:rsid w:val="00F46823"/>
  </w:style>
  <w:style w:type="paragraph" w:customStyle="1" w:styleId="paragraph">
    <w:name w:val="paragraph"/>
    <w:basedOn w:val="Normal"/>
    <w:rsid w:val="00F46823"/>
    <w:pPr>
      <w:spacing w:before="100" w:beforeAutospacing="1" w:after="100" w:afterAutospacing="1"/>
    </w:pPr>
    <w:rPr>
      <w:rFonts w:ascii="Times New Roman" w:hAnsi="Times New Roman"/>
      <w:szCs w:val="24"/>
      <w:lang w:eastAsia="en-GB"/>
    </w:rPr>
  </w:style>
  <w:style w:type="character" w:customStyle="1" w:styleId="article-headerdate">
    <w:name w:val="article-header__date"/>
    <w:basedOn w:val="DefaultParagraphFont"/>
    <w:rsid w:val="00F64139"/>
  </w:style>
  <w:style w:type="paragraph" w:styleId="Revision">
    <w:name w:val="Revision"/>
    <w:hidden/>
    <w:uiPriority w:val="99"/>
    <w:semiHidden/>
    <w:rsid w:val="00D01D39"/>
    <w:pPr>
      <w:spacing w:after="0" w:line="240" w:lineRule="auto"/>
    </w:pPr>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rsid w:val="00FD193F"/>
    <w:rPr>
      <w:color w:val="605E5C"/>
      <w:shd w:val="clear" w:color="auto" w:fill="E1DFDD"/>
    </w:rPr>
  </w:style>
  <w:style w:type="paragraph" w:customStyle="1" w:styleId="pf0">
    <w:name w:val="pf0"/>
    <w:basedOn w:val="Normal"/>
    <w:rsid w:val="00AD5761"/>
    <w:pPr>
      <w:spacing w:before="100" w:beforeAutospacing="1" w:after="100" w:afterAutospacing="1"/>
    </w:pPr>
    <w:rPr>
      <w:rFonts w:ascii="Times New Roman" w:hAnsi="Times New Roman"/>
      <w:szCs w:val="24"/>
      <w:lang w:eastAsia="en-GB"/>
    </w:rPr>
  </w:style>
  <w:style w:type="character" w:customStyle="1" w:styleId="cf01">
    <w:name w:val="cf01"/>
    <w:basedOn w:val="DefaultParagraphFont"/>
    <w:rsid w:val="00AD576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256">
      <w:bodyDiv w:val="1"/>
      <w:marLeft w:val="0"/>
      <w:marRight w:val="0"/>
      <w:marTop w:val="0"/>
      <w:marBottom w:val="0"/>
      <w:divBdr>
        <w:top w:val="none" w:sz="0" w:space="0" w:color="auto"/>
        <w:left w:val="none" w:sz="0" w:space="0" w:color="auto"/>
        <w:bottom w:val="none" w:sz="0" w:space="0" w:color="auto"/>
        <w:right w:val="none" w:sz="0" w:space="0" w:color="auto"/>
      </w:divBdr>
    </w:div>
    <w:div w:id="10687557">
      <w:bodyDiv w:val="1"/>
      <w:marLeft w:val="0"/>
      <w:marRight w:val="0"/>
      <w:marTop w:val="0"/>
      <w:marBottom w:val="0"/>
      <w:divBdr>
        <w:top w:val="none" w:sz="0" w:space="0" w:color="auto"/>
        <w:left w:val="none" w:sz="0" w:space="0" w:color="auto"/>
        <w:bottom w:val="none" w:sz="0" w:space="0" w:color="auto"/>
        <w:right w:val="none" w:sz="0" w:space="0" w:color="auto"/>
      </w:divBdr>
    </w:div>
    <w:div w:id="223373306">
      <w:bodyDiv w:val="1"/>
      <w:marLeft w:val="0"/>
      <w:marRight w:val="0"/>
      <w:marTop w:val="0"/>
      <w:marBottom w:val="0"/>
      <w:divBdr>
        <w:top w:val="none" w:sz="0" w:space="0" w:color="auto"/>
        <w:left w:val="none" w:sz="0" w:space="0" w:color="auto"/>
        <w:bottom w:val="none" w:sz="0" w:space="0" w:color="auto"/>
        <w:right w:val="none" w:sz="0" w:space="0" w:color="auto"/>
      </w:divBdr>
    </w:div>
    <w:div w:id="271404793">
      <w:bodyDiv w:val="1"/>
      <w:marLeft w:val="0"/>
      <w:marRight w:val="0"/>
      <w:marTop w:val="0"/>
      <w:marBottom w:val="0"/>
      <w:divBdr>
        <w:top w:val="none" w:sz="0" w:space="0" w:color="auto"/>
        <w:left w:val="none" w:sz="0" w:space="0" w:color="auto"/>
        <w:bottom w:val="none" w:sz="0" w:space="0" w:color="auto"/>
        <w:right w:val="none" w:sz="0" w:space="0" w:color="auto"/>
      </w:divBdr>
    </w:div>
    <w:div w:id="316032976">
      <w:bodyDiv w:val="1"/>
      <w:marLeft w:val="0"/>
      <w:marRight w:val="0"/>
      <w:marTop w:val="0"/>
      <w:marBottom w:val="0"/>
      <w:divBdr>
        <w:top w:val="none" w:sz="0" w:space="0" w:color="auto"/>
        <w:left w:val="none" w:sz="0" w:space="0" w:color="auto"/>
        <w:bottom w:val="none" w:sz="0" w:space="0" w:color="auto"/>
        <w:right w:val="none" w:sz="0" w:space="0" w:color="auto"/>
      </w:divBdr>
    </w:div>
    <w:div w:id="349913485">
      <w:bodyDiv w:val="1"/>
      <w:marLeft w:val="0"/>
      <w:marRight w:val="0"/>
      <w:marTop w:val="0"/>
      <w:marBottom w:val="0"/>
      <w:divBdr>
        <w:top w:val="none" w:sz="0" w:space="0" w:color="auto"/>
        <w:left w:val="none" w:sz="0" w:space="0" w:color="auto"/>
        <w:bottom w:val="none" w:sz="0" w:space="0" w:color="auto"/>
        <w:right w:val="none" w:sz="0" w:space="0" w:color="auto"/>
      </w:divBdr>
    </w:div>
    <w:div w:id="354700682">
      <w:bodyDiv w:val="1"/>
      <w:marLeft w:val="0"/>
      <w:marRight w:val="0"/>
      <w:marTop w:val="0"/>
      <w:marBottom w:val="0"/>
      <w:divBdr>
        <w:top w:val="none" w:sz="0" w:space="0" w:color="auto"/>
        <w:left w:val="none" w:sz="0" w:space="0" w:color="auto"/>
        <w:bottom w:val="none" w:sz="0" w:space="0" w:color="auto"/>
        <w:right w:val="none" w:sz="0" w:space="0" w:color="auto"/>
      </w:divBdr>
    </w:div>
    <w:div w:id="366487209">
      <w:bodyDiv w:val="1"/>
      <w:marLeft w:val="0"/>
      <w:marRight w:val="0"/>
      <w:marTop w:val="0"/>
      <w:marBottom w:val="0"/>
      <w:divBdr>
        <w:top w:val="none" w:sz="0" w:space="0" w:color="auto"/>
        <w:left w:val="none" w:sz="0" w:space="0" w:color="auto"/>
        <w:bottom w:val="none" w:sz="0" w:space="0" w:color="auto"/>
        <w:right w:val="none" w:sz="0" w:space="0" w:color="auto"/>
      </w:divBdr>
    </w:div>
    <w:div w:id="373773601">
      <w:bodyDiv w:val="1"/>
      <w:marLeft w:val="0"/>
      <w:marRight w:val="0"/>
      <w:marTop w:val="0"/>
      <w:marBottom w:val="0"/>
      <w:divBdr>
        <w:top w:val="none" w:sz="0" w:space="0" w:color="auto"/>
        <w:left w:val="none" w:sz="0" w:space="0" w:color="auto"/>
        <w:bottom w:val="none" w:sz="0" w:space="0" w:color="auto"/>
        <w:right w:val="none" w:sz="0" w:space="0" w:color="auto"/>
      </w:divBdr>
    </w:div>
    <w:div w:id="383145879">
      <w:bodyDiv w:val="1"/>
      <w:marLeft w:val="0"/>
      <w:marRight w:val="0"/>
      <w:marTop w:val="0"/>
      <w:marBottom w:val="0"/>
      <w:divBdr>
        <w:top w:val="none" w:sz="0" w:space="0" w:color="auto"/>
        <w:left w:val="none" w:sz="0" w:space="0" w:color="auto"/>
        <w:bottom w:val="none" w:sz="0" w:space="0" w:color="auto"/>
        <w:right w:val="none" w:sz="0" w:space="0" w:color="auto"/>
      </w:divBdr>
    </w:div>
    <w:div w:id="405148540">
      <w:bodyDiv w:val="1"/>
      <w:marLeft w:val="0"/>
      <w:marRight w:val="0"/>
      <w:marTop w:val="0"/>
      <w:marBottom w:val="0"/>
      <w:divBdr>
        <w:top w:val="none" w:sz="0" w:space="0" w:color="auto"/>
        <w:left w:val="none" w:sz="0" w:space="0" w:color="auto"/>
        <w:bottom w:val="none" w:sz="0" w:space="0" w:color="auto"/>
        <w:right w:val="none" w:sz="0" w:space="0" w:color="auto"/>
      </w:divBdr>
    </w:div>
    <w:div w:id="419496294">
      <w:bodyDiv w:val="1"/>
      <w:marLeft w:val="0"/>
      <w:marRight w:val="0"/>
      <w:marTop w:val="0"/>
      <w:marBottom w:val="0"/>
      <w:divBdr>
        <w:top w:val="none" w:sz="0" w:space="0" w:color="auto"/>
        <w:left w:val="none" w:sz="0" w:space="0" w:color="auto"/>
        <w:bottom w:val="none" w:sz="0" w:space="0" w:color="auto"/>
        <w:right w:val="none" w:sz="0" w:space="0" w:color="auto"/>
      </w:divBdr>
    </w:div>
    <w:div w:id="429353270">
      <w:bodyDiv w:val="1"/>
      <w:marLeft w:val="0"/>
      <w:marRight w:val="0"/>
      <w:marTop w:val="0"/>
      <w:marBottom w:val="0"/>
      <w:divBdr>
        <w:top w:val="none" w:sz="0" w:space="0" w:color="auto"/>
        <w:left w:val="none" w:sz="0" w:space="0" w:color="auto"/>
        <w:bottom w:val="none" w:sz="0" w:space="0" w:color="auto"/>
        <w:right w:val="none" w:sz="0" w:space="0" w:color="auto"/>
      </w:divBdr>
    </w:div>
    <w:div w:id="430440862">
      <w:bodyDiv w:val="1"/>
      <w:marLeft w:val="0"/>
      <w:marRight w:val="0"/>
      <w:marTop w:val="0"/>
      <w:marBottom w:val="0"/>
      <w:divBdr>
        <w:top w:val="none" w:sz="0" w:space="0" w:color="auto"/>
        <w:left w:val="none" w:sz="0" w:space="0" w:color="auto"/>
        <w:bottom w:val="none" w:sz="0" w:space="0" w:color="auto"/>
        <w:right w:val="none" w:sz="0" w:space="0" w:color="auto"/>
      </w:divBdr>
    </w:div>
    <w:div w:id="456333395">
      <w:bodyDiv w:val="1"/>
      <w:marLeft w:val="0"/>
      <w:marRight w:val="0"/>
      <w:marTop w:val="0"/>
      <w:marBottom w:val="0"/>
      <w:divBdr>
        <w:top w:val="none" w:sz="0" w:space="0" w:color="auto"/>
        <w:left w:val="none" w:sz="0" w:space="0" w:color="auto"/>
        <w:bottom w:val="none" w:sz="0" w:space="0" w:color="auto"/>
        <w:right w:val="none" w:sz="0" w:space="0" w:color="auto"/>
      </w:divBdr>
    </w:div>
    <w:div w:id="475800807">
      <w:bodyDiv w:val="1"/>
      <w:marLeft w:val="0"/>
      <w:marRight w:val="0"/>
      <w:marTop w:val="0"/>
      <w:marBottom w:val="0"/>
      <w:divBdr>
        <w:top w:val="none" w:sz="0" w:space="0" w:color="auto"/>
        <w:left w:val="none" w:sz="0" w:space="0" w:color="auto"/>
        <w:bottom w:val="none" w:sz="0" w:space="0" w:color="auto"/>
        <w:right w:val="none" w:sz="0" w:space="0" w:color="auto"/>
      </w:divBdr>
    </w:div>
    <w:div w:id="574781963">
      <w:bodyDiv w:val="1"/>
      <w:marLeft w:val="0"/>
      <w:marRight w:val="0"/>
      <w:marTop w:val="0"/>
      <w:marBottom w:val="0"/>
      <w:divBdr>
        <w:top w:val="none" w:sz="0" w:space="0" w:color="auto"/>
        <w:left w:val="none" w:sz="0" w:space="0" w:color="auto"/>
        <w:bottom w:val="none" w:sz="0" w:space="0" w:color="auto"/>
        <w:right w:val="none" w:sz="0" w:space="0" w:color="auto"/>
      </w:divBdr>
    </w:div>
    <w:div w:id="626543203">
      <w:bodyDiv w:val="1"/>
      <w:marLeft w:val="0"/>
      <w:marRight w:val="0"/>
      <w:marTop w:val="0"/>
      <w:marBottom w:val="0"/>
      <w:divBdr>
        <w:top w:val="none" w:sz="0" w:space="0" w:color="auto"/>
        <w:left w:val="none" w:sz="0" w:space="0" w:color="auto"/>
        <w:bottom w:val="none" w:sz="0" w:space="0" w:color="auto"/>
        <w:right w:val="none" w:sz="0" w:space="0" w:color="auto"/>
      </w:divBdr>
    </w:div>
    <w:div w:id="669333915">
      <w:bodyDiv w:val="1"/>
      <w:marLeft w:val="0"/>
      <w:marRight w:val="0"/>
      <w:marTop w:val="0"/>
      <w:marBottom w:val="0"/>
      <w:divBdr>
        <w:top w:val="none" w:sz="0" w:space="0" w:color="auto"/>
        <w:left w:val="none" w:sz="0" w:space="0" w:color="auto"/>
        <w:bottom w:val="none" w:sz="0" w:space="0" w:color="auto"/>
        <w:right w:val="none" w:sz="0" w:space="0" w:color="auto"/>
      </w:divBdr>
    </w:div>
    <w:div w:id="750470476">
      <w:bodyDiv w:val="1"/>
      <w:marLeft w:val="0"/>
      <w:marRight w:val="0"/>
      <w:marTop w:val="0"/>
      <w:marBottom w:val="0"/>
      <w:divBdr>
        <w:top w:val="none" w:sz="0" w:space="0" w:color="auto"/>
        <w:left w:val="none" w:sz="0" w:space="0" w:color="auto"/>
        <w:bottom w:val="none" w:sz="0" w:space="0" w:color="auto"/>
        <w:right w:val="none" w:sz="0" w:space="0" w:color="auto"/>
      </w:divBdr>
    </w:div>
    <w:div w:id="755319300">
      <w:bodyDiv w:val="1"/>
      <w:marLeft w:val="0"/>
      <w:marRight w:val="0"/>
      <w:marTop w:val="0"/>
      <w:marBottom w:val="0"/>
      <w:divBdr>
        <w:top w:val="none" w:sz="0" w:space="0" w:color="auto"/>
        <w:left w:val="none" w:sz="0" w:space="0" w:color="auto"/>
        <w:bottom w:val="none" w:sz="0" w:space="0" w:color="auto"/>
        <w:right w:val="none" w:sz="0" w:space="0" w:color="auto"/>
      </w:divBdr>
    </w:div>
    <w:div w:id="755908505">
      <w:bodyDiv w:val="1"/>
      <w:marLeft w:val="0"/>
      <w:marRight w:val="0"/>
      <w:marTop w:val="0"/>
      <w:marBottom w:val="0"/>
      <w:divBdr>
        <w:top w:val="none" w:sz="0" w:space="0" w:color="auto"/>
        <w:left w:val="none" w:sz="0" w:space="0" w:color="auto"/>
        <w:bottom w:val="none" w:sz="0" w:space="0" w:color="auto"/>
        <w:right w:val="none" w:sz="0" w:space="0" w:color="auto"/>
      </w:divBdr>
    </w:div>
    <w:div w:id="906377700">
      <w:bodyDiv w:val="1"/>
      <w:marLeft w:val="0"/>
      <w:marRight w:val="0"/>
      <w:marTop w:val="0"/>
      <w:marBottom w:val="0"/>
      <w:divBdr>
        <w:top w:val="none" w:sz="0" w:space="0" w:color="auto"/>
        <w:left w:val="none" w:sz="0" w:space="0" w:color="auto"/>
        <w:bottom w:val="none" w:sz="0" w:space="0" w:color="auto"/>
        <w:right w:val="none" w:sz="0" w:space="0" w:color="auto"/>
      </w:divBdr>
    </w:div>
    <w:div w:id="936596605">
      <w:bodyDiv w:val="1"/>
      <w:marLeft w:val="0"/>
      <w:marRight w:val="0"/>
      <w:marTop w:val="0"/>
      <w:marBottom w:val="0"/>
      <w:divBdr>
        <w:top w:val="none" w:sz="0" w:space="0" w:color="auto"/>
        <w:left w:val="none" w:sz="0" w:space="0" w:color="auto"/>
        <w:bottom w:val="none" w:sz="0" w:space="0" w:color="auto"/>
        <w:right w:val="none" w:sz="0" w:space="0" w:color="auto"/>
      </w:divBdr>
    </w:div>
    <w:div w:id="943655809">
      <w:bodyDiv w:val="1"/>
      <w:marLeft w:val="0"/>
      <w:marRight w:val="0"/>
      <w:marTop w:val="0"/>
      <w:marBottom w:val="0"/>
      <w:divBdr>
        <w:top w:val="none" w:sz="0" w:space="0" w:color="auto"/>
        <w:left w:val="none" w:sz="0" w:space="0" w:color="auto"/>
        <w:bottom w:val="none" w:sz="0" w:space="0" w:color="auto"/>
        <w:right w:val="none" w:sz="0" w:space="0" w:color="auto"/>
      </w:divBdr>
    </w:div>
    <w:div w:id="956528491">
      <w:bodyDiv w:val="1"/>
      <w:marLeft w:val="0"/>
      <w:marRight w:val="0"/>
      <w:marTop w:val="0"/>
      <w:marBottom w:val="0"/>
      <w:divBdr>
        <w:top w:val="none" w:sz="0" w:space="0" w:color="auto"/>
        <w:left w:val="none" w:sz="0" w:space="0" w:color="auto"/>
        <w:bottom w:val="none" w:sz="0" w:space="0" w:color="auto"/>
        <w:right w:val="none" w:sz="0" w:space="0" w:color="auto"/>
      </w:divBdr>
    </w:div>
    <w:div w:id="1021784375">
      <w:bodyDiv w:val="1"/>
      <w:marLeft w:val="0"/>
      <w:marRight w:val="0"/>
      <w:marTop w:val="0"/>
      <w:marBottom w:val="0"/>
      <w:divBdr>
        <w:top w:val="none" w:sz="0" w:space="0" w:color="auto"/>
        <w:left w:val="none" w:sz="0" w:space="0" w:color="auto"/>
        <w:bottom w:val="none" w:sz="0" w:space="0" w:color="auto"/>
        <w:right w:val="none" w:sz="0" w:space="0" w:color="auto"/>
      </w:divBdr>
    </w:div>
    <w:div w:id="1023094909">
      <w:bodyDiv w:val="1"/>
      <w:marLeft w:val="0"/>
      <w:marRight w:val="0"/>
      <w:marTop w:val="0"/>
      <w:marBottom w:val="0"/>
      <w:divBdr>
        <w:top w:val="none" w:sz="0" w:space="0" w:color="auto"/>
        <w:left w:val="none" w:sz="0" w:space="0" w:color="auto"/>
        <w:bottom w:val="none" w:sz="0" w:space="0" w:color="auto"/>
        <w:right w:val="none" w:sz="0" w:space="0" w:color="auto"/>
      </w:divBdr>
    </w:div>
    <w:div w:id="1103646562">
      <w:bodyDiv w:val="1"/>
      <w:marLeft w:val="0"/>
      <w:marRight w:val="0"/>
      <w:marTop w:val="0"/>
      <w:marBottom w:val="0"/>
      <w:divBdr>
        <w:top w:val="none" w:sz="0" w:space="0" w:color="auto"/>
        <w:left w:val="none" w:sz="0" w:space="0" w:color="auto"/>
        <w:bottom w:val="none" w:sz="0" w:space="0" w:color="auto"/>
        <w:right w:val="none" w:sz="0" w:space="0" w:color="auto"/>
      </w:divBdr>
      <w:divsChild>
        <w:div w:id="951596235">
          <w:marLeft w:val="0"/>
          <w:marRight w:val="0"/>
          <w:marTop w:val="0"/>
          <w:marBottom w:val="0"/>
          <w:divBdr>
            <w:top w:val="none" w:sz="0" w:space="0" w:color="auto"/>
            <w:left w:val="none" w:sz="0" w:space="0" w:color="auto"/>
            <w:bottom w:val="none" w:sz="0" w:space="0" w:color="auto"/>
            <w:right w:val="none" w:sz="0" w:space="0" w:color="auto"/>
          </w:divBdr>
        </w:div>
        <w:div w:id="1752852105">
          <w:marLeft w:val="0"/>
          <w:marRight w:val="0"/>
          <w:marTop w:val="0"/>
          <w:marBottom w:val="0"/>
          <w:divBdr>
            <w:top w:val="none" w:sz="0" w:space="0" w:color="auto"/>
            <w:left w:val="none" w:sz="0" w:space="0" w:color="auto"/>
            <w:bottom w:val="none" w:sz="0" w:space="0" w:color="auto"/>
            <w:right w:val="none" w:sz="0" w:space="0" w:color="auto"/>
          </w:divBdr>
        </w:div>
      </w:divsChild>
    </w:div>
    <w:div w:id="1151948827">
      <w:bodyDiv w:val="1"/>
      <w:marLeft w:val="0"/>
      <w:marRight w:val="0"/>
      <w:marTop w:val="0"/>
      <w:marBottom w:val="0"/>
      <w:divBdr>
        <w:top w:val="none" w:sz="0" w:space="0" w:color="auto"/>
        <w:left w:val="none" w:sz="0" w:space="0" w:color="auto"/>
        <w:bottom w:val="none" w:sz="0" w:space="0" w:color="auto"/>
        <w:right w:val="none" w:sz="0" w:space="0" w:color="auto"/>
      </w:divBdr>
    </w:div>
    <w:div w:id="1186360560">
      <w:bodyDiv w:val="1"/>
      <w:marLeft w:val="0"/>
      <w:marRight w:val="0"/>
      <w:marTop w:val="0"/>
      <w:marBottom w:val="0"/>
      <w:divBdr>
        <w:top w:val="none" w:sz="0" w:space="0" w:color="auto"/>
        <w:left w:val="none" w:sz="0" w:space="0" w:color="auto"/>
        <w:bottom w:val="none" w:sz="0" w:space="0" w:color="auto"/>
        <w:right w:val="none" w:sz="0" w:space="0" w:color="auto"/>
      </w:divBdr>
    </w:div>
    <w:div w:id="1190989721">
      <w:bodyDiv w:val="1"/>
      <w:marLeft w:val="0"/>
      <w:marRight w:val="0"/>
      <w:marTop w:val="0"/>
      <w:marBottom w:val="0"/>
      <w:divBdr>
        <w:top w:val="none" w:sz="0" w:space="0" w:color="auto"/>
        <w:left w:val="none" w:sz="0" w:space="0" w:color="auto"/>
        <w:bottom w:val="none" w:sz="0" w:space="0" w:color="auto"/>
        <w:right w:val="none" w:sz="0" w:space="0" w:color="auto"/>
      </w:divBdr>
    </w:div>
    <w:div w:id="1223759706">
      <w:bodyDiv w:val="1"/>
      <w:marLeft w:val="0"/>
      <w:marRight w:val="0"/>
      <w:marTop w:val="0"/>
      <w:marBottom w:val="0"/>
      <w:divBdr>
        <w:top w:val="none" w:sz="0" w:space="0" w:color="auto"/>
        <w:left w:val="none" w:sz="0" w:space="0" w:color="auto"/>
        <w:bottom w:val="none" w:sz="0" w:space="0" w:color="auto"/>
        <w:right w:val="none" w:sz="0" w:space="0" w:color="auto"/>
      </w:divBdr>
    </w:div>
    <w:div w:id="1251814302">
      <w:bodyDiv w:val="1"/>
      <w:marLeft w:val="0"/>
      <w:marRight w:val="0"/>
      <w:marTop w:val="0"/>
      <w:marBottom w:val="0"/>
      <w:divBdr>
        <w:top w:val="none" w:sz="0" w:space="0" w:color="auto"/>
        <w:left w:val="none" w:sz="0" w:space="0" w:color="auto"/>
        <w:bottom w:val="none" w:sz="0" w:space="0" w:color="auto"/>
        <w:right w:val="none" w:sz="0" w:space="0" w:color="auto"/>
      </w:divBdr>
    </w:div>
    <w:div w:id="1431395102">
      <w:bodyDiv w:val="1"/>
      <w:marLeft w:val="0"/>
      <w:marRight w:val="0"/>
      <w:marTop w:val="0"/>
      <w:marBottom w:val="0"/>
      <w:divBdr>
        <w:top w:val="none" w:sz="0" w:space="0" w:color="auto"/>
        <w:left w:val="none" w:sz="0" w:space="0" w:color="auto"/>
        <w:bottom w:val="none" w:sz="0" w:space="0" w:color="auto"/>
        <w:right w:val="none" w:sz="0" w:space="0" w:color="auto"/>
      </w:divBdr>
      <w:divsChild>
        <w:div w:id="1301769980">
          <w:marLeft w:val="0"/>
          <w:marRight w:val="0"/>
          <w:marTop w:val="0"/>
          <w:marBottom w:val="0"/>
          <w:divBdr>
            <w:top w:val="none" w:sz="0" w:space="0" w:color="auto"/>
            <w:left w:val="none" w:sz="0" w:space="0" w:color="auto"/>
            <w:bottom w:val="none" w:sz="0" w:space="0" w:color="auto"/>
            <w:right w:val="none" w:sz="0" w:space="0" w:color="auto"/>
          </w:divBdr>
        </w:div>
        <w:div w:id="1715344387">
          <w:marLeft w:val="0"/>
          <w:marRight w:val="0"/>
          <w:marTop w:val="0"/>
          <w:marBottom w:val="0"/>
          <w:divBdr>
            <w:top w:val="none" w:sz="0" w:space="0" w:color="auto"/>
            <w:left w:val="none" w:sz="0" w:space="0" w:color="auto"/>
            <w:bottom w:val="none" w:sz="0" w:space="0" w:color="auto"/>
            <w:right w:val="none" w:sz="0" w:space="0" w:color="auto"/>
          </w:divBdr>
        </w:div>
      </w:divsChild>
    </w:div>
    <w:div w:id="1478914622">
      <w:bodyDiv w:val="1"/>
      <w:marLeft w:val="0"/>
      <w:marRight w:val="0"/>
      <w:marTop w:val="0"/>
      <w:marBottom w:val="0"/>
      <w:divBdr>
        <w:top w:val="none" w:sz="0" w:space="0" w:color="auto"/>
        <w:left w:val="none" w:sz="0" w:space="0" w:color="auto"/>
        <w:bottom w:val="none" w:sz="0" w:space="0" w:color="auto"/>
        <w:right w:val="none" w:sz="0" w:space="0" w:color="auto"/>
      </w:divBdr>
    </w:div>
    <w:div w:id="1486504860">
      <w:bodyDiv w:val="1"/>
      <w:marLeft w:val="0"/>
      <w:marRight w:val="0"/>
      <w:marTop w:val="0"/>
      <w:marBottom w:val="0"/>
      <w:divBdr>
        <w:top w:val="none" w:sz="0" w:space="0" w:color="auto"/>
        <w:left w:val="none" w:sz="0" w:space="0" w:color="auto"/>
        <w:bottom w:val="none" w:sz="0" w:space="0" w:color="auto"/>
        <w:right w:val="none" w:sz="0" w:space="0" w:color="auto"/>
      </w:divBdr>
    </w:div>
    <w:div w:id="1508053177">
      <w:bodyDiv w:val="1"/>
      <w:marLeft w:val="0"/>
      <w:marRight w:val="0"/>
      <w:marTop w:val="0"/>
      <w:marBottom w:val="0"/>
      <w:divBdr>
        <w:top w:val="none" w:sz="0" w:space="0" w:color="auto"/>
        <w:left w:val="none" w:sz="0" w:space="0" w:color="auto"/>
        <w:bottom w:val="none" w:sz="0" w:space="0" w:color="auto"/>
        <w:right w:val="none" w:sz="0" w:space="0" w:color="auto"/>
      </w:divBdr>
    </w:div>
    <w:div w:id="1511333695">
      <w:bodyDiv w:val="1"/>
      <w:marLeft w:val="0"/>
      <w:marRight w:val="0"/>
      <w:marTop w:val="0"/>
      <w:marBottom w:val="0"/>
      <w:divBdr>
        <w:top w:val="none" w:sz="0" w:space="0" w:color="auto"/>
        <w:left w:val="none" w:sz="0" w:space="0" w:color="auto"/>
        <w:bottom w:val="none" w:sz="0" w:space="0" w:color="auto"/>
        <w:right w:val="none" w:sz="0" w:space="0" w:color="auto"/>
      </w:divBdr>
    </w:div>
    <w:div w:id="1532451294">
      <w:bodyDiv w:val="1"/>
      <w:marLeft w:val="0"/>
      <w:marRight w:val="0"/>
      <w:marTop w:val="0"/>
      <w:marBottom w:val="0"/>
      <w:divBdr>
        <w:top w:val="none" w:sz="0" w:space="0" w:color="auto"/>
        <w:left w:val="none" w:sz="0" w:space="0" w:color="auto"/>
        <w:bottom w:val="none" w:sz="0" w:space="0" w:color="auto"/>
        <w:right w:val="none" w:sz="0" w:space="0" w:color="auto"/>
      </w:divBdr>
    </w:div>
    <w:div w:id="1625112564">
      <w:bodyDiv w:val="1"/>
      <w:marLeft w:val="0"/>
      <w:marRight w:val="0"/>
      <w:marTop w:val="0"/>
      <w:marBottom w:val="0"/>
      <w:divBdr>
        <w:top w:val="none" w:sz="0" w:space="0" w:color="auto"/>
        <w:left w:val="none" w:sz="0" w:space="0" w:color="auto"/>
        <w:bottom w:val="none" w:sz="0" w:space="0" w:color="auto"/>
        <w:right w:val="none" w:sz="0" w:space="0" w:color="auto"/>
      </w:divBdr>
    </w:div>
    <w:div w:id="1702976433">
      <w:bodyDiv w:val="1"/>
      <w:marLeft w:val="0"/>
      <w:marRight w:val="0"/>
      <w:marTop w:val="0"/>
      <w:marBottom w:val="0"/>
      <w:divBdr>
        <w:top w:val="none" w:sz="0" w:space="0" w:color="auto"/>
        <w:left w:val="none" w:sz="0" w:space="0" w:color="auto"/>
        <w:bottom w:val="none" w:sz="0" w:space="0" w:color="auto"/>
        <w:right w:val="none" w:sz="0" w:space="0" w:color="auto"/>
      </w:divBdr>
    </w:div>
    <w:div w:id="1703440821">
      <w:bodyDiv w:val="1"/>
      <w:marLeft w:val="0"/>
      <w:marRight w:val="0"/>
      <w:marTop w:val="0"/>
      <w:marBottom w:val="0"/>
      <w:divBdr>
        <w:top w:val="none" w:sz="0" w:space="0" w:color="auto"/>
        <w:left w:val="none" w:sz="0" w:space="0" w:color="auto"/>
        <w:bottom w:val="none" w:sz="0" w:space="0" w:color="auto"/>
        <w:right w:val="none" w:sz="0" w:space="0" w:color="auto"/>
      </w:divBdr>
    </w:div>
    <w:div w:id="1766000125">
      <w:bodyDiv w:val="1"/>
      <w:marLeft w:val="0"/>
      <w:marRight w:val="0"/>
      <w:marTop w:val="0"/>
      <w:marBottom w:val="0"/>
      <w:divBdr>
        <w:top w:val="none" w:sz="0" w:space="0" w:color="auto"/>
        <w:left w:val="none" w:sz="0" w:space="0" w:color="auto"/>
        <w:bottom w:val="none" w:sz="0" w:space="0" w:color="auto"/>
        <w:right w:val="none" w:sz="0" w:space="0" w:color="auto"/>
      </w:divBdr>
    </w:div>
    <w:div w:id="1782603228">
      <w:bodyDiv w:val="1"/>
      <w:marLeft w:val="0"/>
      <w:marRight w:val="0"/>
      <w:marTop w:val="0"/>
      <w:marBottom w:val="0"/>
      <w:divBdr>
        <w:top w:val="none" w:sz="0" w:space="0" w:color="auto"/>
        <w:left w:val="none" w:sz="0" w:space="0" w:color="auto"/>
        <w:bottom w:val="none" w:sz="0" w:space="0" w:color="auto"/>
        <w:right w:val="none" w:sz="0" w:space="0" w:color="auto"/>
      </w:divBdr>
    </w:div>
    <w:div w:id="1825193513">
      <w:bodyDiv w:val="1"/>
      <w:marLeft w:val="0"/>
      <w:marRight w:val="0"/>
      <w:marTop w:val="0"/>
      <w:marBottom w:val="0"/>
      <w:divBdr>
        <w:top w:val="none" w:sz="0" w:space="0" w:color="auto"/>
        <w:left w:val="none" w:sz="0" w:space="0" w:color="auto"/>
        <w:bottom w:val="none" w:sz="0" w:space="0" w:color="auto"/>
        <w:right w:val="none" w:sz="0" w:space="0" w:color="auto"/>
      </w:divBdr>
    </w:div>
    <w:div w:id="1872068396">
      <w:bodyDiv w:val="1"/>
      <w:marLeft w:val="0"/>
      <w:marRight w:val="0"/>
      <w:marTop w:val="0"/>
      <w:marBottom w:val="0"/>
      <w:divBdr>
        <w:top w:val="none" w:sz="0" w:space="0" w:color="auto"/>
        <w:left w:val="none" w:sz="0" w:space="0" w:color="auto"/>
        <w:bottom w:val="none" w:sz="0" w:space="0" w:color="auto"/>
        <w:right w:val="none" w:sz="0" w:space="0" w:color="auto"/>
      </w:divBdr>
    </w:div>
    <w:div w:id="1880430605">
      <w:bodyDiv w:val="1"/>
      <w:marLeft w:val="0"/>
      <w:marRight w:val="0"/>
      <w:marTop w:val="0"/>
      <w:marBottom w:val="0"/>
      <w:divBdr>
        <w:top w:val="none" w:sz="0" w:space="0" w:color="auto"/>
        <w:left w:val="none" w:sz="0" w:space="0" w:color="auto"/>
        <w:bottom w:val="none" w:sz="0" w:space="0" w:color="auto"/>
        <w:right w:val="none" w:sz="0" w:space="0" w:color="auto"/>
      </w:divBdr>
    </w:div>
    <w:div w:id="1893226458">
      <w:bodyDiv w:val="1"/>
      <w:marLeft w:val="0"/>
      <w:marRight w:val="0"/>
      <w:marTop w:val="0"/>
      <w:marBottom w:val="0"/>
      <w:divBdr>
        <w:top w:val="none" w:sz="0" w:space="0" w:color="auto"/>
        <w:left w:val="none" w:sz="0" w:space="0" w:color="auto"/>
        <w:bottom w:val="none" w:sz="0" w:space="0" w:color="auto"/>
        <w:right w:val="none" w:sz="0" w:space="0" w:color="auto"/>
      </w:divBdr>
    </w:div>
    <w:div w:id="1913201848">
      <w:bodyDiv w:val="1"/>
      <w:marLeft w:val="0"/>
      <w:marRight w:val="0"/>
      <w:marTop w:val="0"/>
      <w:marBottom w:val="0"/>
      <w:divBdr>
        <w:top w:val="none" w:sz="0" w:space="0" w:color="auto"/>
        <w:left w:val="none" w:sz="0" w:space="0" w:color="auto"/>
        <w:bottom w:val="none" w:sz="0" w:space="0" w:color="auto"/>
        <w:right w:val="none" w:sz="0" w:space="0" w:color="auto"/>
      </w:divBdr>
    </w:div>
    <w:div w:id="2016420161">
      <w:bodyDiv w:val="1"/>
      <w:marLeft w:val="0"/>
      <w:marRight w:val="0"/>
      <w:marTop w:val="0"/>
      <w:marBottom w:val="0"/>
      <w:divBdr>
        <w:top w:val="none" w:sz="0" w:space="0" w:color="auto"/>
        <w:left w:val="none" w:sz="0" w:space="0" w:color="auto"/>
        <w:bottom w:val="none" w:sz="0" w:space="0" w:color="auto"/>
        <w:right w:val="none" w:sz="0" w:space="0" w:color="auto"/>
      </w:divBdr>
      <w:divsChild>
        <w:div w:id="82260845">
          <w:marLeft w:val="0"/>
          <w:marRight w:val="0"/>
          <w:marTop w:val="0"/>
          <w:marBottom w:val="0"/>
          <w:divBdr>
            <w:top w:val="none" w:sz="0" w:space="0" w:color="auto"/>
            <w:left w:val="none" w:sz="0" w:space="0" w:color="auto"/>
            <w:bottom w:val="none" w:sz="0" w:space="0" w:color="auto"/>
            <w:right w:val="none" w:sz="0" w:space="0" w:color="auto"/>
          </w:divBdr>
        </w:div>
        <w:div w:id="1704087020">
          <w:marLeft w:val="0"/>
          <w:marRight w:val="0"/>
          <w:marTop w:val="0"/>
          <w:marBottom w:val="0"/>
          <w:divBdr>
            <w:top w:val="none" w:sz="0" w:space="0" w:color="auto"/>
            <w:left w:val="none" w:sz="0" w:space="0" w:color="auto"/>
            <w:bottom w:val="none" w:sz="0" w:space="0" w:color="auto"/>
            <w:right w:val="none" w:sz="0" w:space="0" w:color="auto"/>
          </w:divBdr>
        </w:div>
      </w:divsChild>
    </w:div>
    <w:div w:id="2116709374">
      <w:bodyDiv w:val="1"/>
      <w:marLeft w:val="0"/>
      <w:marRight w:val="0"/>
      <w:marTop w:val="0"/>
      <w:marBottom w:val="0"/>
      <w:divBdr>
        <w:top w:val="none" w:sz="0" w:space="0" w:color="auto"/>
        <w:left w:val="none" w:sz="0" w:space="0" w:color="auto"/>
        <w:bottom w:val="none" w:sz="0" w:space="0" w:color="auto"/>
        <w:right w:val="none" w:sz="0" w:space="0" w:color="auto"/>
      </w:divBdr>
    </w:div>
    <w:div w:id="2141871916">
      <w:bodyDiv w:val="1"/>
      <w:marLeft w:val="0"/>
      <w:marRight w:val="0"/>
      <w:marTop w:val="0"/>
      <w:marBottom w:val="0"/>
      <w:divBdr>
        <w:top w:val="none" w:sz="0" w:space="0" w:color="auto"/>
        <w:left w:val="none" w:sz="0" w:space="0" w:color="auto"/>
        <w:bottom w:val="none" w:sz="0" w:space="0" w:color="auto"/>
        <w:right w:val="none" w:sz="0" w:space="0" w:color="auto"/>
      </w:divBdr>
    </w:div>
    <w:div w:id="214600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ub.ac.uk/directorates/HumanResources/DiversityandInclusionUnit/PoliciesandProcedures/Section75EqualityScreening/" TargetMode="External"/><Relationship Id="rId18" Type="http://schemas.openxmlformats.org/officeDocument/2006/relationships/hyperlink" Target="https://www.equalityni.org/ECNI/media/ECNI/Publications/Employers%20and%20Service%20Providers/Model%20policies/Flexible_Working_Policy.pdf" TargetMode="External"/><Relationship Id="rId26" Type="http://schemas.openxmlformats.org/officeDocument/2006/relationships/hyperlink" Target="https://workinmind.org/2020/05/12/majority-of-uks-workforce-does-not-want-to-go-back-to-the-office-full-time/" TargetMode="External"/><Relationship Id="rId39" Type="http://schemas.openxmlformats.org/officeDocument/2006/relationships/hyperlink" Target="https://www.equalityni.org/ECNI/media/ECNI/Publications/Employers%20and%20Service%20Providers/Model%20policies/Flexible_Working_Policy.pdf" TargetMode="External"/><Relationship Id="rId21" Type="http://schemas.openxmlformats.org/officeDocument/2006/relationships/hyperlink" Target="https://www.managementtoday.co.uk/long-term-consequences-working-home/food-for-thought/article/1697854?bulletin=inspiring-women-bulletin&amp;utm_medium=EMAIL&amp;utm_campaign=eNews%20Bulletin&amp;utm_source=20201029&amp;utm_content=Women%20in%20Business%20(99)::&amp;email_hash=" TargetMode="External"/><Relationship Id="rId34" Type="http://schemas.openxmlformats.org/officeDocument/2006/relationships/hyperlink" Target="https://www.equalityni.org/ECNI/media/ECNI/Publications/Employers%20and%20Service%20Providers/Model%20policies/Flexible_Working_Policy.pdf" TargetMode="External"/><Relationship Id="rId42" Type="http://schemas.openxmlformats.org/officeDocument/2006/relationships/hyperlink" Target="https://www.kcl.ac.uk/giwl/assets/womens-progression-in-the-workplace.pdf" TargetMode="External"/><Relationship Id="rId47" Type="http://schemas.openxmlformats.org/officeDocument/2006/relationships/hyperlink" Target="https://s3.eu-west-2.amazonaws.com/assets.creode.advancehe-document-manager/documents/advance-he/AdvHE_Hybrid%20Higher_Leadership%20report_1626274044.pdf?X-Amz-Content-Sha256=UNSIGNED-PAYLOAD&amp;X-Amz-Algorithm=AWS4-HMAC-SHA256&amp;X-Amz-Credential=AKIATYAYEYO3HUY745WI%2F20211007%2Feu-west-2%2Fs3%2Faws4_request&amp;X-Amz-Date=20211007T080929Z&amp;X-Amz-SignedHeaders=host&amp;X-Amz-Expires=604800&amp;X-Amz-Signature=4535b84de8161e4d7a4a47ae4ef343f9b448567adba4029cc10c0bc753852e56" TargetMode="External"/><Relationship Id="rId50" Type="http://schemas.openxmlformats.org/officeDocument/2006/relationships/hyperlink" Target="https://www.qub.ac.uk/sites/QueensGenderInitiative/EngenderingSolutionsProject/" TargetMode="External"/><Relationship Id="rId55" Type="http://schemas.openxmlformats.org/officeDocument/2006/relationships/hyperlink" Target="https://www.equalityni.org/ECNI/media/ECNI/Publications/Employers%20and%20Service%20Providers/DisabilityEmploymentCoPupdatedMay13.pdf" TargetMode="External"/><Relationship Id="rId63" Type="http://schemas.openxmlformats.org/officeDocument/2006/relationships/hyperlink" Target="https://www.equalityni.org/ECNI/media/ECNI/Publications/Employers%20and%20Service%20Providers/Model%20policies/Flexible_Working_Policy.pdf" TargetMode="External"/><Relationship Id="rId68" Type="http://schemas.openxmlformats.org/officeDocument/2006/relationships/hyperlink" Target="https://www.peoplemanagement.co.uk/news/articles/just-one-in-10-parents-want-to-return-to-the-office-full-time?utm_source=mc&amp;utm_medium=email&amp;utm_content=pm_daily_29062020.Just+one+in+10+parents+want+to+return+to+the+office+full+time%2c+survey+finds&amp;utm_campaign=7295441&amp;utm_term=4649655" TargetMode="External"/><Relationship Id="rId76" Type="http://schemas.openxmlformats.org/officeDocument/2006/relationships/hyperlink" Target="https://www.qub.ac.uk/directorates/HumanResources/annual-family-other-leave/work-life-balance-policies/" TargetMode="External"/><Relationship Id="rId84"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s3.eu-west-2.amazonaws.com/assets.creode.advancehe-document-manager/documents/advance-he/AdvHE_Hybrid%20Higher_Leadership%20report_1626274044.pdf?X-Amz-Content-Sha256=UNSIGNED-PAYLOAD&amp;X-Amz-Algorithm=AWS4-HMAC-SHA256&amp;X-Amz-Credential=AKIATYAYEYO3HUY745WI%2F20211007%2Feu-west-2%2Fs3%2Faws4_request&amp;X-Amz-Date=20211007T080929Z&amp;X-Amz-SignedHeaders=host&amp;X-Amz-Expires=604800&amp;X-Amz-Signature=4535b84de8161e4d7a4a47ae4ef343f9b448567adba4029cc10c0bc753852e56" TargetMode="External"/><Relationship Id="rId2" Type="http://schemas.openxmlformats.org/officeDocument/2006/relationships/customXml" Target="../customXml/item2.xml"/><Relationship Id="rId16" Type="http://schemas.openxmlformats.org/officeDocument/2006/relationships/hyperlink" Target="https://www.unison.org.uk/content/uploads/2017/01/Flexible-Working-Guide-Jan-2017.pdf" TargetMode="External"/><Relationship Id="rId29" Type="http://schemas.openxmlformats.org/officeDocument/2006/relationships/hyperlink" Target="https://cached.offlinehbpl.hbpl.co.uk/NewsAttachments/OTM/Will-Hybrid-Working-Ever-Work-Mangement-Today-special-report-2020.pdf" TargetMode="External"/><Relationship Id="rId11" Type="http://schemas.openxmlformats.org/officeDocument/2006/relationships/image" Target="media/image1.jpg"/><Relationship Id="rId24" Type="http://schemas.openxmlformats.org/officeDocument/2006/relationships/hyperlink" Target="https://www.unison.org.uk/content/uploads/2017/01/Flexible-Working-Guide-Jan-2017.pdf" TargetMode="External"/><Relationship Id="rId32" Type="http://schemas.openxmlformats.org/officeDocument/2006/relationships/hyperlink" Target="https://www.equalityni.org/ECNI/media/ECNI/Publications/Employers%20and%20Service%20Providers/Model%20policies/Flexible_Working_Policy.pdf" TargetMode="External"/><Relationship Id="rId37" Type="http://schemas.openxmlformats.org/officeDocument/2006/relationships/hyperlink" Target="https://s3.eu-west-2.amazonaws.com/assets.creode.advancehe-document-manager/documents/advance-he/AdvHE_Hybrid%20Higher_Leadership%20report_1626274044.pdf?X-Amz-Content-Sha256=UNSIGNED-PAYLOAD&amp;X-Amz-Algorithm=AWS4-HMAC-SHA256&amp;X-Amz-Credential=AKIATYAYEYO3HUY745WI%2F20211007%2Feu-west-2%2Fs3%2Faws4_request&amp;X-Amz-Date=20211007T080929Z&amp;X-Amz-SignedHeaders=host&amp;X-Amz-Expires=604800&amp;X-Amz-Signature=4535b84de8161e4d7a4a47ae4ef343f9b448567adba4029cc10c0bc753852e56" TargetMode="External"/><Relationship Id="rId40" Type="http://schemas.openxmlformats.org/officeDocument/2006/relationships/hyperlink" Target="https://www.equalityni.org/ECNI/media/ECNI/Publications/Employers%20and%20Service%20Providers/Flexible-Working-RightToRequest.pdf" TargetMode="External"/><Relationship Id="rId45" Type="http://schemas.openxmlformats.org/officeDocument/2006/relationships/hyperlink" Target="https://www.equalityni.org/ECNI/media/ECNI/Publications/Individuals/guide-sex-discrim-gender-reassignment-regs.pdf" TargetMode="External"/><Relationship Id="rId53" Type="http://schemas.openxmlformats.org/officeDocument/2006/relationships/hyperlink" Target="https://www.equalityni.org/ECNI/media/ECNI/Publications/Employers%20and%20Service%20Providers/Model%20policies/Flexible_Working_Policy.pdf" TargetMode="External"/><Relationship Id="rId58" Type="http://schemas.openxmlformats.org/officeDocument/2006/relationships/hyperlink" Target="https://www.personneltoday.com/hr/neurodiversity-post-lockdown-coronavirus-advice/" TargetMode="External"/><Relationship Id="rId66" Type="http://schemas.openxmlformats.org/officeDocument/2006/relationships/hyperlink" Target="https://www.equalityni.org/ECNI/media/ECNI/Publications/Employers%20and%20Service%20Providers/CaringAfterLockdown.pdf" TargetMode="External"/><Relationship Id="rId74" Type="http://schemas.openxmlformats.org/officeDocument/2006/relationships/hyperlink" Target="https://www.qub.ac.uk/directorates/HumanResources/annual-family-other-leave/work-life-balance-policies/" TargetMode="External"/><Relationship Id="rId79" Type="http://schemas.openxmlformats.org/officeDocument/2006/relationships/hyperlink" Target="https://www.qub.ac.uk/directorates/HumanResources/annual-family-other-leave/work-life-balance-policies/" TargetMode="External"/><Relationship Id="rId87"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2.png"/><Relationship Id="rId82" Type="http://schemas.openxmlformats.org/officeDocument/2006/relationships/header" Target="header1.xml"/><Relationship Id="rId19" Type="http://schemas.openxmlformats.org/officeDocument/2006/relationships/hyperlink" Target="https://www.equalityni.org/ECNI/media/ECNI/Publications/Employers%20and%20Service%20Providers/Flexible-Working-RightToReques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qualityni.org/ECNI/media/ECNI/Publications/Employers%20and%20Service%20Providers/Model%20policies/Flexible_Working_Policy.pdf" TargetMode="External"/><Relationship Id="rId22" Type="http://schemas.openxmlformats.org/officeDocument/2006/relationships/hyperlink" Target="https://s3.eu-west-2.amazonaws.com/assets.creode.advancehe-document-manager/documents/advance-he/AdvHE_Hybrid%20Higher_Leadership%20report_1626274044.pdf?X-Amz-Content-Sha256=UNSIGNED-PAYLOAD&amp;X-Amz-Algorithm=AWS4-HMAC-SHA256&amp;X-Amz-Credential=AKIATYAYEYO3HUY745WI%2F20211007%2Feu-west-2%2Fs3%2Faws4_request&amp;X-Amz-Date=20211007T080929Z&amp;X-Amz-SignedHeaders=host&amp;X-Amz-Expires=604800&amp;X-Amz-Signature=4535b84de8161e4d7a4a47ae4ef343f9b448567adba4029cc10c0bc753852e56" TargetMode="External"/><Relationship Id="rId27" Type="http://schemas.openxmlformats.org/officeDocument/2006/relationships/hyperlink" Target="https://www.equalityhumanrights.com/sites/default/files/equality_and_human_rights_commission_how_coronavirus_has_affected_equality_and_human_rights_2020.pdf" TargetMode="External"/><Relationship Id="rId30" Type="http://schemas.openxmlformats.org/officeDocument/2006/relationships/hyperlink" Target="https://www.bcg.com/en-gb/publications/2020/future-of-working-models-united-kingdom?utm_source=linkedin&amp;utm_medium=social&amp;utm_campaign=none&amp;utm_description=paid&amp;utm_topic=none&amp;utm_geo=lon&amp;utm_content=fowm&amp;li_fat_id=93794f77-5ce6-4b42-895e-d5e3f0783494" TargetMode="External"/><Relationship Id="rId35" Type="http://schemas.openxmlformats.org/officeDocument/2006/relationships/hyperlink" Target="https://www.equalityni.org/ECNI/media/ECNI/Publications/Delivering%20Equality/Employment-KeyInequalitiesStatement.pdf" TargetMode="External"/><Relationship Id="rId43" Type="http://schemas.openxmlformats.org/officeDocument/2006/relationships/hyperlink" Target="https://www.managementtoday.co.uk/long-term-consequences-working-home/food-for-thought/article/1697854?bulletin=inspiring-women-bulletin&amp;utm_medium=EMAIL&amp;utm_campaign=eNews%20Bulletin&amp;utm_source=20201029&amp;utm_content=Women%20in%20Business%20(99)::&amp;email_hash=" TargetMode="External"/><Relationship Id="rId48" Type="http://schemas.openxmlformats.org/officeDocument/2006/relationships/hyperlink" Target="https://www.equalityni.org/ECNI/media/ECNI/Publications/Employers%20and%20Service%20Providers/MenopauseInWorkplace.pdf" TargetMode="External"/><Relationship Id="rId56" Type="http://schemas.openxmlformats.org/officeDocument/2006/relationships/hyperlink" Target="https://www.equalityni.org/ECNI/media/ECNI/Publications/Employers%20and%20Service%20Providers/EmployeesAffectedByCancer.pdf" TargetMode="External"/><Relationship Id="rId64" Type="http://schemas.openxmlformats.org/officeDocument/2006/relationships/hyperlink" Target="https://www.equalityni.org/ECNI/media/ECNI/Publications/Employers%20and%20Service%20Providers/Flexible-Working-RightToRequest.pdf" TargetMode="External"/><Relationship Id="rId69" Type="http://schemas.openxmlformats.org/officeDocument/2006/relationships/hyperlink" Target="https://www.peoplemanagement.co.uk/experts/legal/how-might-lockdown-improve-flexibility-for-working-fathers" TargetMode="External"/><Relationship Id="rId77" Type="http://schemas.openxmlformats.org/officeDocument/2006/relationships/hyperlink" Target="https://www.qub.ac.uk/directorates/HumanResources/annual-family-other-leave/work-life-balance-policies/" TargetMode="External"/><Relationship Id="rId8" Type="http://schemas.openxmlformats.org/officeDocument/2006/relationships/webSettings" Target="webSettings.xml"/><Relationship Id="rId51" Type="http://schemas.openxmlformats.org/officeDocument/2006/relationships/hyperlink" Target="https://www.equalityni.org/ECNI/media/ECNI/Publications/Employers%20and%20Service%20Providers/Unifiedguidetopromotingequalopps2009.pdf" TargetMode="External"/><Relationship Id="rId72" Type="http://schemas.openxmlformats.org/officeDocument/2006/relationships/hyperlink" Target="https://www.qub.ac.uk/sites/QueensGenderInitiative/EngenderingSolutionsProject/" TargetMode="External"/><Relationship Id="rId80" Type="http://schemas.openxmlformats.org/officeDocument/2006/relationships/hyperlink" Target="https://www.qub.ac.uk/directorates/HumanResources/annual-family-other-leave/work-life-balance-policies/" TargetMode="External"/><Relationship Id="rId85"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www.equalityni.org/S75duties" TargetMode="External"/><Relationship Id="rId17" Type="http://schemas.openxmlformats.org/officeDocument/2006/relationships/hyperlink" Target="https://www.equalityni.org/ECNI/media/ECNI/Publications/Employers%20and%20Service%20Providers/Model%20policies/Flexible_Working_Policy.pdf" TargetMode="External"/><Relationship Id="rId25" Type="http://schemas.openxmlformats.org/officeDocument/2006/relationships/hyperlink" Target="https://www.cipd.co.uk/news-views/viewpoint/age-diversity" TargetMode="External"/><Relationship Id="rId33" Type="http://schemas.openxmlformats.org/officeDocument/2006/relationships/hyperlink" Target="https://s3.eu-west-2.amazonaws.com/assets.creode.advancehe-document-manager/documents/advance-he/AdvHE_Hybrid%20Higher_Leadership%20report_1626274044.pdf?X-Amz-Content-Sha256=UNSIGNED-PAYLOAD&amp;X-Amz-Algorithm=AWS4-HMAC-SHA256&amp;X-Amz-Credential=AKIATYAYEYO3HUY745WI%2F20211007%2Feu-west-2%2Fs3%2Faws4_request&amp;X-Amz-Date=20211007T080929Z&amp;X-Amz-SignedHeaders=host&amp;X-Amz-Expires=604800&amp;X-Amz-Signature=4535b84de8161e4d7a4a47ae4ef343f9b448567adba4029cc10c0bc753852e56" TargetMode="External"/><Relationship Id="rId38" Type="http://schemas.openxmlformats.org/officeDocument/2006/relationships/hyperlink" Target="https://www.equalityni.org/ECNI/media/ECNI/Publications/Employers%20and%20Service%20Providers/Unifiedguidetopromotingequalopps2009.pdf" TargetMode="External"/><Relationship Id="rId46" Type="http://schemas.openxmlformats.org/officeDocument/2006/relationships/hyperlink" Target="https://www.acas.org.uk/supporting-trans-employees-in-the-workplace/html" TargetMode="External"/><Relationship Id="rId59" Type="http://schemas.openxmlformats.org/officeDocument/2006/relationships/hyperlink" Target="https://www.cipd.co.uk/Images/embedding-new-ways-working-post-pandemic_tcm18-83907.pdf" TargetMode="External"/><Relationship Id="rId67" Type="http://schemas.openxmlformats.org/officeDocument/2006/relationships/hyperlink" Target="https://www.shoosmiths.co.uk/insights/articles/covid19/covid-19-and-its-impact-on-women-at-work" TargetMode="External"/><Relationship Id="rId20" Type="http://schemas.openxmlformats.org/officeDocument/2006/relationships/hyperlink" Target="https://www.equalityni.org/ECNI/media/ECNI/Publications/Employers%20and%20Service%20Providers/Unifiedguidetopromotingequalopps2009.pdf" TargetMode="External"/><Relationship Id="rId41" Type="http://schemas.openxmlformats.org/officeDocument/2006/relationships/hyperlink" Target="https://www.unison.org.uk/content/uploads/2017/01/Flexible-Working-Guide-Jan-2017.pdf" TargetMode="External"/><Relationship Id="rId54" Type="http://schemas.openxmlformats.org/officeDocument/2006/relationships/hyperlink" Target="https://www.equalityni.org/ECNI/media/ECNI/Publications/Employers%20and%20Service%20Providers/Flexible-Working-RightToRequest.pdf" TargetMode="External"/><Relationship Id="rId62" Type="http://schemas.openxmlformats.org/officeDocument/2006/relationships/hyperlink" Target="https://www.equalityni.org/ECNI/media/ECNI/Publications/Employers%20and%20Service%20Providers/Unifiedguidetopromotingequalopps2009.pdf" TargetMode="External"/><Relationship Id="rId70" Type="http://schemas.openxmlformats.org/officeDocument/2006/relationships/hyperlink" Target="https://www.cipd.co.uk/knowledge/fundamentals/relations/flexible-working/during-COVID-19-and-beyond" TargetMode="External"/><Relationship Id="rId75" Type="http://schemas.openxmlformats.org/officeDocument/2006/relationships/hyperlink" Target="https://www.qub.ac.uk/directorates/HumanResources/annual-family-other-leave/work-life-balance-policies/" TargetMode="Externa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qualityni.org/ECNI/media/ECNI/Publications/Employers%20and%20Service%20Providers/Unifiedguidetopromotingequalopps2009.pdf" TargetMode="External"/><Relationship Id="rId23" Type="http://schemas.openxmlformats.org/officeDocument/2006/relationships/hyperlink" Target="https://www.equalityni.org/ECNI/media/ECNI/Publications/Employers%20and%20Service%20Providers/Model%20policies/Flexible_Working_Policy.pdf" TargetMode="External"/><Relationship Id="rId28" Type="http://schemas.openxmlformats.org/officeDocument/2006/relationships/hyperlink" Target="https://www.managementtoday.co.uk/long-term-consequences-working-home/food-for-thought/article/1697854?bulletin=inspiring-women-bulletin&amp;utm_medium=EMAIL&amp;utm_campaign=eNews%20Bulletin&amp;utm_source=20201029&amp;utm_content=Women%20in%20Business%20(99)::&amp;email_hash=" TargetMode="External"/><Relationship Id="rId36" Type="http://schemas.openxmlformats.org/officeDocument/2006/relationships/hyperlink" Target="https://www.accenture.com/_acnmedia/PDF-127/Accenture-Getting-to-Equal-2020-Pride-Visible-Growth-Invisible-Fears.pdf" TargetMode="External"/><Relationship Id="rId49" Type="http://schemas.openxmlformats.org/officeDocument/2006/relationships/hyperlink" Target="https://www.cipd.co.uk/Images/line-manager-guide-to-menopause_tcm18-95174.pdf" TargetMode="External"/><Relationship Id="rId57" Type="http://schemas.openxmlformats.org/officeDocument/2006/relationships/hyperlink" Target="https://www.unison.org.uk/content/uploads/2017/01/Flexible-Working-Guide-Jan-2017.pdf" TargetMode="External"/><Relationship Id="rId10" Type="http://schemas.openxmlformats.org/officeDocument/2006/relationships/endnotes" Target="endnotes.xml"/><Relationship Id="rId31" Type="http://schemas.openxmlformats.org/officeDocument/2006/relationships/hyperlink" Target="https://s3.eu-west-2.amazonaws.com/assets.creode.advancehe-document-manager/documents/advance-he/AdvHE_Hybrid%20Higher_Leadership%20report_1626274044.pdf?X-Amz-Content-Sha256=UNSIGNED-PAYLOAD&amp;X-Amz-Algorithm=AWS4-HMAC-SHA256&amp;X-Amz-Credential=AKIATYAYEYO3HUY745WI%2F20211007%2Feu-west-2%2Fs3%2Faws4_request&amp;X-Amz-Date=20211007T080929Z&amp;X-Amz-SignedHeaders=host&amp;X-Amz-Expires=604800&amp;X-Amz-Signature=4535b84de8161e4d7a4a47ae4ef343f9b448567adba4029cc10c0bc753852e56" TargetMode="External"/><Relationship Id="rId44" Type="http://schemas.openxmlformats.org/officeDocument/2006/relationships/hyperlink" Target="https://www.zurich.co.uk/en/about-us/media-centre/company-news/2020/zurich-sees-leap-in-women-applying-for-senior-roles-after-offering-all-jobs-as-flexible" TargetMode="External"/><Relationship Id="rId52" Type="http://schemas.openxmlformats.org/officeDocument/2006/relationships/hyperlink" Target="https://www.equalityni.org/ECNI/media/ECNI/Publications/Delivering%20Equality/Employment-KeyInequalitiesStatement.pdf" TargetMode="External"/><Relationship Id="rId60" Type="http://schemas.openxmlformats.org/officeDocument/2006/relationships/hyperlink" Target="https://s3.eu-west-2.amazonaws.com/assets.creode.advancehe-document-manager/documents/advance-he/AdvHE_Hybrid%20Higher_Leadership%20report_1626274044.pdf?X-Amz-Content-Sha256=UNSIGNED-PAYLOAD&amp;X-Amz-Algorithm=AWS4-HMAC-SHA256&amp;X-Amz-Credential=AKIATYAYEYO3HUY745WI%2F20211007%2Feu-west-2%2Fs3%2Faws4_request&amp;X-Amz-Date=20211007T080929Z&amp;X-Amz-SignedHeaders=host&amp;X-Amz-Expires=604800&amp;X-Amz-Signature=4535b84de8161e4d7a4a47ae4ef343f9b448567adba4029cc10c0bc753852e56" TargetMode="External"/><Relationship Id="rId65" Type="http://schemas.openxmlformats.org/officeDocument/2006/relationships/hyperlink" Target="https://www.unison.org.uk/content/uploads/2017/01/Flexible-Working-Guide-Jan-2017.pdf" TargetMode="External"/><Relationship Id="rId73" Type="http://schemas.openxmlformats.org/officeDocument/2006/relationships/hyperlink" Target="https://www.qub.ac.uk/directorates/HumanResources/annual-family-other-leave/work-life-balance-policies/" TargetMode="External"/><Relationship Id="rId78" Type="http://schemas.openxmlformats.org/officeDocument/2006/relationships/hyperlink" Target="https://www.qub.ac.uk/directorates/HumanResources/annual-family-other-leave/work-life-balance-policies/" TargetMode="External"/><Relationship Id="rId81" Type="http://schemas.openxmlformats.org/officeDocument/2006/relationships/hyperlink" Target="https://www.qub.ac.uk/directorates/HumanResources/annual-family-other-leave/work-life-balance-policies/"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D96D2698893E4D81A6E96D2C2121AB" ma:contentTypeVersion="6" ma:contentTypeDescription="Create a new document." ma:contentTypeScope="" ma:versionID="77fde7459de1f45a76eeddac16704ae2">
  <xsd:schema xmlns:xsd="http://www.w3.org/2001/XMLSchema" xmlns:xs="http://www.w3.org/2001/XMLSchema" xmlns:p="http://schemas.microsoft.com/office/2006/metadata/properties" xmlns:ns2="78b771b7-6cab-4cf8-91ce-8d7003603d7f" targetNamespace="http://schemas.microsoft.com/office/2006/metadata/properties" ma:root="true" ma:fieldsID="d6dfc70ba38cbb426b733d0aa8b451cb" ns2:_="">
    <xsd:import namespace="78b771b7-6cab-4cf8-91ce-8d7003603d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771b7-6cab-4cf8-91ce-8d7003603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A909A-6C88-4679-821F-2C0520F8B4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BF9068-080D-4C05-A5D2-1FB2B5D06268}">
  <ds:schemaRefs>
    <ds:schemaRef ds:uri="http://schemas.openxmlformats.org/officeDocument/2006/bibliography"/>
  </ds:schemaRefs>
</ds:datastoreItem>
</file>

<file path=customXml/itemProps3.xml><?xml version="1.0" encoding="utf-8"?>
<ds:datastoreItem xmlns:ds="http://schemas.openxmlformats.org/officeDocument/2006/customXml" ds:itemID="{88340EA8-4DE9-462B-BA03-A378D80AA1D2}">
  <ds:schemaRefs>
    <ds:schemaRef ds:uri="http://schemas.microsoft.com/sharepoint/v3/contenttype/forms"/>
  </ds:schemaRefs>
</ds:datastoreItem>
</file>

<file path=customXml/itemProps4.xml><?xml version="1.0" encoding="utf-8"?>
<ds:datastoreItem xmlns:ds="http://schemas.openxmlformats.org/officeDocument/2006/customXml" ds:itemID="{5DADAF84-AE40-441B-8252-4877B4832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771b7-6cab-4cf8-91ce-8d7003603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76</Pages>
  <Words>20847</Words>
  <Characters>118831</Characters>
  <Application>Microsoft Office Word</Application>
  <DocSecurity>4</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139400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O'Connell</dc:creator>
  <cp:keywords/>
  <dc:description/>
  <cp:lastModifiedBy>Laura Lynch</cp:lastModifiedBy>
  <cp:revision>2</cp:revision>
  <dcterms:created xsi:type="dcterms:W3CDTF">2021-11-15T11:04:00Z</dcterms:created>
  <dcterms:modified xsi:type="dcterms:W3CDTF">2021-11-15T11:04:00Z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0x0101008ED96D2698893E4D81A6E96D2C2121AB</vt:lpwstr>
  </property>
</Properties>
</file>