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B1C" w:rsidRDefault="00AE4F15" w:rsidP="000909A0">
      <w:r>
        <w:rPr>
          <w:noProof/>
        </w:rPr>
        <w:drawing>
          <wp:inline distT="0" distB="0" distL="0" distR="0">
            <wp:extent cx="2247900"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771525"/>
                    </a:xfrm>
                    <a:prstGeom prst="rect">
                      <a:avLst/>
                    </a:prstGeom>
                    <a:noFill/>
                  </pic:spPr>
                </pic:pic>
              </a:graphicData>
            </a:graphic>
          </wp:inline>
        </w:drawing>
      </w:r>
      <w:r w:rsidR="00F03B1C">
        <w:tab/>
      </w:r>
      <w:r w:rsidR="002D02B9">
        <w:t xml:space="preserve">   </w:t>
      </w:r>
    </w:p>
    <w:p w:rsidR="00F03B1C" w:rsidRPr="004D7D34" w:rsidRDefault="00F03B1C" w:rsidP="00F03B1C">
      <w:pPr>
        <w:jc w:val="center"/>
      </w:pPr>
      <w:r>
        <w:rPr>
          <w:rFonts w:ascii="Arial" w:hAnsi="Arial" w:cs="Arial"/>
          <w:sz w:val="22"/>
          <w:szCs w:val="22"/>
          <w:u w:val="single"/>
        </w:rPr>
        <w:t>Appointment of a Clinical Academic</w:t>
      </w:r>
    </w:p>
    <w:p w:rsidR="00886658" w:rsidRDefault="00886658" w:rsidP="00886658">
      <w:pPr>
        <w:jc w:val="center"/>
        <w:rPr>
          <w:rFonts w:ascii="Arial" w:hAnsi="Arial" w:cs="Arial"/>
          <w:sz w:val="22"/>
          <w:szCs w:val="22"/>
          <w:u w:val="single"/>
        </w:rPr>
      </w:pPr>
      <w:r w:rsidRPr="004D7D34">
        <w:rPr>
          <w:rFonts w:ascii="Arial" w:hAnsi="Arial" w:cs="Arial"/>
          <w:sz w:val="22"/>
          <w:szCs w:val="22"/>
          <w:u w:val="single"/>
        </w:rPr>
        <w:t>Statement of Main Terms and Conditions of Employment</w:t>
      </w:r>
    </w:p>
    <w:p w:rsidR="00886658" w:rsidRPr="004D7D34" w:rsidRDefault="00886658" w:rsidP="00886658">
      <w:pPr>
        <w:rPr>
          <w:rFonts w:ascii="Arial" w:hAnsi="Arial" w:cs="Arial"/>
          <w:sz w:val="22"/>
          <w:szCs w:val="22"/>
        </w:rPr>
      </w:pPr>
    </w:p>
    <w:p w:rsidR="004938A9" w:rsidRDefault="00886658" w:rsidP="00F3298C">
      <w:pPr>
        <w:autoSpaceDE w:val="0"/>
        <w:autoSpaceDN w:val="0"/>
        <w:adjustRightInd w:val="0"/>
        <w:rPr>
          <w:rFonts w:ascii="Arial" w:hAnsi="Arial" w:cs="Arial"/>
          <w:sz w:val="20"/>
          <w:szCs w:val="20"/>
          <w:u w:val="single"/>
        </w:rPr>
      </w:pPr>
      <w:r w:rsidRPr="004D7D34">
        <w:rPr>
          <w:rFonts w:ascii="Arial" w:hAnsi="Arial" w:cs="Arial"/>
          <w:sz w:val="20"/>
          <w:szCs w:val="20"/>
        </w:rPr>
        <w:t>This statement of terms and conditions should be read in conjunction with your appointment letter</w:t>
      </w:r>
      <w:r w:rsidR="00154CD4">
        <w:rPr>
          <w:rFonts w:ascii="Arial" w:hAnsi="Arial" w:cs="Arial"/>
          <w:sz w:val="20"/>
          <w:szCs w:val="20"/>
        </w:rPr>
        <w:t xml:space="preserve"> and any honorary contract held with a relevant </w:t>
      </w:r>
      <w:r w:rsidR="00005153">
        <w:rPr>
          <w:rFonts w:ascii="Arial" w:hAnsi="Arial" w:cs="Arial"/>
          <w:sz w:val="20"/>
          <w:szCs w:val="20"/>
        </w:rPr>
        <w:t>Health and Social Care o</w:t>
      </w:r>
      <w:r w:rsidR="00154CD4">
        <w:rPr>
          <w:rFonts w:ascii="Arial" w:hAnsi="Arial" w:cs="Arial"/>
          <w:sz w:val="20"/>
          <w:szCs w:val="20"/>
        </w:rPr>
        <w:t>rganisation</w:t>
      </w:r>
      <w:r w:rsidR="00005153">
        <w:rPr>
          <w:rFonts w:ascii="Arial" w:hAnsi="Arial" w:cs="Arial"/>
          <w:sz w:val="20"/>
          <w:szCs w:val="20"/>
        </w:rPr>
        <w:t xml:space="preserve"> (HSC)</w:t>
      </w:r>
      <w:r w:rsidRPr="004D7D34">
        <w:rPr>
          <w:rFonts w:ascii="Arial" w:hAnsi="Arial" w:cs="Arial"/>
          <w:sz w:val="20"/>
          <w:szCs w:val="20"/>
        </w:rPr>
        <w:t xml:space="preserve">.  Other information with respect to your terms and conditions of employment is included in detailed policies and procedures available from </w:t>
      </w:r>
      <w:r w:rsidR="00F3298C">
        <w:rPr>
          <w:rFonts w:ascii="Arial" w:hAnsi="Arial" w:cs="Arial"/>
          <w:sz w:val="20"/>
          <w:szCs w:val="20"/>
        </w:rPr>
        <w:t>Human Resources</w:t>
      </w:r>
      <w:r w:rsidRPr="004D7D34">
        <w:rPr>
          <w:rFonts w:ascii="Arial" w:hAnsi="Arial" w:cs="Arial"/>
          <w:sz w:val="20"/>
          <w:szCs w:val="20"/>
        </w:rPr>
        <w:t xml:space="preserve"> or </w:t>
      </w:r>
      <w:r w:rsidR="009B6538" w:rsidRPr="004D7D34">
        <w:rPr>
          <w:rFonts w:ascii="Arial" w:hAnsi="Arial" w:cs="Arial"/>
          <w:sz w:val="20"/>
          <w:szCs w:val="20"/>
        </w:rPr>
        <w:t xml:space="preserve">via the </w:t>
      </w:r>
      <w:r w:rsidR="00F3298C">
        <w:rPr>
          <w:rFonts w:ascii="Arial" w:hAnsi="Arial" w:cs="Arial"/>
          <w:sz w:val="20"/>
          <w:szCs w:val="20"/>
        </w:rPr>
        <w:t>Human Resources</w:t>
      </w:r>
      <w:r w:rsidR="009B6538" w:rsidRPr="004D7D34">
        <w:rPr>
          <w:rFonts w:ascii="Arial" w:hAnsi="Arial" w:cs="Arial"/>
          <w:sz w:val="20"/>
          <w:szCs w:val="20"/>
        </w:rPr>
        <w:t xml:space="preserve"> Web </w:t>
      </w:r>
      <w:r w:rsidR="009B6538" w:rsidRPr="003A3050">
        <w:rPr>
          <w:rFonts w:ascii="Arial" w:hAnsi="Arial" w:cs="Arial"/>
          <w:sz w:val="20"/>
          <w:szCs w:val="20"/>
        </w:rPr>
        <w:t xml:space="preserve">Pages, </w:t>
      </w:r>
      <w:hyperlink r:id="rId9" w:history="1">
        <w:r w:rsidR="00F3298C" w:rsidRPr="00C707C3">
          <w:rPr>
            <w:rStyle w:val="Hyperlink"/>
            <w:rFonts w:ascii="Arial" w:hAnsi="Arial" w:cs="Arial"/>
            <w:sz w:val="20"/>
            <w:szCs w:val="20"/>
          </w:rPr>
          <w:t>https://www.qub.ac.uk/directorates/HumanResources/</w:t>
        </w:r>
      </w:hyperlink>
      <w:r w:rsidR="00F3298C">
        <w:rPr>
          <w:rFonts w:ascii="Arial" w:hAnsi="Arial" w:cs="Arial"/>
          <w:sz w:val="20"/>
          <w:szCs w:val="20"/>
          <w:u w:val="single"/>
        </w:rPr>
        <w:t xml:space="preserve"> </w:t>
      </w:r>
    </w:p>
    <w:p w:rsidR="0039205A" w:rsidRDefault="0039205A" w:rsidP="00D0489B">
      <w:pPr>
        <w:autoSpaceDE w:val="0"/>
        <w:autoSpaceDN w:val="0"/>
        <w:adjustRightInd w:val="0"/>
        <w:jc w:val="both"/>
        <w:rPr>
          <w:rFonts w:ascii="Arial" w:hAnsi="Arial" w:cs="Arial"/>
          <w:sz w:val="20"/>
          <w:szCs w:val="20"/>
          <w:u w:val="single"/>
        </w:rPr>
      </w:pPr>
    </w:p>
    <w:p w:rsidR="00886658" w:rsidRPr="004D7D34" w:rsidRDefault="00886658" w:rsidP="00886658">
      <w:pPr>
        <w:pBdr>
          <w:top w:val="single" w:sz="4" w:space="1" w:color="auto"/>
          <w:left w:val="single" w:sz="4" w:space="4" w:color="auto"/>
          <w:bottom w:val="single" w:sz="4" w:space="1" w:color="auto"/>
          <w:right w:val="single" w:sz="4" w:space="4" w:color="auto"/>
        </w:pBdr>
        <w:rPr>
          <w:rFonts w:ascii="Arial" w:hAnsi="Arial" w:cs="Arial"/>
          <w:sz w:val="20"/>
          <w:szCs w:val="20"/>
          <w:u w:val="single"/>
        </w:rPr>
      </w:pPr>
    </w:p>
    <w:p w:rsidR="00886658" w:rsidRPr="004D7D34" w:rsidRDefault="00886658" w:rsidP="00886658">
      <w:pPr>
        <w:pBdr>
          <w:top w:val="single" w:sz="4" w:space="1" w:color="auto"/>
          <w:left w:val="single" w:sz="4" w:space="4" w:color="auto"/>
          <w:bottom w:val="single" w:sz="4" w:space="1" w:color="auto"/>
          <w:right w:val="single" w:sz="4" w:space="4" w:color="auto"/>
        </w:pBdr>
        <w:rPr>
          <w:rFonts w:ascii="Arial" w:hAnsi="Arial" w:cs="Arial"/>
          <w:sz w:val="20"/>
          <w:szCs w:val="20"/>
        </w:rPr>
      </w:pPr>
      <w:r w:rsidRPr="004D7D34">
        <w:rPr>
          <w:rFonts w:ascii="Arial" w:hAnsi="Arial" w:cs="Arial"/>
          <w:sz w:val="20"/>
          <w:szCs w:val="20"/>
          <w:u w:val="single"/>
        </w:rPr>
        <w:t>Name of Employer</w:t>
      </w:r>
      <w:r w:rsidRPr="004D7D34">
        <w:rPr>
          <w:rFonts w:ascii="Arial" w:hAnsi="Arial" w:cs="Arial"/>
          <w:sz w:val="20"/>
          <w:szCs w:val="20"/>
        </w:rPr>
        <w:t>:</w:t>
      </w:r>
      <w:r w:rsidRPr="004D7D34">
        <w:rPr>
          <w:rFonts w:ascii="Arial" w:hAnsi="Arial" w:cs="Arial"/>
          <w:sz w:val="20"/>
          <w:szCs w:val="20"/>
        </w:rPr>
        <w:tab/>
      </w:r>
      <w:r w:rsidRPr="004D7D34">
        <w:rPr>
          <w:rFonts w:ascii="Arial" w:hAnsi="Arial" w:cs="Arial"/>
          <w:sz w:val="20"/>
          <w:szCs w:val="20"/>
        </w:rPr>
        <w:tab/>
      </w:r>
    </w:p>
    <w:p w:rsidR="00886658" w:rsidRPr="004D7D34" w:rsidRDefault="00886658" w:rsidP="00886658">
      <w:pPr>
        <w:pBdr>
          <w:top w:val="single" w:sz="4" w:space="1" w:color="auto"/>
          <w:left w:val="single" w:sz="4" w:space="4" w:color="auto"/>
          <w:bottom w:val="single" w:sz="4" w:space="1" w:color="auto"/>
          <w:right w:val="single" w:sz="4" w:space="4" w:color="auto"/>
        </w:pBdr>
        <w:rPr>
          <w:rFonts w:ascii="Arial" w:hAnsi="Arial" w:cs="Arial"/>
          <w:sz w:val="20"/>
          <w:szCs w:val="20"/>
        </w:rPr>
      </w:pPr>
    </w:p>
    <w:p w:rsidR="00886658" w:rsidRPr="004D7D34" w:rsidRDefault="00886658" w:rsidP="00886658">
      <w:pPr>
        <w:pBdr>
          <w:top w:val="single" w:sz="4" w:space="1" w:color="auto"/>
          <w:left w:val="single" w:sz="4" w:space="4" w:color="auto"/>
          <w:bottom w:val="single" w:sz="4" w:space="1" w:color="auto"/>
          <w:right w:val="single" w:sz="4" w:space="4" w:color="auto"/>
        </w:pBdr>
        <w:rPr>
          <w:rFonts w:ascii="Arial" w:hAnsi="Arial"/>
          <w:sz w:val="20"/>
          <w:szCs w:val="20"/>
        </w:rPr>
      </w:pPr>
      <w:r w:rsidRPr="004D7D34">
        <w:rPr>
          <w:rFonts w:ascii="Arial" w:hAnsi="Arial"/>
          <w:sz w:val="20"/>
          <w:szCs w:val="20"/>
        </w:rPr>
        <w:t>Queen’s University Belfast</w:t>
      </w:r>
    </w:p>
    <w:p w:rsidR="00886658" w:rsidRPr="004D7D34" w:rsidRDefault="00886658" w:rsidP="00886658">
      <w:pPr>
        <w:pBdr>
          <w:top w:val="single" w:sz="4" w:space="1" w:color="auto"/>
          <w:left w:val="single" w:sz="4" w:space="4" w:color="auto"/>
          <w:bottom w:val="single" w:sz="4" w:space="1" w:color="auto"/>
          <w:right w:val="single" w:sz="4" w:space="4" w:color="auto"/>
        </w:pBdr>
        <w:jc w:val="center"/>
        <w:rPr>
          <w:rFonts w:ascii="Arial" w:hAnsi="Arial"/>
          <w:sz w:val="20"/>
          <w:szCs w:val="20"/>
        </w:rPr>
      </w:pPr>
    </w:p>
    <w:p w:rsidR="00886658" w:rsidRPr="004D7D34" w:rsidRDefault="00886658" w:rsidP="00886658">
      <w:pPr>
        <w:pBdr>
          <w:top w:val="single" w:sz="4" w:space="1" w:color="auto"/>
          <w:left w:val="single" w:sz="4" w:space="4" w:color="auto"/>
          <w:bottom w:val="single" w:sz="4" w:space="1" w:color="auto"/>
          <w:right w:val="single" w:sz="4" w:space="4" w:color="auto"/>
        </w:pBdr>
        <w:rPr>
          <w:rFonts w:ascii="Arial" w:hAnsi="Arial"/>
          <w:sz w:val="20"/>
          <w:szCs w:val="20"/>
        </w:rPr>
      </w:pPr>
      <w:r w:rsidRPr="004D7D34">
        <w:rPr>
          <w:rFonts w:ascii="Arial" w:hAnsi="Arial"/>
          <w:sz w:val="20"/>
          <w:szCs w:val="20"/>
          <w:u w:val="single"/>
        </w:rPr>
        <w:t>Name of Employee</w:t>
      </w:r>
      <w:r w:rsidRPr="004D7D34">
        <w:rPr>
          <w:rFonts w:ascii="Arial" w:hAnsi="Arial"/>
          <w:sz w:val="20"/>
          <w:szCs w:val="20"/>
        </w:rPr>
        <w:t>:</w:t>
      </w:r>
      <w:r w:rsidRPr="004D7D34">
        <w:rPr>
          <w:rFonts w:ascii="Arial" w:hAnsi="Arial"/>
          <w:sz w:val="20"/>
          <w:szCs w:val="20"/>
        </w:rPr>
        <w:tab/>
      </w:r>
      <w:r w:rsidRPr="004D7D34">
        <w:rPr>
          <w:rFonts w:ascii="Arial" w:hAnsi="Arial"/>
          <w:sz w:val="20"/>
          <w:szCs w:val="20"/>
        </w:rPr>
        <w:tab/>
      </w:r>
    </w:p>
    <w:p w:rsidR="00886658" w:rsidRPr="004D7D34" w:rsidRDefault="00886658" w:rsidP="00886658">
      <w:pPr>
        <w:pBdr>
          <w:top w:val="single" w:sz="4" w:space="1" w:color="auto"/>
          <w:left w:val="single" w:sz="4" w:space="4" w:color="auto"/>
          <w:bottom w:val="single" w:sz="4" w:space="1" w:color="auto"/>
          <w:right w:val="single" w:sz="4" w:space="4" w:color="auto"/>
        </w:pBdr>
        <w:rPr>
          <w:rFonts w:ascii="Arial" w:hAnsi="Arial"/>
          <w:sz w:val="20"/>
          <w:szCs w:val="20"/>
        </w:rPr>
      </w:pPr>
    </w:p>
    <w:p w:rsidR="00500386" w:rsidRPr="004D7D34" w:rsidRDefault="00203DED" w:rsidP="00886658">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XXXXXXXXXXXXX</w:t>
      </w:r>
    </w:p>
    <w:p w:rsidR="00F95096" w:rsidRPr="004D7D34" w:rsidRDefault="00F95096" w:rsidP="00886658">
      <w:pPr>
        <w:pBdr>
          <w:top w:val="single" w:sz="4" w:space="1" w:color="auto"/>
          <w:left w:val="single" w:sz="4" w:space="4" w:color="auto"/>
          <w:bottom w:val="single" w:sz="4" w:space="1" w:color="auto"/>
          <w:right w:val="single" w:sz="4" w:space="4" w:color="auto"/>
        </w:pBdr>
        <w:rPr>
          <w:rFonts w:ascii="Arial" w:hAnsi="Arial"/>
          <w:sz w:val="20"/>
          <w:szCs w:val="20"/>
        </w:rPr>
      </w:pPr>
    </w:p>
    <w:p w:rsidR="00886658" w:rsidRPr="004D7D34" w:rsidRDefault="00886658" w:rsidP="00886658">
      <w:pPr>
        <w:pBdr>
          <w:top w:val="single" w:sz="4" w:space="1" w:color="auto"/>
          <w:left w:val="single" w:sz="4" w:space="4" w:color="auto"/>
          <w:bottom w:val="single" w:sz="4" w:space="1" w:color="auto"/>
          <w:right w:val="single" w:sz="4" w:space="4" w:color="auto"/>
        </w:pBdr>
        <w:rPr>
          <w:rFonts w:ascii="Arial" w:hAnsi="Arial"/>
          <w:sz w:val="20"/>
          <w:szCs w:val="20"/>
          <w:u w:val="single"/>
        </w:rPr>
      </w:pPr>
      <w:r w:rsidRPr="004D7D34">
        <w:rPr>
          <w:rFonts w:ascii="Arial" w:hAnsi="Arial"/>
          <w:sz w:val="20"/>
          <w:szCs w:val="20"/>
          <w:u w:val="single"/>
        </w:rPr>
        <w:t>Date of Employment</w:t>
      </w:r>
    </w:p>
    <w:p w:rsidR="00886658" w:rsidRPr="004D7D34" w:rsidRDefault="00886658" w:rsidP="00886658">
      <w:pPr>
        <w:pBdr>
          <w:top w:val="single" w:sz="4" w:space="1" w:color="auto"/>
          <w:left w:val="single" w:sz="4" w:space="4" w:color="auto"/>
          <w:bottom w:val="single" w:sz="4" w:space="1" w:color="auto"/>
          <w:right w:val="single" w:sz="4" w:space="4" w:color="auto"/>
        </w:pBdr>
        <w:rPr>
          <w:rFonts w:ascii="Arial" w:hAnsi="Arial"/>
          <w:sz w:val="20"/>
          <w:szCs w:val="20"/>
        </w:rPr>
      </w:pPr>
    </w:p>
    <w:p w:rsidR="00886658" w:rsidRPr="004D7D34" w:rsidRDefault="003C190A" w:rsidP="00F3298C">
      <w:pPr>
        <w:pBdr>
          <w:top w:val="single" w:sz="4" w:space="1" w:color="auto"/>
          <w:left w:val="single" w:sz="4" w:space="4" w:color="auto"/>
          <w:bottom w:val="single" w:sz="4" w:space="1" w:color="auto"/>
          <w:right w:val="single" w:sz="4" w:space="4" w:color="auto"/>
        </w:pBdr>
        <w:rPr>
          <w:rFonts w:ascii="Arial" w:hAnsi="Arial"/>
          <w:sz w:val="20"/>
          <w:szCs w:val="20"/>
        </w:rPr>
      </w:pPr>
      <w:r w:rsidRPr="004D7D34">
        <w:rPr>
          <w:rFonts w:ascii="Arial" w:hAnsi="Arial"/>
          <w:sz w:val="20"/>
          <w:szCs w:val="20"/>
        </w:rPr>
        <w:t>The</w:t>
      </w:r>
      <w:r w:rsidR="00886658" w:rsidRPr="004D7D34">
        <w:rPr>
          <w:rFonts w:ascii="Arial" w:hAnsi="Arial"/>
          <w:sz w:val="20"/>
          <w:szCs w:val="20"/>
        </w:rPr>
        <w:t xml:space="preserve"> date of the start of your period of continuous service with Queen’s University Belfast </w:t>
      </w:r>
      <w:r w:rsidR="00CF503F" w:rsidRPr="004D7D34">
        <w:rPr>
          <w:rFonts w:ascii="Arial" w:hAnsi="Arial"/>
          <w:sz w:val="20"/>
          <w:szCs w:val="20"/>
        </w:rPr>
        <w:t xml:space="preserve">is </w:t>
      </w:r>
      <w:r w:rsidR="00203DED">
        <w:rPr>
          <w:rFonts w:ascii="Arial" w:hAnsi="Arial"/>
          <w:sz w:val="20"/>
          <w:szCs w:val="20"/>
        </w:rPr>
        <w:t>xxxxxx</w:t>
      </w:r>
      <w:r w:rsidR="00CA73AD" w:rsidRPr="004D7D34">
        <w:rPr>
          <w:rFonts w:ascii="Arial" w:hAnsi="Arial"/>
          <w:sz w:val="20"/>
          <w:szCs w:val="20"/>
        </w:rPr>
        <w:t>.</w:t>
      </w:r>
      <w:r w:rsidR="00A7678A" w:rsidRPr="004D7D34">
        <w:rPr>
          <w:rFonts w:ascii="Arial" w:hAnsi="Arial"/>
          <w:sz w:val="20"/>
          <w:szCs w:val="20"/>
        </w:rPr>
        <w:t xml:space="preserve">  </w:t>
      </w:r>
      <w:r w:rsidR="000C1033" w:rsidRPr="004D7D34">
        <w:rPr>
          <w:rFonts w:ascii="Arial" w:hAnsi="Arial"/>
          <w:sz w:val="20"/>
          <w:szCs w:val="20"/>
        </w:rPr>
        <w:t>P</w:t>
      </w:r>
      <w:r w:rsidR="00886658" w:rsidRPr="004D7D34">
        <w:rPr>
          <w:rFonts w:ascii="Arial" w:hAnsi="Arial"/>
          <w:sz w:val="20"/>
          <w:szCs w:val="20"/>
        </w:rPr>
        <w:t>revious employment with any other University or employer does not count as part of your period of continuous employment with this University.</w:t>
      </w:r>
    </w:p>
    <w:p w:rsidR="00886658" w:rsidRPr="004D7D34" w:rsidRDefault="00886658" w:rsidP="00886658">
      <w:pPr>
        <w:pBdr>
          <w:top w:val="single" w:sz="4" w:space="1" w:color="auto"/>
          <w:left w:val="single" w:sz="4" w:space="4" w:color="auto"/>
          <w:bottom w:val="single" w:sz="4" w:space="1" w:color="auto"/>
          <w:right w:val="single" w:sz="4" w:space="4" w:color="auto"/>
        </w:pBdr>
        <w:rPr>
          <w:rFonts w:ascii="Arial" w:hAnsi="Arial"/>
          <w:sz w:val="20"/>
          <w:szCs w:val="20"/>
        </w:rPr>
      </w:pPr>
    </w:p>
    <w:p w:rsidR="00886658" w:rsidRPr="004D7D34" w:rsidRDefault="00886658" w:rsidP="00F3298C">
      <w:pPr>
        <w:pBdr>
          <w:top w:val="single" w:sz="4" w:space="1" w:color="auto"/>
          <w:left w:val="single" w:sz="4" w:space="4" w:color="auto"/>
          <w:bottom w:val="single" w:sz="4" w:space="1" w:color="auto"/>
          <w:right w:val="single" w:sz="4" w:space="4" w:color="auto"/>
        </w:pBdr>
        <w:rPr>
          <w:rFonts w:ascii="Arial" w:hAnsi="Arial"/>
          <w:sz w:val="20"/>
          <w:szCs w:val="20"/>
        </w:rPr>
      </w:pPr>
      <w:r w:rsidRPr="004D7D34">
        <w:rPr>
          <w:rFonts w:ascii="Arial" w:hAnsi="Arial"/>
          <w:sz w:val="20"/>
          <w:szCs w:val="20"/>
        </w:rPr>
        <w:t xml:space="preserve">If you are a temporary or fixed term member of staff, the end date of your employment is set out in your appointment letter.  </w:t>
      </w:r>
    </w:p>
    <w:p w:rsidR="00886658" w:rsidRPr="004D7D34" w:rsidRDefault="00886658" w:rsidP="00886658">
      <w:pPr>
        <w:pBdr>
          <w:top w:val="single" w:sz="4" w:space="1" w:color="auto"/>
          <w:left w:val="single" w:sz="4" w:space="4" w:color="auto"/>
          <w:bottom w:val="single" w:sz="4" w:space="1" w:color="auto"/>
          <w:right w:val="single" w:sz="4" w:space="4" w:color="auto"/>
        </w:pBdr>
        <w:rPr>
          <w:rFonts w:ascii="Arial" w:hAnsi="Arial"/>
          <w:sz w:val="20"/>
          <w:szCs w:val="20"/>
        </w:rPr>
      </w:pPr>
    </w:p>
    <w:p w:rsidR="00886658" w:rsidRPr="004D7D34" w:rsidRDefault="00886658" w:rsidP="00886658">
      <w:pPr>
        <w:rPr>
          <w:rFonts w:ascii="Arial" w:hAnsi="Arial"/>
          <w:sz w:val="22"/>
          <w:szCs w:val="22"/>
        </w:rPr>
      </w:pPr>
    </w:p>
    <w:p w:rsidR="002E2C1D" w:rsidRDefault="002E2C1D" w:rsidP="00F03B1C">
      <w:pPr>
        <w:tabs>
          <w:tab w:val="left" w:pos="567"/>
          <w:tab w:val="left" w:pos="720"/>
        </w:tabs>
        <w:ind w:left="720" w:hanging="720"/>
        <w:jc w:val="both"/>
        <w:rPr>
          <w:rFonts w:ascii="Arial" w:hAnsi="Arial" w:cs="Arial"/>
          <w:b/>
          <w:bCs/>
          <w:sz w:val="20"/>
          <w:szCs w:val="20"/>
        </w:rPr>
      </w:pPr>
    </w:p>
    <w:p w:rsidR="00F03B1C" w:rsidRPr="00181A18" w:rsidRDefault="00F03B1C" w:rsidP="00F03B1C">
      <w:pPr>
        <w:tabs>
          <w:tab w:val="left" w:pos="567"/>
          <w:tab w:val="left" w:pos="720"/>
        </w:tabs>
        <w:ind w:left="720" w:hanging="720"/>
        <w:jc w:val="both"/>
        <w:rPr>
          <w:rFonts w:ascii="Arial" w:hAnsi="Arial" w:cs="Arial"/>
          <w:bCs/>
          <w:sz w:val="20"/>
          <w:szCs w:val="20"/>
        </w:rPr>
      </w:pPr>
      <w:r w:rsidRPr="00181A18">
        <w:rPr>
          <w:rFonts w:ascii="Arial" w:hAnsi="Arial" w:cs="Arial"/>
          <w:bCs/>
          <w:sz w:val="20"/>
          <w:szCs w:val="20"/>
        </w:rPr>
        <w:t>1.</w:t>
      </w:r>
      <w:r w:rsidRPr="00181A18">
        <w:rPr>
          <w:rFonts w:ascii="Arial" w:hAnsi="Arial" w:cs="Arial"/>
          <w:bCs/>
          <w:sz w:val="20"/>
          <w:szCs w:val="20"/>
        </w:rPr>
        <w:tab/>
      </w:r>
      <w:r w:rsidRPr="00682119">
        <w:rPr>
          <w:rFonts w:ascii="Arial" w:hAnsi="Arial" w:cs="Arial"/>
          <w:bCs/>
          <w:sz w:val="20"/>
          <w:szCs w:val="20"/>
          <w:u w:val="single"/>
        </w:rPr>
        <w:t>Duties</w:t>
      </w:r>
    </w:p>
    <w:p w:rsidR="00F03B1C" w:rsidRPr="00F03B1C" w:rsidRDefault="00F03B1C" w:rsidP="00F03B1C">
      <w:pPr>
        <w:tabs>
          <w:tab w:val="left" w:pos="567"/>
          <w:tab w:val="left" w:pos="720"/>
        </w:tabs>
        <w:ind w:left="720" w:hanging="720"/>
        <w:jc w:val="both"/>
        <w:rPr>
          <w:rFonts w:ascii="Arial" w:hAnsi="Arial" w:cs="Arial"/>
          <w:b/>
          <w:bCs/>
          <w:sz w:val="20"/>
          <w:szCs w:val="20"/>
        </w:rPr>
      </w:pPr>
    </w:p>
    <w:p w:rsidR="00F03B1C" w:rsidRPr="00F03B1C" w:rsidRDefault="00F03B1C" w:rsidP="00F3298C">
      <w:pPr>
        <w:tabs>
          <w:tab w:val="left" w:pos="567"/>
        </w:tabs>
        <w:ind w:left="567" w:hanging="567"/>
        <w:rPr>
          <w:rFonts w:ascii="Arial" w:hAnsi="Arial" w:cs="Arial"/>
          <w:sz w:val="20"/>
          <w:szCs w:val="20"/>
        </w:rPr>
      </w:pPr>
      <w:r w:rsidRPr="00F03B1C">
        <w:rPr>
          <w:rFonts w:ascii="Arial" w:hAnsi="Arial" w:cs="Arial"/>
          <w:sz w:val="20"/>
          <w:szCs w:val="20"/>
        </w:rPr>
        <w:t>(a)</w:t>
      </w:r>
      <w:r w:rsidRPr="00F03B1C">
        <w:rPr>
          <w:rFonts w:ascii="Arial" w:hAnsi="Arial" w:cs="Arial"/>
          <w:sz w:val="20"/>
          <w:szCs w:val="20"/>
        </w:rPr>
        <w:tab/>
        <w:t>The post is full-time, equating to 10 Programmed Activities (</w:t>
      </w:r>
      <w:r w:rsidR="00A019FA">
        <w:rPr>
          <w:rFonts w:ascii="Arial" w:hAnsi="Arial" w:cs="Arial"/>
          <w:sz w:val="20"/>
          <w:szCs w:val="20"/>
        </w:rPr>
        <w:t>as agreed with you and the Health Trust)</w:t>
      </w:r>
      <w:r w:rsidRPr="00F03B1C">
        <w:rPr>
          <w:rFonts w:ascii="Arial" w:hAnsi="Arial" w:cs="Arial"/>
          <w:sz w:val="20"/>
          <w:szCs w:val="20"/>
        </w:rPr>
        <w:t xml:space="preserve"> unless stated otherwise in your letter of appointment and may not be held in conjunction with any other employment.</w:t>
      </w:r>
    </w:p>
    <w:p w:rsidR="00F03B1C" w:rsidRPr="00F03B1C" w:rsidRDefault="00F03B1C" w:rsidP="00F03B1C">
      <w:pPr>
        <w:tabs>
          <w:tab w:val="left" w:pos="567"/>
        </w:tabs>
        <w:ind w:left="567" w:hanging="567"/>
        <w:jc w:val="both"/>
        <w:rPr>
          <w:rFonts w:ascii="Arial" w:hAnsi="Arial" w:cs="Arial"/>
          <w:sz w:val="20"/>
          <w:szCs w:val="20"/>
        </w:rPr>
      </w:pPr>
    </w:p>
    <w:p w:rsidR="00F03B1C" w:rsidRPr="00F03B1C" w:rsidRDefault="00F03B1C" w:rsidP="00F3298C">
      <w:pPr>
        <w:tabs>
          <w:tab w:val="left" w:pos="567"/>
        </w:tabs>
        <w:ind w:left="567" w:hanging="567"/>
        <w:rPr>
          <w:rFonts w:ascii="Arial" w:hAnsi="Arial" w:cs="Arial"/>
          <w:sz w:val="20"/>
          <w:szCs w:val="20"/>
        </w:rPr>
      </w:pPr>
      <w:r w:rsidRPr="00F03B1C">
        <w:rPr>
          <w:rFonts w:ascii="Arial" w:hAnsi="Arial" w:cs="Arial"/>
          <w:sz w:val="20"/>
          <w:szCs w:val="20"/>
        </w:rPr>
        <w:t>(b)</w:t>
      </w:r>
      <w:r w:rsidRPr="00F03B1C">
        <w:rPr>
          <w:rFonts w:ascii="Arial" w:hAnsi="Arial" w:cs="Arial"/>
          <w:sz w:val="20"/>
          <w:szCs w:val="20"/>
        </w:rPr>
        <w:tab/>
        <w:t xml:space="preserve">You are required to observe the Charter, Statutes and Regulations of the University and to carry out all orders and regulations of the </w:t>
      </w:r>
      <w:r w:rsidR="00C00948">
        <w:rPr>
          <w:rFonts w:ascii="Arial" w:hAnsi="Arial" w:cs="Arial"/>
          <w:sz w:val="20"/>
          <w:szCs w:val="20"/>
        </w:rPr>
        <w:t>Senate</w:t>
      </w:r>
      <w:r w:rsidRPr="00F03B1C">
        <w:rPr>
          <w:rFonts w:ascii="Arial" w:hAnsi="Arial" w:cs="Arial"/>
          <w:sz w:val="20"/>
          <w:szCs w:val="20"/>
        </w:rPr>
        <w:t>.</w:t>
      </w:r>
    </w:p>
    <w:p w:rsidR="00F03B1C" w:rsidRPr="00F03B1C" w:rsidRDefault="00F03B1C" w:rsidP="00F03B1C">
      <w:pPr>
        <w:tabs>
          <w:tab w:val="left" w:pos="567"/>
        </w:tabs>
        <w:ind w:left="567" w:hanging="567"/>
        <w:jc w:val="both"/>
        <w:rPr>
          <w:rFonts w:ascii="Arial" w:hAnsi="Arial" w:cs="Arial"/>
          <w:sz w:val="20"/>
          <w:szCs w:val="20"/>
        </w:rPr>
      </w:pPr>
    </w:p>
    <w:p w:rsidR="00F03B1C" w:rsidRDefault="00F03B1C" w:rsidP="00F3298C">
      <w:pPr>
        <w:numPr>
          <w:ilvl w:val="0"/>
          <w:numId w:val="6"/>
        </w:numPr>
        <w:tabs>
          <w:tab w:val="clear" w:pos="720"/>
          <w:tab w:val="left" w:pos="567"/>
        </w:tabs>
        <w:ind w:left="567" w:hanging="567"/>
        <w:rPr>
          <w:rFonts w:ascii="Arial" w:hAnsi="Arial" w:cs="Arial"/>
          <w:sz w:val="20"/>
          <w:szCs w:val="20"/>
        </w:rPr>
      </w:pPr>
      <w:r w:rsidRPr="00F03B1C">
        <w:rPr>
          <w:rFonts w:ascii="Arial" w:hAnsi="Arial" w:cs="Arial"/>
          <w:sz w:val="20"/>
          <w:szCs w:val="20"/>
        </w:rPr>
        <w:t xml:space="preserve">You are required to carry out such teaching, examining and administrative duties as agreed between yourself and your Head of School, to whom you will be responsible, and to conduct research as an essential part of your duties.   Clinical duties for your </w:t>
      </w:r>
      <w:r w:rsidR="00B11DA4">
        <w:rPr>
          <w:rFonts w:ascii="Arial" w:hAnsi="Arial" w:cs="Arial"/>
          <w:sz w:val="20"/>
          <w:szCs w:val="20"/>
        </w:rPr>
        <w:t>HSC employer</w:t>
      </w:r>
      <w:r w:rsidRPr="00F03B1C">
        <w:rPr>
          <w:rFonts w:ascii="Arial" w:hAnsi="Arial" w:cs="Arial"/>
          <w:sz w:val="20"/>
          <w:szCs w:val="20"/>
        </w:rPr>
        <w:t xml:space="preserve"> will be agreed through the integrated job planning process.  If there is any </w:t>
      </w:r>
      <w:r w:rsidRPr="00FD5654">
        <w:rPr>
          <w:rFonts w:ascii="Arial" w:hAnsi="Arial" w:cs="Arial"/>
          <w:sz w:val="20"/>
          <w:szCs w:val="20"/>
        </w:rPr>
        <w:t>c</w:t>
      </w:r>
      <w:r w:rsidR="000061EE" w:rsidRPr="00FD5654">
        <w:rPr>
          <w:rFonts w:ascii="Arial" w:hAnsi="Arial" w:cs="Arial"/>
          <w:sz w:val="20"/>
          <w:szCs w:val="20"/>
        </w:rPr>
        <w:t>oncern</w:t>
      </w:r>
      <w:r w:rsidRPr="00F03B1C">
        <w:rPr>
          <w:rFonts w:ascii="Arial" w:hAnsi="Arial" w:cs="Arial"/>
          <w:sz w:val="20"/>
          <w:szCs w:val="20"/>
        </w:rPr>
        <w:t xml:space="preserve"> with regard to your Contract status</w:t>
      </w:r>
      <w:r w:rsidR="008727E3">
        <w:rPr>
          <w:rFonts w:ascii="Arial" w:hAnsi="Arial" w:cs="Arial"/>
          <w:sz w:val="20"/>
          <w:szCs w:val="20"/>
        </w:rPr>
        <w:t xml:space="preserve"> with the </w:t>
      </w:r>
      <w:r w:rsidR="00B11DA4">
        <w:rPr>
          <w:rFonts w:ascii="Arial" w:hAnsi="Arial" w:cs="Arial"/>
          <w:sz w:val="20"/>
          <w:szCs w:val="20"/>
        </w:rPr>
        <w:t>HSC organisation</w:t>
      </w:r>
      <w:r w:rsidRPr="00F03B1C">
        <w:rPr>
          <w:rFonts w:ascii="Arial" w:hAnsi="Arial" w:cs="Arial"/>
          <w:sz w:val="20"/>
          <w:szCs w:val="20"/>
        </w:rPr>
        <w:t xml:space="preserve">, or any disciplinary, performance or </w:t>
      </w:r>
      <w:r w:rsidR="00C00948">
        <w:rPr>
          <w:rFonts w:ascii="Arial" w:hAnsi="Arial" w:cs="Arial"/>
          <w:sz w:val="20"/>
          <w:szCs w:val="20"/>
        </w:rPr>
        <w:t xml:space="preserve">ill health action taken by the </w:t>
      </w:r>
      <w:r w:rsidR="00B11DA4">
        <w:rPr>
          <w:rFonts w:ascii="Arial" w:hAnsi="Arial" w:cs="Arial"/>
          <w:sz w:val="20"/>
          <w:szCs w:val="20"/>
        </w:rPr>
        <w:t>HSC organisation</w:t>
      </w:r>
      <w:r w:rsidRPr="00F03B1C">
        <w:rPr>
          <w:rFonts w:ascii="Arial" w:hAnsi="Arial" w:cs="Arial"/>
          <w:sz w:val="20"/>
          <w:szCs w:val="20"/>
        </w:rPr>
        <w:t>, you are required to advise the Director of Human Resource</w:t>
      </w:r>
      <w:r w:rsidR="00C00948">
        <w:rPr>
          <w:rFonts w:ascii="Arial" w:hAnsi="Arial" w:cs="Arial"/>
          <w:sz w:val="20"/>
          <w:szCs w:val="20"/>
        </w:rPr>
        <w:t>s</w:t>
      </w:r>
      <w:r w:rsidRPr="00F03B1C">
        <w:rPr>
          <w:rFonts w:ascii="Arial" w:hAnsi="Arial" w:cs="Arial"/>
          <w:sz w:val="20"/>
          <w:szCs w:val="20"/>
        </w:rPr>
        <w:t xml:space="preserve"> immediately.</w:t>
      </w:r>
    </w:p>
    <w:p w:rsidR="0016258D" w:rsidRDefault="0016258D" w:rsidP="0016258D">
      <w:pPr>
        <w:tabs>
          <w:tab w:val="left" w:pos="567"/>
        </w:tabs>
        <w:jc w:val="both"/>
        <w:rPr>
          <w:rFonts w:ascii="Arial" w:hAnsi="Arial" w:cs="Arial"/>
          <w:sz w:val="20"/>
          <w:szCs w:val="20"/>
        </w:rPr>
      </w:pPr>
    </w:p>
    <w:p w:rsidR="0016258D" w:rsidRDefault="0016258D" w:rsidP="0016258D">
      <w:pPr>
        <w:tabs>
          <w:tab w:val="left" w:pos="567"/>
        </w:tabs>
        <w:jc w:val="both"/>
        <w:rPr>
          <w:rFonts w:ascii="Arial" w:hAnsi="Arial" w:cs="Arial"/>
          <w:sz w:val="20"/>
          <w:szCs w:val="20"/>
        </w:rPr>
      </w:pPr>
    </w:p>
    <w:p w:rsidR="0016258D" w:rsidRPr="00181A18" w:rsidRDefault="0016258D" w:rsidP="0016258D">
      <w:pPr>
        <w:pStyle w:val="Default"/>
        <w:tabs>
          <w:tab w:val="left" w:pos="567"/>
        </w:tabs>
        <w:rPr>
          <w:sz w:val="20"/>
          <w:szCs w:val="20"/>
        </w:rPr>
      </w:pPr>
      <w:r w:rsidRPr="00181A18">
        <w:rPr>
          <w:bCs/>
          <w:sz w:val="20"/>
          <w:szCs w:val="20"/>
        </w:rPr>
        <w:t xml:space="preserve">2.       </w:t>
      </w:r>
      <w:r w:rsidRPr="00682119">
        <w:rPr>
          <w:bCs/>
          <w:sz w:val="20"/>
          <w:szCs w:val="20"/>
          <w:u w:val="single"/>
        </w:rPr>
        <w:t xml:space="preserve">Hours of Work </w:t>
      </w:r>
    </w:p>
    <w:p w:rsidR="0016258D" w:rsidRDefault="0016258D" w:rsidP="0016258D">
      <w:pPr>
        <w:pStyle w:val="Default"/>
        <w:rPr>
          <w:sz w:val="22"/>
          <w:szCs w:val="22"/>
        </w:rPr>
      </w:pPr>
    </w:p>
    <w:p w:rsidR="0016258D" w:rsidRDefault="00B44435" w:rsidP="00F3298C">
      <w:pPr>
        <w:pStyle w:val="Default"/>
        <w:rPr>
          <w:sz w:val="20"/>
          <w:szCs w:val="20"/>
        </w:rPr>
      </w:pPr>
      <w:r>
        <w:rPr>
          <w:sz w:val="20"/>
          <w:szCs w:val="20"/>
        </w:rPr>
        <w:t>Staff are expected to manage their own time to achieve the objectives of their position, based on</w:t>
      </w:r>
      <w:r w:rsidR="00682119">
        <w:rPr>
          <w:sz w:val="20"/>
          <w:szCs w:val="20"/>
        </w:rPr>
        <w:t xml:space="preserve"> </w:t>
      </w:r>
      <w:r>
        <w:rPr>
          <w:sz w:val="20"/>
          <w:szCs w:val="20"/>
        </w:rPr>
        <w:t>a normal expectation of a 40 hour week (10PA), where the parameters of the working week are determined locally to the requirements of the position.</w:t>
      </w:r>
      <w:r w:rsidR="00544DDC">
        <w:rPr>
          <w:sz w:val="20"/>
          <w:szCs w:val="20"/>
        </w:rPr>
        <w:t xml:space="preserve"> </w:t>
      </w:r>
      <w:r>
        <w:rPr>
          <w:sz w:val="20"/>
          <w:szCs w:val="20"/>
        </w:rPr>
        <w:t xml:space="preserve"> However, because of the nature of the work, the University does not specify any terms or conditions relating to hours of work within the meaning of the Employment Rights </w:t>
      </w:r>
      <w:r w:rsidR="000D7C1A">
        <w:rPr>
          <w:sz w:val="20"/>
          <w:szCs w:val="20"/>
        </w:rPr>
        <w:t>(Northern Ireland) Order</w:t>
      </w:r>
      <w:r>
        <w:rPr>
          <w:sz w:val="20"/>
          <w:szCs w:val="20"/>
        </w:rPr>
        <w:t xml:space="preserve"> 1996. </w:t>
      </w:r>
    </w:p>
    <w:p w:rsidR="00B44435" w:rsidRDefault="00B44435" w:rsidP="0016258D">
      <w:pPr>
        <w:pStyle w:val="Default"/>
        <w:rPr>
          <w:sz w:val="20"/>
          <w:szCs w:val="20"/>
        </w:rPr>
      </w:pPr>
    </w:p>
    <w:p w:rsidR="00B44435" w:rsidRDefault="00B44435" w:rsidP="0016258D">
      <w:pPr>
        <w:pStyle w:val="Default"/>
        <w:rPr>
          <w:sz w:val="20"/>
          <w:szCs w:val="20"/>
        </w:rPr>
      </w:pPr>
    </w:p>
    <w:p w:rsidR="00B44435" w:rsidRDefault="00B44435" w:rsidP="0016258D">
      <w:pPr>
        <w:pStyle w:val="Default"/>
        <w:rPr>
          <w:sz w:val="20"/>
          <w:szCs w:val="20"/>
        </w:rPr>
      </w:pPr>
    </w:p>
    <w:p w:rsidR="0016258D" w:rsidRPr="00181A18" w:rsidRDefault="0016258D" w:rsidP="0016258D">
      <w:pPr>
        <w:pStyle w:val="Default"/>
        <w:rPr>
          <w:sz w:val="20"/>
          <w:szCs w:val="20"/>
        </w:rPr>
      </w:pPr>
      <w:r w:rsidRPr="00181A18">
        <w:rPr>
          <w:sz w:val="20"/>
          <w:szCs w:val="20"/>
        </w:rPr>
        <w:t xml:space="preserve">3.        </w:t>
      </w:r>
      <w:r w:rsidRPr="00682119">
        <w:rPr>
          <w:sz w:val="20"/>
          <w:szCs w:val="20"/>
          <w:u w:val="single"/>
        </w:rPr>
        <w:t>General</w:t>
      </w:r>
    </w:p>
    <w:p w:rsidR="00135F2F" w:rsidRDefault="00135F2F" w:rsidP="0016258D">
      <w:pPr>
        <w:pStyle w:val="Default"/>
        <w:rPr>
          <w:b/>
          <w:sz w:val="20"/>
          <w:szCs w:val="20"/>
        </w:rPr>
      </w:pPr>
    </w:p>
    <w:p w:rsidR="00597144" w:rsidRPr="00BB1628" w:rsidRDefault="00597144" w:rsidP="00597144">
      <w:pPr>
        <w:pStyle w:val="ListParagraph"/>
        <w:numPr>
          <w:ilvl w:val="0"/>
          <w:numId w:val="11"/>
        </w:numPr>
        <w:ind w:left="567" w:hanging="567"/>
        <w:rPr>
          <w:rFonts w:ascii="Arial" w:hAnsi="Arial" w:cs="Arial"/>
          <w:sz w:val="20"/>
          <w:szCs w:val="20"/>
        </w:rPr>
      </w:pPr>
      <w:r w:rsidRPr="00BB1628">
        <w:rPr>
          <w:rFonts w:ascii="Arial" w:hAnsi="Arial" w:cs="Arial"/>
          <w:sz w:val="20"/>
          <w:szCs w:val="20"/>
        </w:rPr>
        <w:t>The appoint</w:t>
      </w:r>
      <w:r w:rsidR="00740AD0" w:rsidRPr="00BB1628">
        <w:rPr>
          <w:rFonts w:ascii="Arial" w:hAnsi="Arial" w:cs="Arial"/>
          <w:sz w:val="20"/>
          <w:szCs w:val="20"/>
        </w:rPr>
        <w:t xml:space="preserve">ment will be subject to </w:t>
      </w:r>
      <w:r w:rsidRPr="00BB1628">
        <w:rPr>
          <w:rFonts w:ascii="Arial" w:hAnsi="Arial" w:cs="Arial"/>
          <w:sz w:val="20"/>
          <w:szCs w:val="20"/>
        </w:rPr>
        <w:t>attend</w:t>
      </w:r>
      <w:r w:rsidR="00740AD0" w:rsidRPr="00BB1628">
        <w:rPr>
          <w:rFonts w:ascii="Arial" w:hAnsi="Arial" w:cs="Arial"/>
          <w:sz w:val="20"/>
          <w:szCs w:val="20"/>
        </w:rPr>
        <w:t xml:space="preserve">ance at </w:t>
      </w:r>
      <w:r w:rsidRPr="00BB1628">
        <w:rPr>
          <w:rFonts w:ascii="Arial" w:hAnsi="Arial" w:cs="Arial"/>
          <w:sz w:val="20"/>
          <w:szCs w:val="20"/>
        </w:rPr>
        <w:t>the Occupational Health Dept., to determine fitness to perform all aspects of their job including clinical duties and to comply with the HSC organisation screening which applies to all healthcare workers.  Any offer of appointment will be subject to the satisfactory outcome of that process.</w:t>
      </w:r>
    </w:p>
    <w:p w:rsidR="00597144" w:rsidRPr="00597144" w:rsidRDefault="00597144" w:rsidP="00597144">
      <w:pPr>
        <w:pStyle w:val="ListParagraph"/>
        <w:rPr>
          <w:rFonts w:ascii="Arial" w:hAnsi="Arial" w:cs="Arial"/>
          <w:sz w:val="20"/>
          <w:szCs w:val="20"/>
        </w:rPr>
      </w:pPr>
    </w:p>
    <w:p w:rsidR="0091467A" w:rsidRPr="00B44435" w:rsidRDefault="00135F2F" w:rsidP="00F3298C">
      <w:pPr>
        <w:numPr>
          <w:ilvl w:val="0"/>
          <w:numId w:val="11"/>
        </w:numPr>
        <w:ind w:left="567" w:hanging="567"/>
        <w:rPr>
          <w:rFonts w:ascii="Arial" w:hAnsi="Arial" w:cs="Arial"/>
          <w:sz w:val="20"/>
          <w:szCs w:val="20"/>
        </w:rPr>
      </w:pPr>
      <w:r w:rsidRPr="00B44435">
        <w:rPr>
          <w:rFonts w:ascii="Arial" w:hAnsi="Arial" w:cs="Arial"/>
          <w:sz w:val="20"/>
          <w:szCs w:val="20"/>
        </w:rPr>
        <w:t>The appointment of a member of the clinical academic staff is subject to a satisfactory enhanced disclosure report through Access NI.</w:t>
      </w:r>
      <w:r w:rsidR="002C3253">
        <w:rPr>
          <w:rFonts w:ascii="Arial" w:hAnsi="Arial" w:cs="Arial"/>
          <w:sz w:val="20"/>
          <w:szCs w:val="20"/>
        </w:rPr>
        <w:t xml:space="preserve"> </w:t>
      </w:r>
      <w:r w:rsidRPr="00B44435">
        <w:rPr>
          <w:rFonts w:ascii="Arial" w:hAnsi="Arial" w:cs="Arial"/>
          <w:sz w:val="20"/>
          <w:szCs w:val="20"/>
        </w:rPr>
        <w:t xml:space="preserve"> </w:t>
      </w:r>
      <w:r w:rsidR="00B44435" w:rsidRPr="00B44435">
        <w:rPr>
          <w:rFonts w:ascii="Arial" w:hAnsi="Arial" w:cs="Arial"/>
          <w:sz w:val="20"/>
          <w:szCs w:val="20"/>
        </w:rPr>
        <w:t xml:space="preserve">All staff are required to advise the </w:t>
      </w:r>
      <w:r w:rsidR="00164F16">
        <w:rPr>
          <w:rFonts w:ascii="Arial" w:hAnsi="Arial" w:cs="Arial"/>
          <w:sz w:val="20"/>
          <w:szCs w:val="20"/>
        </w:rPr>
        <w:t>Head of HR Business Partnering</w:t>
      </w:r>
      <w:r w:rsidR="00B44435" w:rsidRPr="00B44435">
        <w:rPr>
          <w:rFonts w:ascii="Arial" w:hAnsi="Arial" w:cs="Arial"/>
          <w:sz w:val="20"/>
          <w:szCs w:val="20"/>
        </w:rPr>
        <w:t xml:space="preserve"> in writing should there be any change to the conviction information declared on their application.</w:t>
      </w:r>
      <w:r w:rsidRPr="00B44435">
        <w:rPr>
          <w:rFonts w:ascii="Arial" w:hAnsi="Arial" w:cs="Arial"/>
          <w:sz w:val="20"/>
          <w:szCs w:val="20"/>
        </w:rPr>
        <w:t xml:space="preserve"> </w:t>
      </w:r>
    </w:p>
    <w:p w:rsidR="0091467A" w:rsidRDefault="0091467A" w:rsidP="005B63B8">
      <w:pPr>
        <w:ind w:left="720"/>
        <w:jc w:val="both"/>
        <w:rPr>
          <w:rFonts w:ascii="Arial" w:hAnsi="Arial" w:cs="Arial"/>
          <w:sz w:val="20"/>
          <w:szCs w:val="20"/>
        </w:rPr>
      </w:pPr>
    </w:p>
    <w:p w:rsidR="00B44435" w:rsidRDefault="00135F2F" w:rsidP="005B63B8">
      <w:pPr>
        <w:numPr>
          <w:ilvl w:val="0"/>
          <w:numId w:val="11"/>
        </w:numPr>
        <w:tabs>
          <w:tab w:val="left" w:pos="567"/>
        </w:tabs>
        <w:ind w:hanging="720"/>
        <w:jc w:val="both"/>
        <w:rPr>
          <w:rFonts w:ascii="Arial" w:hAnsi="Arial" w:cs="Arial"/>
          <w:sz w:val="20"/>
          <w:szCs w:val="20"/>
        </w:rPr>
      </w:pPr>
      <w:r w:rsidRPr="002D02B9">
        <w:rPr>
          <w:rFonts w:ascii="Arial" w:hAnsi="Arial" w:cs="Arial"/>
          <w:sz w:val="20"/>
          <w:szCs w:val="20"/>
        </w:rPr>
        <w:t xml:space="preserve">Members of the clinical academic staff holding an </w:t>
      </w:r>
      <w:r w:rsidRPr="00FD5654">
        <w:rPr>
          <w:rFonts w:ascii="Arial" w:hAnsi="Arial" w:cs="Arial"/>
          <w:sz w:val="20"/>
          <w:szCs w:val="20"/>
        </w:rPr>
        <w:t xml:space="preserve">honorary </w:t>
      </w:r>
      <w:r>
        <w:rPr>
          <w:rFonts w:ascii="Arial" w:hAnsi="Arial" w:cs="Arial"/>
          <w:sz w:val="20"/>
          <w:szCs w:val="20"/>
        </w:rPr>
        <w:t>consultant contract with an HSC</w:t>
      </w:r>
      <w:r w:rsidR="00B44435">
        <w:rPr>
          <w:rFonts w:ascii="Arial" w:hAnsi="Arial" w:cs="Arial"/>
          <w:sz w:val="20"/>
          <w:szCs w:val="20"/>
        </w:rPr>
        <w:t xml:space="preserve"> </w:t>
      </w:r>
    </w:p>
    <w:p w:rsidR="00135F2F" w:rsidRPr="002D02B9" w:rsidRDefault="00223992" w:rsidP="00F3298C">
      <w:pPr>
        <w:tabs>
          <w:tab w:val="left" w:pos="567"/>
        </w:tabs>
        <w:ind w:left="567"/>
        <w:rPr>
          <w:rFonts w:ascii="Arial" w:hAnsi="Arial" w:cs="Arial"/>
          <w:sz w:val="20"/>
          <w:szCs w:val="20"/>
        </w:rPr>
      </w:pPr>
      <w:r>
        <w:rPr>
          <w:rFonts w:ascii="Arial" w:hAnsi="Arial" w:cs="Arial"/>
          <w:sz w:val="20"/>
          <w:szCs w:val="20"/>
        </w:rPr>
        <w:t>organisation</w:t>
      </w:r>
      <w:r w:rsidR="00135F2F" w:rsidRPr="002D02B9">
        <w:rPr>
          <w:rFonts w:ascii="Arial" w:hAnsi="Arial" w:cs="Arial"/>
          <w:sz w:val="20"/>
          <w:szCs w:val="20"/>
        </w:rPr>
        <w:t xml:space="preserve"> must also comply with </w:t>
      </w:r>
      <w:r w:rsidR="00135F2F" w:rsidRPr="00FD5654">
        <w:rPr>
          <w:rFonts w:ascii="Arial" w:hAnsi="Arial" w:cs="Arial"/>
          <w:sz w:val="20"/>
          <w:szCs w:val="20"/>
        </w:rPr>
        <w:t xml:space="preserve">any </w:t>
      </w:r>
      <w:r w:rsidR="00135F2F" w:rsidRPr="002D02B9">
        <w:rPr>
          <w:rFonts w:ascii="Arial" w:hAnsi="Arial" w:cs="Arial"/>
          <w:sz w:val="20"/>
          <w:szCs w:val="20"/>
        </w:rPr>
        <w:t>residence requirements of th</w:t>
      </w:r>
      <w:r w:rsidR="00135F2F">
        <w:rPr>
          <w:rFonts w:ascii="Arial" w:hAnsi="Arial" w:cs="Arial"/>
          <w:sz w:val="20"/>
          <w:szCs w:val="20"/>
        </w:rPr>
        <w:t>at</w:t>
      </w:r>
      <w:r w:rsidR="00135F2F" w:rsidRPr="002D02B9">
        <w:rPr>
          <w:rFonts w:ascii="Arial" w:hAnsi="Arial" w:cs="Arial"/>
          <w:sz w:val="20"/>
          <w:szCs w:val="20"/>
        </w:rPr>
        <w:t xml:space="preserve"> contra</w:t>
      </w:r>
      <w:r w:rsidR="00135F2F">
        <w:rPr>
          <w:rFonts w:ascii="Arial" w:hAnsi="Arial" w:cs="Arial"/>
          <w:sz w:val="20"/>
          <w:szCs w:val="20"/>
        </w:rPr>
        <w:t xml:space="preserve">ct.  Any exceptions to this will </w:t>
      </w:r>
      <w:r w:rsidR="00135F2F" w:rsidRPr="002D02B9">
        <w:rPr>
          <w:rFonts w:ascii="Arial" w:hAnsi="Arial" w:cs="Arial"/>
          <w:sz w:val="20"/>
          <w:szCs w:val="20"/>
        </w:rPr>
        <w:t xml:space="preserve">be with the agreement of the Head of School and </w:t>
      </w:r>
      <w:r w:rsidR="00135F2F">
        <w:rPr>
          <w:rFonts w:ascii="Arial" w:hAnsi="Arial" w:cs="Arial"/>
          <w:sz w:val="20"/>
          <w:szCs w:val="20"/>
        </w:rPr>
        <w:t xml:space="preserve">the Medical </w:t>
      </w:r>
      <w:r w:rsidR="00135F2F" w:rsidRPr="002D02B9">
        <w:rPr>
          <w:rFonts w:ascii="Arial" w:hAnsi="Arial" w:cs="Arial"/>
          <w:sz w:val="20"/>
          <w:szCs w:val="20"/>
        </w:rPr>
        <w:t>Director</w:t>
      </w:r>
      <w:r w:rsidR="00135F2F">
        <w:rPr>
          <w:rFonts w:ascii="Arial" w:hAnsi="Arial" w:cs="Arial"/>
          <w:sz w:val="20"/>
          <w:szCs w:val="20"/>
        </w:rPr>
        <w:t xml:space="preserve"> of the </w:t>
      </w:r>
      <w:r w:rsidR="00B11DA4">
        <w:rPr>
          <w:rFonts w:ascii="Arial" w:hAnsi="Arial" w:cs="Arial"/>
          <w:sz w:val="20"/>
          <w:szCs w:val="20"/>
        </w:rPr>
        <w:t>HSC organisation</w:t>
      </w:r>
      <w:r w:rsidR="00135F2F" w:rsidRPr="002D02B9">
        <w:rPr>
          <w:rFonts w:ascii="Arial" w:hAnsi="Arial" w:cs="Arial"/>
          <w:sz w:val="20"/>
          <w:szCs w:val="20"/>
        </w:rPr>
        <w:t>.</w:t>
      </w:r>
    </w:p>
    <w:p w:rsidR="00135F2F" w:rsidRPr="00F03B1C" w:rsidRDefault="00135F2F" w:rsidP="005B63B8">
      <w:pPr>
        <w:tabs>
          <w:tab w:val="left" w:pos="567"/>
        </w:tabs>
        <w:ind w:left="567" w:hanging="567"/>
        <w:jc w:val="both"/>
        <w:rPr>
          <w:rFonts w:ascii="Arial" w:hAnsi="Arial" w:cs="Arial"/>
          <w:sz w:val="20"/>
          <w:szCs w:val="20"/>
        </w:rPr>
      </w:pPr>
    </w:p>
    <w:p w:rsidR="004A60E9" w:rsidRDefault="0091467A" w:rsidP="00F3298C">
      <w:pPr>
        <w:tabs>
          <w:tab w:val="left" w:pos="567"/>
        </w:tabs>
        <w:ind w:left="567" w:hanging="567"/>
        <w:rPr>
          <w:rFonts w:ascii="Arial" w:hAnsi="Arial" w:cs="Arial"/>
          <w:sz w:val="20"/>
          <w:szCs w:val="20"/>
        </w:rPr>
      </w:pPr>
      <w:r>
        <w:rPr>
          <w:rFonts w:ascii="Arial" w:hAnsi="Arial" w:cs="Arial"/>
          <w:sz w:val="20"/>
          <w:szCs w:val="20"/>
        </w:rPr>
        <w:t>(c</w:t>
      </w:r>
      <w:r w:rsidR="00135F2F" w:rsidRPr="00F03B1C">
        <w:rPr>
          <w:rFonts w:ascii="Arial" w:hAnsi="Arial" w:cs="Arial"/>
          <w:sz w:val="20"/>
          <w:szCs w:val="20"/>
        </w:rPr>
        <w:t>)</w:t>
      </w:r>
      <w:r w:rsidR="00135F2F" w:rsidRPr="00F03B1C">
        <w:rPr>
          <w:rFonts w:ascii="Arial" w:hAnsi="Arial" w:cs="Arial"/>
          <w:sz w:val="20"/>
          <w:szCs w:val="20"/>
        </w:rPr>
        <w:tab/>
        <w:t xml:space="preserve">Where you intend to undertake private professional services other than such work carried out under the terms of this contract, whether for the </w:t>
      </w:r>
      <w:r w:rsidR="00B11DA4">
        <w:rPr>
          <w:rFonts w:ascii="Arial" w:hAnsi="Arial" w:cs="Arial"/>
          <w:sz w:val="20"/>
          <w:szCs w:val="20"/>
        </w:rPr>
        <w:t>HSC</w:t>
      </w:r>
      <w:r w:rsidR="00135F2F" w:rsidRPr="00F03B1C">
        <w:rPr>
          <w:rFonts w:ascii="Arial" w:hAnsi="Arial" w:cs="Arial"/>
          <w:sz w:val="20"/>
          <w:szCs w:val="20"/>
        </w:rPr>
        <w:t xml:space="preserve">, for the independent sector or for another party, </w:t>
      </w:r>
      <w:r w:rsidR="00135F2F">
        <w:rPr>
          <w:rFonts w:ascii="Arial" w:hAnsi="Arial" w:cs="Arial"/>
          <w:sz w:val="20"/>
          <w:szCs w:val="20"/>
        </w:rPr>
        <w:t xml:space="preserve">the University’s policy and procedures on outside work/consultancy will apply.                   Full details are available via the </w:t>
      </w:r>
      <w:r w:rsidR="00F3298C">
        <w:rPr>
          <w:rFonts w:ascii="Arial" w:hAnsi="Arial" w:cs="Arial"/>
          <w:sz w:val="20"/>
          <w:szCs w:val="20"/>
        </w:rPr>
        <w:t>Human Resources</w:t>
      </w:r>
      <w:r w:rsidR="00135F2F">
        <w:rPr>
          <w:rFonts w:ascii="Arial" w:hAnsi="Arial" w:cs="Arial"/>
          <w:sz w:val="20"/>
          <w:szCs w:val="20"/>
        </w:rPr>
        <w:t xml:space="preserve"> website:</w:t>
      </w:r>
    </w:p>
    <w:p w:rsidR="00135F2F" w:rsidRPr="00F03B1C" w:rsidRDefault="004A60E9" w:rsidP="005B63B8">
      <w:pPr>
        <w:tabs>
          <w:tab w:val="left" w:pos="567"/>
        </w:tabs>
        <w:ind w:left="567" w:hanging="567"/>
        <w:jc w:val="both"/>
        <w:rPr>
          <w:rFonts w:ascii="Arial" w:hAnsi="Arial" w:cs="Arial"/>
          <w:sz w:val="20"/>
          <w:szCs w:val="20"/>
        </w:rPr>
      </w:pPr>
      <w:r>
        <w:rPr>
          <w:rFonts w:ascii="Arial" w:hAnsi="Arial" w:cs="Arial"/>
          <w:sz w:val="20"/>
          <w:szCs w:val="20"/>
        </w:rPr>
        <w:tab/>
      </w:r>
      <w:hyperlink r:id="rId10" w:history="1">
        <w:r w:rsidR="00F3298C" w:rsidRPr="00C707C3">
          <w:rPr>
            <w:rStyle w:val="Hyperlink"/>
            <w:rFonts w:ascii="Arial" w:hAnsi="Arial" w:cs="Arial"/>
            <w:sz w:val="20"/>
            <w:szCs w:val="20"/>
          </w:rPr>
          <w:t>https://www.qub.ac.uk/directorates/HumanResources/</w:t>
        </w:r>
      </w:hyperlink>
      <w:r w:rsidR="00F3298C">
        <w:rPr>
          <w:rFonts w:ascii="Arial" w:hAnsi="Arial" w:cs="Arial"/>
          <w:sz w:val="20"/>
          <w:szCs w:val="20"/>
          <w:u w:val="single"/>
        </w:rPr>
        <w:t xml:space="preserve"> </w:t>
      </w:r>
    </w:p>
    <w:p w:rsidR="00135F2F" w:rsidRPr="002D02B9" w:rsidRDefault="00135F2F" w:rsidP="005B63B8">
      <w:pPr>
        <w:pStyle w:val="Default"/>
        <w:jc w:val="both"/>
        <w:rPr>
          <w:b/>
          <w:sz w:val="20"/>
          <w:szCs w:val="20"/>
        </w:rPr>
      </w:pPr>
    </w:p>
    <w:p w:rsidR="00F03B1C" w:rsidRPr="00181A18" w:rsidRDefault="0016258D" w:rsidP="005B63B8">
      <w:pPr>
        <w:pStyle w:val="Heading3"/>
        <w:tabs>
          <w:tab w:val="left" w:pos="142"/>
          <w:tab w:val="left" w:pos="567"/>
        </w:tabs>
        <w:jc w:val="both"/>
        <w:rPr>
          <w:b w:val="0"/>
          <w:sz w:val="20"/>
          <w:szCs w:val="20"/>
        </w:rPr>
      </w:pPr>
      <w:r w:rsidRPr="00181A18">
        <w:rPr>
          <w:b w:val="0"/>
          <w:sz w:val="20"/>
          <w:szCs w:val="20"/>
        </w:rPr>
        <w:t>4</w:t>
      </w:r>
      <w:r w:rsidR="00F03B1C" w:rsidRPr="00181A18">
        <w:rPr>
          <w:b w:val="0"/>
          <w:sz w:val="20"/>
          <w:szCs w:val="20"/>
        </w:rPr>
        <w:t xml:space="preserve">. </w:t>
      </w:r>
      <w:r w:rsidR="00F03B1C" w:rsidRPr="00181A18">
        <w:rPr>
          <w:b w:val="0"/>
          <w:sz w:val="20"/>
          <w:szCs w:val="20"/>
        </w:rPr>
        <w:tab/>
      </w:r>
      <w:r w:rsidR="008A5FD9" w:rsidRPr="00682119">
        <w:rPr>
          <w:b w:val="0"/>
          <w:sz w:val="20"/>
          <w:szCs w:val="20"/>
          <w:u w:val="single"/>
        </w:rPr>
        <w:t>Integrated Job Planning</w:t>
      </w:r>
    </w:p>
    <w:p w:rsidR="008A5FD9" w:rsidRDefault="008A5FD9" w:rsidP="005B63B8">
      <w:pPr>
        <w:jc w:val="both"/>
        <w:rPr>
          <w:lang w:eastAsia="en-US"/>
        </w:rPr>
      </w:pPr>
    </w:p>
    <w:p w:rsidR="00F20BED" w:rsidRDefault="002D49AA" w:rsidP="005B63B8">
      <w:pPr>
        <w:numPr>
          <w:ilvl w:val="0"/>
          <w:numId w:val="10"/>
        </w:numPr>
        <w:tabs>
          <w:tab w:val="center" w:pos="567"/>
        </w:tabs>
        <w:jc w:val="both"/>
        <w:rPr>
          <w:rFonts w:ascii="Arial" w:hAnsi="Arial" w:cs="Arial"/>
          <w:sz w:val="20"/>
          <w:szCs w:val="20"/>
        </w:rPr>
      </w:pPr>
      <w:r>
        <w:rPr>
          <w:rFonts w:ascii="Arial" w:hAnsi="Arial" w:cs="Arial"/>
          <w:sz w:val="20"/>
          <w:szCs w:val="20"/>
        </w:rPr>
        <w:t xml:space="preserve">   </w:t>
      </w:r>
      <w:r w:rsidR="00B11DA4">
        <w:rPr>
          <w:rFonts w:ascii="Arial" w:hAnsi="Arial" w:cs="Arial"/>
          <w:sz w:val="20"/>
          <w:szCs w:val="20"/>
        </w:rPr>
        <w:t>All Clinical staff holding an honorary contract</w:t>
      </w:r>
      <w:r w:rsidR="00F20BED">
        <w:rPr>
          <w:rFonts w:ascii="Arial" w:hAnsi="Arial" w:cs="Arial"/>
          <w:sz w:val="20"/>
          <w:szCs w:val="20"/>
        </w:rPr>
        <w:t xml:space="preserve"> with a</w:t>
      </w:r>
      <w:r w:rsidR="00047D6B">
        <w:rPr>
          <w:rFonts w:ascii="Arial" w:hAnsi="Arial" w:cs="Arial"/>
          <w:sz w:val="20"/>
          <w:szCs w:val="20"/>
        </w:rPr>
        <w:t>n</w:t>
      </w:r>
      <w:r w:rsidR="00F20BED">
        <w:rPr>
          <w:rFonts w:ascii="Arial" w:hAnsi="Arial" w:cs="Arial"/>
          <w:sz w:val="20"/>
          <w:szCs w:val="20"/>
        </w:rPr>
        <w:t xml:space="preserve"> HSC organisation </w:t>
      </w:r>
      <w:r w:rsidR="00024B41">
        <w:rPr>
          <w:rFonts w:ascii="Arial" w:hAnsi="Arial" w:cs="Arial"/>
          <w:sz w:val="20"/>
          <w:szCs w:val="20"/>
        </w:rPr>
        <w:t>are required to</w:t>
      </w:r>
      <w:r w:rsidR="00B11DA4">
        <w:rPr>
          <w:rFonts w:ascii="Arial" w:hAnsi="Arial" w:cs="Arial"/>
          <w:sz w:val="20"/>
          <w:szCs w:val="20"/>
        </w:rPr>
        <w:t xml:space="preserve"> </w:t>
      </w:r>
      <w:r w:rsidR="00F20BED">
        <w:rPr>
          <w:rFonts w:ascii="Arial" w:hAnsi="Arial" w:cs="Arial"/>
          <w:sz w:val="20"/>
          <w:szCs w:val="20"/>
        </w:rPr>
        <w:t xml:space="preserve">   </w:t>
      </w:r>
    </w:p>
    <w:p w:rsidR="00B11DA4" w:rsidRDefault="00F20BED" w:rsidP="00F3298C">
      <w:pPr>
        <w:tabs>
          <w:tab w:val="center" w:pos="567"/>
        </w:tabs>
        <w:rPr>
          <w:rFonts w:ascii="Arial" w:hAnsi="Arial" w:cs="Arial"/>
          <w:sz w:val="20"/>
          <w:szCs w:val="20"/>
        </w:rPr>
      </w:pPr>
      <w:r>
        <w:rPr>
          <w:rFonts w:ascii="Arial" w:hAnsi="Arial" w:cs="Arial"/>
          <w:sz w:val="20"/>
          <w:szCs w:val="20"/>
        </w:rPr>
        <w:t xml:space="preserve">         </w:t>
      </w:r>
      <w:r w:rsidR="00024B41">
        <w:rPr>
          <w:rFonts w:ascii="Arial" w:hAnsi="Arial" w:cs="Arial"/>
          <w:sz w:val="20"/>
          <w:szCs w:val="20"/>
        </w:rPr>
        <w:t>participate in Integrated Job Planning and the relevant procedures will apply</w:t>
      </w:r>
      <w:r w:rsidR="00B11DA4" w:rsidRPr="00F03B1C">
        <w:rPr>
          <w:rFonts w:ascii="Arial" w:hAnsi="Arial" w:cs="Arial"/>
          <w:sz w:val="20"/>
          <w:szCs w:val="20"/>
        </w:rPr>
        <w:t>.</w:t>
      </w:r>
    </w:p>
    <w:p w:rsidR="00B11DA4" w:rsidRDefault="00B11DA4" w:rsidP="005B63B8">
      <w:pPr>
        <w:tabs>
          <w:tab w:val="left" w:pos="567"/>
        </w:tabs>
        <w:ind w:left="567" w:hanging="567"/>
        <w:jc w:val="both"/>
        <w:rPr>
          <w:rFonts w:ascii="Arial" w:hAnsi="Arial" w:cs="Arial"/>
          <w:sz w:val="20"/>
          <w:szCs w:val="20"/>
        </w:rPr>
      </w:pPr>
    </w:p>
    <w:p w:rsidR="00F03B1C" w:rsidRDefault="00135F2F" w:rsidP="00F3298C">
      <w:pPr>
        <w:tabs>
          <w:tab w:val="left" w:pos="567"/>
        </w:tabs>
        <w:ind w:left="567" w:hanging="567"/>
        <w:rPr>
          <w:rFonts w:ascii="Arial" w:hAnsi="Arial" w:cs="Arial"/>
          <w:sz w:val="20"/>
          <w:szCs w:val="20"/>
        </w:rPr>
      </w:pPr>
      <w:r>
        <w:rPr>
          <w:rFonts w:ascii="Arial" w:hAnsi="Arial" w:cs="Arial"/>
          <w:sz w:val="20"/>
          <w:szCs w:val="20"/>
        </w:rPr>
        <w:t>(b</w:t>
      </w:r>
      <w:r w:rsidR="000061EE">
        <w:rPr>
          <w:rFonts w:ascii="Arial" w:hAnsi="Arial" w:cs="Arial"/>
          <w:sz w:val="20"/>
          <w:szCs w:val="20"/>
        </w:rPr>
        <w:t xml:space="preserve">) </w:t>
      </w:r>
      <w:r w:rsidR="000061EE">
        <w:rPr>
          <w:rFonts w:ascii="Arial" w:hAnsi="Arial" w:cs="Arial"/>
          <w:sz w:val="20"/>
          <w:szCs w:val="20"/>
        </w:rPr>
        <w:tab/>
        <w:t>Any A</w:t>
      </w:r>
      <w:r w:rsidR="00F03B1C" w:rsidRPr="00F03B1C">
        <w:rPr>
          <w:rFonts w:ascii="Arial" w:hAnsi="Arial" w:cs="Arial"/>
          <w:sz w:val="20"/>
          <w:szCs w:val="20"/>
        </w:rPr>
        <w:t xml:space="preserve">dditional Programmed Activities </w:t>
      </w:r>
      <w:r w:rsidR="00A16A28">
        <w:rPr>
          <w:rFonts w:ascii="Arial" w:hAnsi="Arial" w:cs="Arial"/>
          <w:sz w:val="20"/>
          <w:szCs w:val="20"/>
        </w:rPr>
        <w:t xml:space="preserve">which </w:t>
      </w:r>
      <w:r w:rsidR="00F03B1C" w:rsidRPr="00F03B1C">
        <w:rPr>
          <w:rFonts w:ascii="Arial" w:hAnsi="Arial" w:cs="Arial"/>
          <w:sz w:val="20"/>
          <w:szCs w:val="20"/>
        </w:rPr>
        <w:t>you agree to carry out as part of the i</w:t>
      </w:r>
      <w:r w:rsidR="0079428A">
        <w:rPr>
          <w:rFonts w:ascii="Arial" w:hAnsi="Arial" w:cs="Arial"/>
          <w:sz w:val="20"/>
          <w:szCs w:val="20"/>
        </w:rPr>
        <w:t xml:space="preserve">ntegrated job planning process </w:t>
      </w:r>
      <w:r w:rsidR="00F03B1C" w:rsidRPr="00F03B1C">
        <w:rPr>
          <w:rFonts w:ascii="Arial" w:hAnsi="Arial" w:cs="Arial"/>
          <w:sz w:val="20"/>
          <w:szCs w:val="20"/>
        </w:rPr>
        <w:t xml:space="preserve">will be paid at the </w:t>
      </w:r>
      <w:r w:rsidR="005E7294">
        <w:rPr>
          <w:rFonts w:ascii="Arial" w:hAnsi="Arial" w:cs="Arial"/>
          <w:sz w:val="20"/>
          <w:szCs w:val="20"/>
        </w:rPr>
        <w:t xml:space="preserve">appropriate current </w:t>
      </w:r>
      <w:r w:rsidR="00F03B1C" w:rsidRPr="00F03B1C">
        <w:rPr>
          <w:rFonts w:ascii="Arial" w:hAnsi="Arial" w:cs="Arial"/>
          <w:sz w:val="20"/>
          <w:szCs w:val="20"/>
        </w:rPr>
        <w:t>rates</w:t>
      </w:r>
      <w:r w:rsidR="005E7294">
        <w:rPr>
          <w:rFonts w:ascii="Arial" w:hAnsi="Arial" w:cs="Arial"/>
          <w:sz w:val="20"/>
          <w:szCs w:val="20"/>
        </w:rPr>
        <w:t>.</w:t>
      </w:r>
      <w:r w:rsidR="00DC7030">
        <w:rPr>
          <w:rFonts w:ascii="Arial" w:hAnsi="Arial" w:cs="Arial"/>
          <w:sz w:val="20"/>
          <w:szCs w:val="20"/>
        </w:rPr>
        <w:t xml:space="preserve">  </w:t>
      </w:r>
      <w:r w:rsidR="00F03B1C" w:rsidRPr="00F03B1C">
        <w:rPr>
          <w:rFonts w:ascii="Arial" w:hAnsi="Arial" w:cs="Arial"/>
          <w:sz w:val="20"/>
          <w:szCs w:val="20"/>
        </w:rPr>
        <w:t>Additional Programmed Activities are non superannuable.</w:t>
      </w:r>
    </w:p>
    <w:p w:rsidR="00135F2F" w:rsidRDefault="00135F2F" w:rsidP="005B63B8">
      <w:pPr>
        <w:tabs>
          <w:tab w:val="left" w:pos="567"/>
        </w:tabs>
        <w:ind w:left="567" w:hanging="567"/>
        <w:jc w:val="both"/>
        <w:rPr>
          <w:rFonts w:ascii="Arial" w:hAnsi="Arial" w:cs="Arial"/>
          <w:sz w:val="20"/>
          <w:szCs w:val="20"/>
        </w:rPr>
      </w:pPr>
    </w:p>
    <w:p w:rsidR="00F03B1C" w:rsidRPr="00181A18" w:rsidRDefault="001C0D3E" w:rsidP="005B63B8">
      <w:pPr>
        <w:pStyle w:val="Heading1"/>
        <w:tabs>
          <w:tab w:val="left" w:pos="567"/>
        </w:tabs>
        <w:jc w:val="both"/>
        <w:rPr>
          <w:rFonts w:ascii="Arial" w:hAnsi="Arial" w:cs="Arial"/>
          <w:b w:val="0"/>
          <w:sz w:val="20"/>
          <w:szCs w:val="20"/>
        </w:rPr>
      </w:pPr>
      <w:r w:rsidRPr="00181A18">
        <w:rPr>
          <w:rFonts w:ascii="Arial" w:hAnsi="Arial" w:cs="Arial"/>
          <w:b w:val="0"/>
          <w:sz w:val="20"/>
          <w:szCs w:val="20"/>
        </w:rPr>
        <w:t>5</w:t>
      </w:r>
      <w:r w:rsidR="00F03B1C" w:rsidRPr="00181A18">
        <w:rPr>
          <w:rFonts w:ascii="Arial" w:hAnsi="Arial" w:cs="Arial"/>
          <w:b w:val="0"/>
          <w:sz w:val="20"/>
          <w:szCs w:val="20"/>
        </w:rPr>
        <w:t>.</w:t>
      </w:r>
      <w:r w:rsidR="00F03B1C" w:rsidRPr="00181A18">
        <w:rPr>
          <w:rFonts w:ascii="Arial" w:hAnsi="Arial" w:cs="Arial"/>
          <w:b w:val="0"/>
          <w:sz w:val="20"/>
          <w:szCs w:val="20"/>
        </w:rPr>
        <w:tab/>
      </w:r>
      <w:r w:rsidR="00135F2F" w:rsidRPr="00682119">
        <w:rPr>
          <w:rFonts w:ascii="Arial" w:hAnsi="Arial" w:cs="Arial"/>
          <w:b w:val="0"/>
          <w:sz w:val="20"/>
          <w:szCs w:val="20"/>
          <w:u w:val="single"/>
        </w:rPr>
        <w:t>Remuneration</w:t>
      </w:r>
      <w:r w:rsidR="00F03B1C" w:rsidRPr="00181A18">
        <w:rPr>
          <w:rFonts w:ascii="Arial" w:hAnsi="Arial" w:cs="Arial"/>
          <w:b w:val="0"/>
          <w:sz w:val="20"/>
          <w:szCs w:val="20"/>
        </w:rPr>
        <w:t xml:space="preserve"> </w:t>
      </w:r>
    </w:p>
    <w:p w:rsidR="00F03B1C" w:rsidRPr="00F03B1C" w:rsidRDefault="00F03B1C" w:rsidP="005B63B8">
      <w:pPr>
        <w:tabs>
          <w:tab w:val="left" w:pos="567"/>
        </w:tabs>
        <w:ind w:left="567" w:hanging="567"/>
        <w:jc w:val="both"/>
        <w:rPr>
          <w:rFonts w:ascii="Arial" w:hAnsi="Arial" w:cs="Arial"/>
          <w:sz w:val="20"/>
          <w:szCs w:val="20"/>
        </w:rPr>
      </w:pPr>
    </w:p>
    <w:p w:rsidR="00135F2F" w:rsidRDefault="00135F2F" w:rsidP="005B63B8">
      <w:pPr>
        <w:jc w:val="both"/>
        <w:rPr>
          <w:rFonts w:ascii="Arial" w:hAnsi="Arial" w:cs="Arial"/>
          <w:sz w:val="20"/>
          <w:szCs w:val="20"/>
        </w:rPr>
      </w:pPr>
      <w:r>
        <w:rPr>
          <w:rFonts w:ascii="Arial" w:hAnsi="Arial" w:cs="Arial"/>
          <w:sz w:val="20"/>
          <w:szCs w:val="20"/>
        </w:rPr>
        <w:t>Appointments are made on behalf of the Vice-Chancellor, by letter, showing salary on commencement.</w:t>
      </w:r>
    </w:p>
    <w:p w:rsidR="00135F2F" w:rsidRDefault="00135F2F" w:rsidP="005B63B8">
      <w:pPr>
        <w:ind w:left="720"/>
        <w:jc w:val="both"/>
        <w:rPr>
          <w:rFonts w:ascii="Arial" w:hAnsi="Arial" w:cs="Arial"/>
          <w:sz w:val="20"/>
          <w:szCs w:val="20"/>
        </w:rPr>
      </w:pPr>
    </w:p>
    <w:p w:rsidR="00135F2F" w:rsidRDefault="0079428A" w:rsidP="005B63B8">
      <w:pPr>
        <w:ind w:left="1440" w:hanging="720"/>
        <w:jc w:val="both"/>
        <w:rPr>
          <w:rFonts w:ascii="Arial" w:hAnsi="Arial" w:cs="Arial"/>
          <w:sz w:val="20"/>
          <w:szCs w:val="20"/>
        </w:rPr>
      </w:pPr>
      <w:r>
        <w:rPr>
          <w:rFonts w:ascii="Arial" w:hAnsi="Arial" w:cs="Arial"/>
          <w:sz w:val="20"/>
          <w:szCs w:val="20"/>
        </w:rPr>
        <w:t>i)</w:t>
      </w:r>
      <w:r w:rsidR="00221E5D">
        <w:rPr>
          <w:rFonts w:ascii="Arial" w:hAnsi="Arial" w:cs="Arial"/>
          <w:sz w:val="20"/>
          <w:szCs w:val="20"/>
        </w:rPr>
        <w:tab/>
      </w:r>
      <w:r w:rsidR="00135F2F">
        <w:rPr>
          <w:rFonts w:ascii="Arial" w:hAnsi="Arial" w:cs="Arial"/>
          <w:sz w:val="20"/>
          <w:szCs w:val="20"/>
        </w:rPr>
        <w:t>Please refer to your appointment letter for details of your salary.</w:t>
      </w:r>
    </w:p>
    <w:p w:rsidR="00135F2F" w:rsidRDefault="00135F2F" w:rsidP="005B63B8">
      <w:pPr>
        <w:ind w:left="720"/>
        <w:jc w:val="both"/>
        <w:rPr>
          <w:rFonts w:ascii="Arial" w:hAnsi="Arial" w:cs="Arial"/>
          <w:sz w:val="20"/>
          <w:szCs w:val="20"/>
        </w:rPr>
      </w:pPr>
    </w:p>
    <w:p w:rsidR="00135F2F" w:rsidRDefault="0079428A" w:rsidP="005B63B8">
      <w:pPr>
        <w:ind w:left="1418" w:hanging="720"/>
        <w:jc w:val="both"/>
        <w:rPr>
          <w:rFonts w:ascii="Arial" w:hAnsi="Arial" w:cs="Arial"/>
          <w:sz w:val="20"/>
          <w:szCs w:val="20"/>
        </w:rPr>
      </w:pPr>
      <w:r>
        <w:rPr>
          <w:rFonts w:ascii="Arial" w:hAnsi="Arial" w:cs="Arial"/>
          <w:sz w:val="20"/>
          <w:szCs w:val="20"/>
        </w:rPr>
        <w:t>ii)</w:t>
      </w:r>
      <w:r w:rsidR="00221E5D">
        <w:rPr>
          <w:rFonts w:ascii="Arial" w:hAnsi="Arial" w:cs="Arial"/>
          <w:sz w:val="20"/>
          <w:szCs w:val="20"/>
        </w:rPr>
        <w:tab/>
      </w:r>
      <w:r>
        <w:rPr>
          <w:rFonts w:ascii="Arial" w:hAnsi="Arial" w:cs="Arial"/>
          <w:sz w:val="20"/>
          <w:szCs w:val="20"/>
        </w:rPr>
        <w:t>Progression</w:t>
      </w:r>
      <w:r w:rsidR="00135F2F">
        <w:rPr>
          <w:rFonts w:ascii="Arial" w:hAnsi="Arial" w:cs="Arial"/>
          <w:sz w:val="20"/>
          <w:szCs w:val="20"/>
        </w:rPr>
        <w:t xml:space="preserve"> on</w:t>
      </w:r>
      <w:r>
        <w:rPr>
          <w:rFonts w:ascii="Arial" w:hAnsi="Arial" w:cs="Arial"/>
          <w:sz w:val="20"/>
          <w:szCs w:val="20"/>
        </w:rPr>
        <w:t xml:space="preserve"> the</w:t>
      </w:r>
      <w:r w:rsidR="00135F2F">
        <w:rPr>
          <w:rFonts w:ascii="Arial" w:hAnsi="Arial" w:cs="Arial"/>
          <w:sz w:val="20"/>
          <w:szCs w:val="20"/>
        </w:rPr>
        <w:t xml:space="preserve"> scale, where</w:t>
      </w:r>
      <w:r w:rsidR="00C66214">
        <w:rPr>
          <w:rFonts w:ascii="Arial" w:hAnsi="Arial" w:cs="Arial"/>
          <w:sz w:val="20"/>
          <w:szCs w:val="20"/>
        </w:rPr>
        <w:t xml:space="preserve"> </w:t>
      </w:r>
      <w:r w:rsidR="00221E5D">
        <w:rPr>
          <w:rFonts w:ascii="Arial" w:hAnsi="Arial" w:cs="Arial"/>
          <w:sz w:val="20"/>
          <w:szCs w:val="20"/>
        </w:rPr>
        <w:t>applic</w:t>
      </w:r>
      <w:r w:rsidR="00135F2F">
        <w:rPr>
          <w:rFonts w:ascii="Arial" w:hAnsi="Arial" w:cs="Arial"/>
          <w:sz w:val="20"/>
          <w:szCs w:val="20"/>
        </w:rPr>
        <w:t>able, take</w:t>
      </w:r>
      <w:r>
        <w:rPr>
          <w:rFonts w:ascii="Arial" w:hAnsi="Arial" w:cs="Arial"/>
          <w:sz w:val="20"/>
          <w:szCs w:val="20"/>
        </w:rPr>
        <w:t>s</w:t>
      </w:r>
      <w:r w:rsidR="00135F2F">
        <w:rPr>
          <w:rFonts w:ascii="Arial" w:hAnsi="Arial" w:cs="Arial"/>
          <w:sz w:val="20"/>
          <w:szCs w:val="20"/>
        </w:rPr>
        <w:t xml:space="preserve"> effect </w:t>
      </w:r>
      <w:r>
        <w:rPr>
          <w:rFonts w:ascii="Arial" w:hAnsi="Arial" w:cs="Arial"/>
          <w:sz w:val="20"/>
          <w:szCs w:val="20"/>
        </w:rPr>
        <w:t>on the anniversary of your date of appointment</w:t>
      </w:r>
      <w:r w:rsidR="00135F2F">
        <w:rPr>
          <w:rFonts w:ascii="Arial" w:hAnsi="Arial" w:cs="Arial"/>
          <w:sz w:val="20"/>
          <w:szCs w:val="20"/>
        </w:rPr>
        <w:t>, unless as otherwise stated in your appointment letter.</w:t>
      </w:r>
    </w:p>
    <w:p w:rsidR="00135F2F" w:rsidRDefault="00135F2F" w:rsidP="005B63B8">
      <w:pPr>
        <w:ind w:left="1440" w:hanging="720"/>
        <w:jc w:val="both"/>
        <w:rPr>
          <w:rFonts w:ascii="Arial" w:hAnsi="Arial" w:cs="Arial"/>
          <w:sz w:val="20"/>
          <w:szCs w:val="20"/>
        </w:rPr>
      </w:pPr>
    </w:p>
    <w:p w:rsidR="00135F2F" w:rsidRDefault="0079428A" w:rsidP="005B63B8">
      <w:pPr>
        <w:ind w:left="1440" w:hanging="720"/>
        <w:jc w:val="both"/>
        <w:rPr>
          <w:rFonts w:ascii="Arial" w:hAnsi="Arial" w:cs="Arial"/>
          <w:sz w:val="20"/>
          <w:szCs w:val="20"/>
        </w:rPr>
      </w:pPr>
      <w:r>
        <w:rPr>
          <w:rFonts w:ascii="Arial" w:hAnsi="Arial" w:cs="Arial"/>
          <w:sz w:val="20"/>
          <w:szCs w:val="20"/>
        </w:rPr>
        <w:t>iii)</w:t>
      </w:r>
      <w:r w:rsidR="00221E5D">
        <w:rPr>
          <w:rFonts w:ascii="Arial" w:hAnsi="Arial" w:cs="Arial"/>
          <w:sz w:val="20"/>
          <w:szCs w:val="20"/>
        </w:rPr>
        <w:tab/>
      </w:r>
      <w:r w:rsidR="00135F2F">
        <w:rPr>
          <w:rFonts w:ascii="Arial" w:hAnsi="Arial" w:cs="Arial"/>
          <w:sz w:val="20"/>
          <w:szCs w:val="20"/>
        </w:rPr>
        <w:t>Salary is payable monthly in arrears into a bank account nominated by you.</w:t>
      </w:r>
    </w:p>
    <w:p w:rsidR="00F03B1C" w:rsidRPr="00F03B1C" w:rsidRDefault="00F03B1C" w:rsidP="005B63B8">
      <w:pPr>
        <w:tabs>
          <w:tab w:val="left" w:pos="567"/>
        </w:tabs>
        <w:ind w:left="567" w:hanging="567"/>
        <w:jc w:val="both"/>
        <w:rPr>
          <w:rFonts w:ascii="Arial" w:hAnsi="Arial" w:cs="Arial"/>
          <w:sz w:val="20"/>
          <w:szCs w:val="20"/>
        </w:rPr>
      </w:pPr>
    </w:p>
    <w:p w:rsidR="00135F2F" w:rsidRDefault="00135F2F" w:rsidP="005B63B8">
      <w:pPr>
        <w:ind w:left="360"/>
        <w:jc w:val="both"/>
        <w:rPr>
          <w:rFonts w:ascii="Arial" w:hAnsi="Arial" w:cs="Arial"/>
          <w:sz w:val="20"/>
          <w:szCs w:val="20"/>
        </w:rPr>
      </w:pPr>
      <w:r>
        <w:rPr>
          <w:rFonts w:ascii="Arial" w:hAnsi="Arial" w:cs="Arial"/>
          <w:sz w:val="20"/>
          <w:szCs w:val="20"/>
        </w:rPr>
        <w:t xml:space="preserve">      iv)</w:t>
      </w:r>
      <w:r w:rsidR="00221E5D">
        <w:rPr>
          <w:rFonts w:ascii="Arial" w:hAnsi="Arial" w:cs="Arial"/>
          <w:sz w:val="20"/>
          <w:szCs w:val="20"/>
        </w:rPr>
        <w:tab/>
      </w:r>
      <w:r w:rsidR="00F03B1C" w:rsidRPr="00F03B1C">
        <w:rPr>
          <w:rFonts w:ascii="Arial" w:hAnsi="Arial" w:cs="Arial"/>
          <w:sz w:val="20"/>
          <w:szCs w:val="20"/>
        </w:rPr>
        <w:t xml:space="preserve">Your basic salary, </w:t>
      </w:r>
      <w:r w:rsidR="0079428A">
        <w:rPr>
          <w:rFonts w:ascii="Arial" w:hAnsi="Arial" w:cs="Arial"/>
          <w:sz w:val="20"/>
          <w:szCs w:val="20"/>
        </w:rPr>
        <w:t>together with any payments for A</w:t>
      </w:r>
      <w:r w:rsidR="00F03B1C" w:rsidRPr="00F03B1C">
        <w:rPr>
          <w:rFonts w:ascii="Arial" w:hAnsi="Arial" w:cs="Arial"/>
          <w:sz w:val="20"/>
          <w:szCs w:val="20"/>
        </w:rPr>
        <w:t xml:space="preserve">dditional Programmed Activities, </w:t>
      </w:r>
    </w:p>
    <w:p w:rsidR="00F03B1C" w:rsidRPr="00F03B1C" w:rsidRDefault="00135F2F" w:rsidP="005B63B8">
      <w:pPr>
        <w:tabs>
          <w:tab w:val="left" w:pos="1418"/>
        </w:tabs>
        <w:ind w:left="360"/>
        <w:jc w:val="both"/>
        <w:rPr>
          <w:rFonts w:ascii="Arial" w:hAnsi="Arial" w:cs="Arial"/>
          <w:sz w:val="20"/>
          <w:szCs w:val="20"/>
        </w:rPr>
      </w:pPr>
      <w:r>
        <w:rPr>
          <w:rFonts w:ascii="Arial" w:hAnsi="Arial" w:cs="Arial"/>
          <w:sz w:val="20"/>
          <w:szCs w:val="20"/>
        </w:rPr>
        <w:t xml:space="preserve">                  </w:t>
      </w:r>
      <w:r w:rsidR="00F03B1C" w:rsidRPr="00F03B1C">
        <w:rPr>
          <w:rFonts w:ascii="Arial" w:hAnsi="Arial" w:cs="Arial"/>
          <w:sz w:val="20"/>
          <w:szCs w:val="20"/>
        </w:rPr>
        <w:t>includes payment for all Contrac</w:t>
      </w:r>
      <w:r w:rsidR="005E7294">
        <w:rPr>
          <w:rFonts w:ascii="Arial" w:hAnsi="Arial" w:cs="Arial"/>
          <w:sz w:val="20"/>
          <w:szCs w:val="20"/>
        </w:rPr>
        <w:t>tual and Consequential Services</w:t>
      </w:r>
      <w:r w:rsidR="00F03B1C" w:rsidRPr="00F03B1C">
        <w:rPr>
          <w:rFonts w:ascii="Arial" w:hAnsi="Arial" w:cs="Arial"/>
          <w:sz w:val="20"/>
          <w:szCs w:val="20"/>
        </w:rPr>
        <w:t>.</w:t>
      </w:r>
    </w:p>
    <w:p w:rsidR="00F03B1C" w:rsidRPr="00F03B1C" w:rsidRDefault="00F03B1C" w:rsidP="005B63B8">
      <w:pPr>
        <w:tabs>
          <w:tab w:val="left" w:pos="567"/>
        </w:tabs>
        <w:ind w:left="567" w:hanging="567"/>
        <w:jc w:val="both"/>
        <w:rPr>
          <w:rFonts w:ascii="Arial" w:hAnsi="Arial" w:cs="Arial"/>
          <w:sz w:val="20"/>
          <w:szCs w:val="20"/>
        </w:rPr>
      </w:pPr>
    </w:p>
    <w:p w:rsidR="00F03B1C" w:rsidRPr="00181A18" w:rsidRDefault="001C0D3E" w:rsidP="005B63B8">
      <w:pPr>
        <w:pStyle w:val="Heading1"/>
        <w:tabs>
          <w:tab w:val="left" w:pos="567"/>
        </w:tabs>
        <w:jc w:val="both"/>
        <w:rPr>
          <w:rFonts w:ascii="Arial" w:hAnsi="Arial" w:cs="Arial"/>
          <w:b w:val="0"/>
          <w:sz w:val="20"/>
          <w:szCs w:val="20"/>
        </w:rPr>
      </w:pPr>
      <w:r w:rsidRPr="00181A18">
        <w:rPr>
          <w:rFonts w:ascii="Arial" w:hAnsi="Arial" w:cs="Arial"/>
          <w:b w:val="0"/>
          <w:sz w:val="20"/>
          <w:szCs w:val="20"/>
        </w:rPr>
        <w:t>6</w:t>
      </w:r>
      <w:r w:rsidR="00CA5FC1" w:rsidRPr="00181A18">
        <w:rPr>
          <w:rFonts w:ascii="Arial" w:hAnsi="Arial" w:cs="Arial"/>
          <w:b w:val="0"/>
          <w:sz w:val="20"/>
          <w:szCs w:val="20"/>
        </w:rPr>
        <w:t xml:space="preserve">. </w:t>
      </w:r>
      <w:r w:rsidR="00CA5FC1" w:rsidRPr="00181A18">
        <w:rPr>
          <w:rFonts w:ascii="Arial" w:hAnsi="Arial" w:cs="Arial"/>
          <w:b w:val="0"/>
          <w:sz w:val="20"/>
          <w:szCs w:val="20"/>
        </w:rPr>
        <w:tab/>
      </w:r>
      <w:r w:rsidR="00CA5FC1" w:rsidRPr="00682119">
        <w:rPr>
          <w:rFonts w:ascii="Arial" w:hAnsi="Arial" w:cs="Arial"/>
          <w:b w:val="0"/>
          <w:sz w:val="20"/>
          <w:szCs w:val="20"/>
          <w:u w:val="single"/>
        </w:rPr>
        <w:t>Criteria F</w:t>
      </w:r>
      <w:r w:rsidR="00F03B1C" w:rsidRPr="00682119">
        <w:rPr>
          <w:rFonts w:ascii="Arial" w:hAnsi="Arial" w:cs="Arial"/>
          <w:b w:val="0"/>
          <w:sz w:val="20"/>
          <w:szCs w:val="20"/>
          <w:u w:val="single"/>
        </w:rPr>
        <w:t>or Pay Thresholds</w:t>
      </w:r>
    </w:p>
    <w:p w:rsidR="00F03B1C" w:rsidRPr="00F03B1C" w:rsidRDefault="00F03B1C" w:rsidP="005B63B8">
      <w:pPr>
        <w:jc w:val="both"/>
        <w:rPr>
          <w:rFonts w:ascii="Arial" w:hAnsi="Arial" w:cs="Arial"/>
          <w:sz w:val="20"/>
          <w:szCs w:val="20"/>
        </w:rPr>
      </w:pPr>
    </w:p>
    <w:p w:rsidR="00F03B1C" w:rsidRPr="00F03B1C" w:rsidRDefault="00F03B1C" w:rsidP="005B63B8">
      <w:pPr>
        <w:tabs>
          <w:tab w:val="left" w:pos="567"/>
        </w:tabs>
        <w:ind w:left="567" w:hanging="567"/>
        <w:jc w:val="both"/>
        <w:rPr>
          <w:rFonts w:ascii="Arial" w:hAnsi="Arial" w:cs="Arial"/>
          <w:sz w:val="20"/>
          <w:szCs w:val="20"/>
        </w:rPr>
      </w:pPr>
      <w:r w:rsidRPr="00F03B1C">
        <w:rPr>
          <w:rFonts w:ascii="Arial" w:hAnsi="Arial" w:cs="Arial"/>
          <w:sz w:val="20"/>
          <w:szCs w:val="20"/>
        </w:rPr>
        <w:t xml:space="preserve">(a) </w:t>
      </w:r>
      <w:r w:rsidRPr="00F03B1C">
        <w:rPr>
          <w:rFonts w:ascii="Arial" w:hAnsi="Arial" w:cs="Arial"/>
          <w:sz w:val="20"/>
          <w:szCs w:val="20"/>
        </w:rPr>
        <w:tab/>
        <w:t xml:space="preserve">The criteria for pay thresholds are consistent with those applied to </w:t>
      </w:r>
      <w:r w:rsidR="00E43CE8">
        <w:rPr>
          <w:rFonts w:ascii="Arial" w:hAnsi="Arial" w:cs="Arial"/>
          <w:sz w:val="20"/>
          <w:szCs w:val="20"/>
        </w:rPr>
        <w:t>HS</w:t>
      </w:r>
      <w:r w:rsidR="00FD5654">
        <w:rPr>
          <w:rFonts w:ascii="Arial" w:hAnsi="Arial" w:cs="Arial"/>
          <w:sz w:val="20"/>
          <w:szCs w:val="20"/>
        </w:rPr>
        <w:t>C</w:t>
      </w:r>
      <w:r w:rsidRPr="00F03B1C">
        <w:rPr>
          <w:rFonts w:ascii="Arial" w:hAnsi="Arial" w:cs="Arial"/>
          <w:sz w:val="20"/>
          <w:szCs w:val="20"/>
        </w:rPr>
        <w:t xml:space="preserve"> consultant contracts</w:t>
      </w:r>
      <w:r w:rsidR="00DC7030">
        <w:rPr>
          <w:rFonts w:ascii="Arial" w:hAnsi="Arial" w:cs="Arial"/>
          <w:sz w:val="20"/>
          <w:szCs w:val="20"/>
        </w:rPr>
        <w:t>.</w:t>
      </w:r>
      <w:r w:rsidRPr="00F03B1C">
        <w:rPr>
          <w:rFonts w:ascii="Arial" w:hAnsi="Arial" w:cs="Arial"/>
          <w:sz w:val="20"/>
          <w:szCs w:val="20"/>
        </w:rPr>
        <w:t xml:space="preserve"> </w:t>
      </w:r>
    </w:p>
    <w:p w:rsidR="00F03B1C" w:rsidRPr="00F03B1C" w:rsidRDefault="00F03B1C" w:rsidP="005B63B8">
      <w:pPr>
        <w:tabs>
          <w:tab w:val="left" w:pos="567"/>
        </w:tabs>
        <w:ind w:left="567" w:hanging="567"/>
        <w:jc w:val="both"/>
        <w:rPr>
          <w:rFonts w:ascii="Arial" w:hAnsi="Arial" w:cs="Arial"/>
          <w:sz w:val="20"/>
          <w:szCs w:val="20"/>
        </w:rPr>
      </w:pPr>
    </w:p>
    <w:p w:rsidR="00F03B1C" w:rsidRPr="00F03B1C" w:rsidRDefault="00F03B1C" w:rsidP="005B63B8">
      <w:pPr>
        <w:pStyle w:val="BodyTextIndent2"/>
        <w:tabs>
          <w:tab w:val="left" w:pos="567"/>
        </w:tabs>
        <w:ind w:left="567" w:hanging="567"/>
        <w:jc w:val="both"/>
        <w:rPr>
          <w:rFonts w:cs="Arial"/>
        </w:rPr>
      </w:pPr>
      <w:r w:rsidRPr="00F03B1C">
        <w:rPr>
          <w:rFonts w:cs="Arial"/>
        </w:rPr>
        <w:t xml:space="preserve">(b) </w:t>
      </w:r>
      <w:r w:rsidRPr="00F03B1C">
        <w:rPr>
          <w:rFonts w:cs="Arial"/>
        </w:rPr>
        <w:tab/>
        <w:t xml:space="preserve">Following your integrated Job Plan review your University manager and your </w:t>
      </w:r>
      <w:r w:rsidR="00E43CE8">
        <w:rPr>
          <w:rFonts w:cs="Arial"/>
        </w:rPr>
        <w:t>HS</w:t>
      </w:r>
      <w:r w:rsidR="00FD5654">
        <w:rPr>
          <w:rFonts w:cs="Arial"/>
        </w:rPr>
        <w:t>C honorary</w:t>
      </w:r>
      <w:r w:rsidRPr="00F03B1C">
        <w:rPr>
          <w:rFonts w:cs="Arial"/>
        </w:rPr>
        <w:t xml:space="preserve"> clinical manager (for the purposes of your contract</w:t>
      </w:r>
      <w:r w:rsidR="008727E3">
        <w:rPr>
          <w:rFonts w:cs="Arial"/>
        </w:rPr>
        <w:t xml:space="preserve"> with the </w:t>
      </w:r>
      <w:r w:rsidR="00C55DF3">
        <w:rPr>
          <w:rFonts w:cs="Arial"/>
        </w:rPr>
        <w:t>HSC organisation</w:t>
      </w:r>
      <w:r w:rsidRPr="00F03B1C">
        <w:rPr>
          <w:rFonts w:cs="Arial"/>
        </w:rPr>
        <w:t xml:space="preserve">) will submit a report jointly recommending a decision about your pay progression to the </w:t>
      </w:r>
      <w:r w:rsidR="000E43A2">
        <w:rPr>
          <w:rFonts w:cs="Arial"/>
        </w:rPr>
        <w:t>Head</w:t>
      </w:r>
      <w:r w:rsidRPr="00F03B1C">
        <w:rPr>
          <w:rFonts w:cs="Arial"/>
        </w:rPr>
        <w:t xml:space="preserve"> of School or his/her nominee. This will be copied to you and the Chief Executive of the </w:t>
      </w:r>
      <w:r w:rsidR="00E43CE8">
        <w:rPr>
          <w:rFonts w:cs="Arial"/>
        </w:rPr>
        <w:t>HS</w:t>
      </w:r>
      <w:r w:rsidR="00FD5654">
        <w:rPr>
          <w:rFonts w:cs="Arial"/>
        </w:rPr>
        <w:t>C</w:t>
      </w:r>
      <w:r w:rsidRPr="00F03B1C">
        <w:rPr>
          <w:rFonts w:cs="Arial"/>
        </w:rPr>
        <w:t xml:space="preserve"> organisation where you hold your contract. </w:t>
      </w:r>
    </w:p>
    <w:p w:rsidR="00F03B1C" w:rsidRPr="00F03B1C" w:rsidRDefault="00F03B1C" w:rsidP="005B63B8">
      <w:pPr>
        <w:tabs>
          <w:tab w:val="left" w:pos="567"/>
        </w:tabs>
        <w:ind w:left="567" w:hanging="567"/>
        <w:jc w:val="both"/>
        <w:rPr>
          <w:rFonts w:ascii="Arial" w:hAnsi="Arial" w:cs="Arial"/>
          <w:sz w:val="20"/>
          <w:szCs w:val="20"/>
        </w:rPr>
      </w:pPr>
    </w:p>
    <w:p w:rsidR="00F03B1C" w:rsidRPr="00F03B1C" w:rsidRDefault="00F03B1C" w:rsidP="005B63B8">
      <w:pPr>
        <w:tabs>
          <w:tab w:val="left" w:pos="567"/>
        </w:tabs>
        <w:ind w:left="567" w:hanging="567"/>
        <w:jc w:val="both"/>
        <w:rPr>
          <w:rFonts w:ascii="Arial" w:hAnsi="Arial" w:cs="Arial"/>
          <w:sz w:val="20"/>
          <w:szCs w:val="20"/>
        </w:rPr>
      </w:pPr>
      <w:r w:rsidRPr="00F03B1C">
        <w:rPr>
          <w:rFonts w:ascii="Arial" w:hAnsi="Arial" w:cs="Arial"/>
          <w:sz w:val="20"/>
          <w:szCs w:val="20"/>
        </w:rPr>
        <w:t xml:space="preserve">(c) </w:t>
      </w:r>
      <w:r w:rsidRPr="00F03B1C">
        <w:rPr>
          <w:rFonts w:ascii="Arial" w:hAnsi="Arial" w:cs="Arial"/>
          <w:sz w:val="20"/>
          <w:szCs w:val="20"/>
        </w:rPr>
        <w:tab/>
        <w:t xml:space="preserve">The University will make the final decision on pay progression, having consulted with your </w:t>
      </w:r>
      <w:r w:rsidR="00E43CE8">
        <w:rPr>
          <w:rFonts w:ascii="Arial" w:hAnsi="Arial" w:cs="Arial"/>
          <w:sz w:val="20"/>
          <w:szCs w:val="20"/>
        </w:rPr>
        <w:t>HS</w:t>
      </w:r>
      <w:r w:rsidR="00FD5654">
        <w:rPr>
          <w:rFonts w:ascii="Arial" w:hAnsi="Arial" w:cs="Arial"/>
          <w:sz w:val="20"/>
          <w:szCs w:val="20"/>
        </w:rPr>
        <w:t>C</w:t>
      </w:r>
      <w:r w:rsidRPr="00F03B1C">
        <w:rPr>
          <w:rFonts w:ascii="Arial" w:hAnsi="Arial" w:cs="Arial"/>
          <w:sz w:val="20"/>
          <w:szCs w:val="20"/>
        </w:rPr>
        <w:t xml:space="preserve"> employer(s). Where one, or more, of the criteria for pay progression is not achieved in any year, the University will have the discretion to decide, where appropriate (for instance because of ill health), that you should nonetheless be regarded as having met the criteria for that year. </w:t>
      </w:r>
    </w:p>
    <w:p w:rsidR="00F03B1C" w:rsidRPr="00F03B1C" w:rsidRDefault="00F03B1C" w:rsidP="005B63B8">
      <w:pPr>
        <w:tabs>
          <w:tab w:val="left" w:pos="567"/>
        </w:tabs>
        <w:ind w:left="567" w:hanging="567"/>
        <w:jc w:val="both"/>
        <w:rPr>
          <w:rFonts w:ascii="Arial" w:hAnsi="Arial" w:cs="Arial"/>
          <w:sz w:val="20"/>
          <w:szCs w:val="20"/>
        </w:rPr>
      </w:pPr>
    </w:p>
    <w:p w:rsidR="00F03B1C" w:rsidRPr="00F03B1C" w:rsidRDefault="00F03B1C" w:rsidP="005B63B8">
      <w:pPr>
        <w:tabs>
          <w:tab w:val="left" w:pos="567"/>
        </w:tabs>
        <w:ind w:left="567" w:hanging="567"/>
        <w:jc w:val="both"/>
        <w:rPr>
          <w:rFonts w:ascii="Arial" w:hAnsi="Arial" w:cs="Arial"/>
          <w:sz w:val="20"/>
          <w:szCs w:val="20"/>
        </w:rPr>
      </w:pPr>
      <w:r w:rsidRPr="00F03B1C">
        <w:rPr>
          <w:rFonts w:ascii="Arial" w:hAnsi="Arial" w:cs="Arial"/>
          <w:sz w:val="20"/>
          <w:szCs w:val="20"/>
        </w:rPr>
        <w:t xml:space="preserve">(d) </w:t>
      </w:r>
      <w:r w:rsidRPr="00F03B1C">
        <w:rPr>
          <w:rFonts w:ascii="Arial" w:hAnsi="Arial" w:cs="Arial"/>
          <w:sz w:val="20"/>
          <w:szCs w:val="20"/>
        </w:rPr>
        <w:tab/>
        <w:t>You have the right of appeal against a decision that you have not met the criteria in respect of any given year.  In the event of an appeal, it will be the University’s responsibility to show why this decision was taken drawing, as necessary, on the views of your</w:t>
      </w:r>
      <w:r w:rsidR="008727E3">
        <w:rPr>
          <w:rFonts w:ascii="Arial" w:hAnsi="Arial" w:cs="Arial"/>
          <w:sz w:val="20"/>
          <w:szCs w:val="20"/>
        </w:rPr>
        <w:t xml:space="preserve"> </w:t>
      </w:r>
      <w:r w:rsidR="0079428A">
        <w:rPr>
          <w:rFonts w:ascii="Arial" w:hAnsi="Arial" w:cs="Arial"/>
          <w:sz w:val="20"/>
          <w:szCs w:val="20"/>
        </w:rPr>
        <w:t>HSC organisation</w:t>
      </w:r>
      <w:r w:rsidRPr="00F03B1C">
        <w:rPr>
          <w:rFonts w:ascii="Arial" w:hAnsi="Arial" w:cs="Arial"/>
          <w:sz w:val="20"/>
          <w:szCs w:val="20"/>
        </w:rPr>
        <w:t xml:space="preserve">. </w:t>
      </w:r>
    </w:p>
    <w:p w:rsidR="00886658" w:rsidRPr="004D7D34" w:rsidRDefault="00886658" w:rsidP="005B63B8">
      <w:pPr>
        <w:jc w:val="both"/>
        <w:rPr>
          <w:rFonts w:ascii="Arial" w:hAnsi="Arial"/>
          <w:sz w:val="20"/>
        </w:rPr>
      </w:pPr>
    </w:p>
    <w:p w:rsidR="00F03B1C" w:rsidRPr="00181A18" w:rsidRDefault="00A16A28" w:rsidP="005B63B8">
      <w:pPr>
        <w:pStyle w:val="Heading1"/>
        <w:tabs>
          <w:tab w:val="left" w:pos="567"/>
        </w:tabs>
        <w:jc w:val="both"/>
        <w:rPr>
          <w:rFonts w:ascii="Arial" w:hAnsi="Arial" w:cs="Arial"/>
          <w:b w:val="0"/>
          <w:sz w:val="20"/>
          <w:szCs w:val="20"/>
        </w:rPr>
      </w:pPr>
      <w:r w:rsidRPr="00181A18">
        <w:rPr>
          <w:rFonts w:ascii="Arial" w:hAnsi="Arial" w:cs="Arial"/>
          <w:b w:val="0"/>
          <w:sz w:val="20"/>
          <w:szCs w:val="20"/>
        </w:rPr>
        <w:t>7</w:t>
      </w:r>
      <w:r w:rsidR="00F03B1C" w:rsidRPr="00181A18">
        <w:rPr>
          <w:rFonts w:ascii="Arial" w:hAnsi="Arial" w:cs="Arial"/>
          <w:b w:val="0"/>
          <w:sz w:val="20"/>
          <w:szCs w:val="20"/>
        </w:rPr>
        <w:t xml:space="preserve">. </w:t>
      </w:r>
      <w:r w:rsidR="00F03B1C" w:rsidRPr="00181A18">
        <w:rPr>
          <w:rFonts w:ascii="Arial" w:hAnsi="Arial" w:cs="Arial"/>
          <w:b w:val="0"/>
          <w:sz w:val="20"/>
          <w:szCs w:val="20"/>
        </w:rPr>
        <w:tab/>
      </w:r>
      <w:r w:rsidR="00F03B1C" w:rsidRPr="00682119">
        <w:rPr>
          <w:rFonts w:ascii="Arial" w:hAnsi="Arial" w:cs="Arial"/>
          <w:b w:val="0"/>
          <w:sz w:val="20"/>
          <w:szCs w:val="20"/>
          <w:u w:val="single"/>
        </w:rPr>
        <w:t>Pay Uplift</w:t>
      </w:r>
    </w:p>
    <w:p w:rsidR="00F03B1C" w:rsidRPr="00F03B1C" w:rsidRDefault="00F03B1C" w:rsidP="005B63B8">
      <w:pPr>
        <w:jc w:val="both"/>
        <w:rPr>
          <w:rFonts w:ascii="Arial" w:hAnsi="Arial" w:cs="Arial"/>
          <w:sz w:val="20"/>
          <w:szCs w:val="20"/>
        </w:rPr>
      </w:pPr>
    </w:p>
    <w:p w:rsidR="00CA5FC1" w:rsidRDefault="00F03B1C" w:rsidP="005B63B8">
      <w:pPr>
        <w:tabs>
          <w:tab w:val="left" w:pos="567"/>
        </w:tabs>
        <w:ind w:left="567" w:hanging="567"/>
        <w:jc w:val="both"/>
        <w:rPr>
          <w:rFonts w:ascii="Arial" w:hAnsi="Arial" w:cs="Arial"/>
          <w:sz w:val="20"/>
          <w:szCs w:val="20"/>
        </w:rPr>
      </w:pPr>
      <w:r w:rsidRPr="00F03B1C">
        <w:rPr>
          <w:rFonts w:ascii="Arial" w:hAnsi="Arial" w:cs="Arial"/>
          <w:sz w:val="20"/>
          <w:szCs w:val="20"/>
        </w:rPr>
        <w:t>Your basic salary and the value of any supplements will be uplifted i</w:t>
      </w:r>
      <w:r w:rsidR="00CA5FC1">
        <w:rPr>
          <w:rFonts w:ascii="Arial" w:hAnsi="Arial" w:cs="Arial"/>
          <w:sz w:val="20"/>
          <w:szCs w:val="20"/>
        </w:rPr>
        <w:t xml:space="preserve">n line with the recommendations </w:t>
      </w:r>
    </w:p>
    <w:p w:rsidR="00CA5FC1" w:rsidRDefault="00F03B1C" w:rsidP="005B63B8">
      <w:pPr>
        <w:tabs>
          <w:tab w:val="left" w:pos="567"/>
        </w:tabs>
        <w:ind w:left="567" w:hanging="567"/>
        <w:jc w:val="both"/>
        <w:rPr>
          <w:rFonts w:ascii="Arial" w:hAnsi="Arial" w:cs="Arial"/>
          <w:sz w:val="20"/>
          <w:szCs w:val="20"/>
        </w:rPr>
      </w:pPr>
      <w:r w:rsidRPr="00F03B1C">
        <w:rPr>
          <w:rFonts w:ascii="Arial" w:hAnsi="Arial" w:cs="Arial"/>
          <w:sz w:val="20"/>
          <w:szCs w:val="20"/>
        </w:rPr>
        <w:t>of the Universities and Colleges Employers Association’s Clinic</w:t>
      </w:r>
      <w:r w:rsidR="00CA5FC1">
        <w:rPr>
          <w:rFonts w:ascii="Arial" w:hAnsi="Arial" w:cs="Arial"/>
          <w:sz w:val="20"/>
          <w:szCs w:val="20"/>
        </w:rPr>
        <w:t>al Academic Staff Sub Committee</w:t>
      </w:r>
    </w:p>
    <w:p w:rsidR="00CA5FC1" w:rsidRDefault="00F03B1C" w:rsidP="005B63B8">
      <w:pPr>
        <w:tabs>
          <w:tab w:val="left" w:pos="567"/>
        </w:tabs>
        <w:ind w:left="567" w:hanging="567"/>
        <w:jc w:val="both"/>
        <w:rPr>
          <w:rFonts w:ascii="Arial" w:hAnsi="Arial" w:cs="Arial"/>
          <w:sz w:val="20"/>
          <w:szCs w:val="20"/>
        </w:rPr>
      </w:pPr>
      <w:r w:rsidRPr="00F03B1C">
        <w:rPr>
          <w:rFonts w:ascii="Arial" w:hAnsi="Arial" w:cs="Arial"/>
          <w:sz w:val="20"/>
          <w:szCs w:val="20"/>
        </w:rPr>
        <w:t xml:space="preserve">(CASSC) which translates the </w:t>
      </w:r>
      <w:r w:rsidR="00B22170">
        <w:rPr>
          <w:rFonts w:ascii="Arial" w:hAnsi="Arial" w:cs="Arial"/>
          <w:sz w:val="20"/>
          <w:szCs w:val="20"/>
        </w:rPr>
        <w:t>DHSSPS determination</w:t>
      </w:r>
      <w:r w:rsidRPr="00F03B1C">
        <w:rPr>
          <w:rFonts w:ascii="Arial" w:hAnsi="Arial" w:cs="Arial"/>
          <w:sz w:val="20"/>
          <w:szCs w:val="20"/>
        </w:rPr>
        <w:t xml:space="preserve"> of the recommendations of the Review </w:t>
      </w:r>
    </w:p>
    <w:p w:rsidR="00CA5FC1" w:rsidRDefault="00F03B1C" w:rsidP="005B63B8">
      <w:pPr>
        <w:tabs>
          <w:tab w:val="left" w:pos="567"/>
        </w:tabs>
        <w:ind w:left="567" w:hanging="567"/>
        <w:jc w:val="both"/>
        <w:rPr>
          <w:rFonts w:ascii="Arial" w:hAnsi="Arial" w:cs="Arial"/>
          <w:sz w:val="20"/>
          <w:szCs w:val="20"/>
        </w:rPr>
      </w:pPr>
      <w:r w:rsidRPr="00F03B1C">
        <w:rPr>
          <w:rFonts w:ascii="Arial" w:hAnsi="Arial" w:cs="Arial"/>
          <w:sz w:val="20"/>
          <w:szCs w:val="20"/>
        </w:rPr>
        <w:t xml:space="preserve">Body on Doctors’ and Dentists’ Remuneration (DDRB) for NHS consultants. The rates will be uplifted </w:t>
      </w:r>
    </w:p>
    <w:p w:rsidR="00CA5FC1" w:rsidRDefault="00F03B1C" w:rsidP="005B63B8">
      <w:pPr>
        <w:tabs>
          <w:tab w:val="left" w:pos="567"/>
        </w:tabs>
        <w:ind w:left="567" w:hanging="567"/>
        <w:jc w:val="both"/>
        <w:rPr>
          <w:rFonts w:ascii="Arial" w:hAnsi="Arial" w:cs="Arial"/>
          <w:sz w:val="20"/>
          <w:szCs w:val="20"/>
        </w:rPr>
      </w:pPr>
      <w:r w:rsidRPr="00F03B1C">
        <w:rPr>
          <w:rFonts w:ascii="Arial" w:hAnsi="Arial" w:cs="Arial"/>
          <w:sz w:val="20"/>
          <w:szCs w:val="20"/>
        </w:rPr>
        <w:t xml:space="preserve">from 1 April or on such other dates/at such other intervals as may be varied from time to time in line </w:t>
      </w:r>
    </w:p>
    <w:p w:rsidR="00F03B1C" w:rsidRPr="00F03B1C" w:rsidRDefault="00F03B1C" w:rsidP="005B63B8">
      <w:pPr>
        <w:tabs>
          <w:tab w:val="left" w:pos="567"/>
        </w:tabs>
        <w:ind w:left="567" w:hanging="567"/>
        <w:jc w:val="both"/>
        <w:rPr>
          <w:rFonts w:ascii="Arial" w:hAnsi="Arial" w:cs="Arial"/>
          <w:sz w:val="20"/>
          <w:szCs w:val="20"/>
        </w:rPr>
      </w:pPr>
      <w:r w:rsidRPr="00F03B1C">
        <w:rPr>
          <w:rFonts w:ascii="Arial" w:hAnsi="Arial" w:cs="Arial"/>
          <w:sz w:val="20"/>
          <w:szCs w:val="20"/>
        </w:rPr>
        <w:t xml:space="preserve">with the </w:t>
      </w:r>
      <w:r w:rsidR="00B22170">
        <w:rPr>
          <w:rFonts w:ascii="Arial" w:hAnsi="Arial" w:cs="Arial"/>
          <w:sz w:val="20"/>
          <w:szCs w:val="20"/>
        </w:rPr>
        <w:t>DHSSPS determination</w:t>
      </w:r>
      <w:r w:rsidRPr="00F03B1C">
        <w:rPr>
          <w:rFonts w:ascii="Arial" w:hAnsi="Arial" w:cs="Arial"/>
          <w:sz w:val="20"/>
          <w:szCs w:val="20"/>
        </w:rPr>
        <w:t xml:space="preserve"> of the DDRB recommendations and its translation by the CASSC.</w:t>
      </w:r>
    </w:p>
    <w:p w:rsidR="00886658" w:rsidRPr="004D7D34" w:rsidRDefault="00886658" w:rsidP="005B63B8">
      <w:pPr>
        <w:ind w:left="1440" w:hanging="720"/>
        <w:jc w:val="both"/>
        <w:rPr>
          <w:rFonts w:ascii="Arial" w:hAnsi="Arial"/>
          <w:sz w:val="20"/>
          <w:szCs w:val="20"/>
        </w:rPr>
      </w:pPr>
    </w:p>
    <w:p w:rsidR="00F03B1C" w:rsidRPr="00181A18" w:rsidRDefault="00A16A28" w:rsidP="005B63B8">
      <w:pPr>
        <w:pStyle w:val="Heading3"/>
        <w:tabs>
          <w:tab w:val="left" w:pos="567"/>
        </w:tabs>
        <w:jc w:val="both"/>
        <w:rPr>
          <w:b w:val="0"/>
          <w:sz w:val="20"/>
          <w:szCs w:val="20"/>
        </w:rPr>
      </w:pPr>
      <w:r w:rsidRPr="00181A18">
        <w:rPr>
          <w:b w:val="0"/>
          <w:sz w:val="20"/>
          <w:szCs w:val="20"/>
        </w:rPr>
        <w:t>8</w:t>
      </w:r>
      <w:r w:rsidR="00F03B1C" w:rsidRPr="00181A18">
        <w:rPr>
          <w:b w:val="0"/>
          <w:sz w:val="20"/>
          <w:szCs w:val="20"/>
        </w:rPr>
        <w:t xml:space="preserve">. </w:t>
      </w:r>
      <w:r w:rsidR="00F03B1C" w:rsidRPr="00181A18">
        <w:rPr>
          <w:b w:val="0"/>
          <w:sz w:val="20"/>
          <w:szCs w:val="20"/>
        </w:rPr>
        <w:tab/>
      </w:r>
      <w:r w:rsidR="00F03B1C" w:rsidRPr="00682119">
        <w:rPr>
          <w:b w:val="0"/>
          <w:sz w:val="20"/>
          <w:szCs w:val="20"/>
          <w:u w:val="single"/>
        </w:rPr>
        <w:t>Pay Supplements</w:t>
      </w:r>
      <w:r w:rsidR="00F03B1C" w:rsidRPr="00181A18">
        <w:rPr>
          <w:b w:val="0"/>
          <w:sz w:val="20"/>
          <w:szCs w:val="20"/>
        </w:rPr>
        <w:t xml:space="preserve"> </w:t>
      </w:r>
    </w:p>
    <w:p w:rsidR="00F03B1C" w:rsidRPr="00F03B1C" w:rsidRDefault="00F03B1C" w:rsidP="005B63B8">
      <w:pPr>
        <w:pStyle w:val="Heading3"/>
        <w:jc w:val="both"/>
        <w:rPr>
          <w:b w:val="0"/>
          <w:sz w:val="20"/>
          <w:szCs w:val="20"/>
          <w:u w:val="single"/>
        </w:rPr>
      </w:pPr>
      <w:r w:rsidRPr="00F03B1C">
        <w:rPr>
          <w:b w:val="0"/>
          <w:sz w:val="20"/>
          <w:szCs w:val="20"/>
        </w:rPr>
        <w:t xml:space="preserve">(a) </w:t>
      </w:r>
      <w:r w:rsidR="00CA5FC1">
        <w:rPr>
          <w:b w:val="0"/>
          <w:sz w:val="20"/>
          <w:szCs w:val="20"/>
        </w:rPr>
        <w:t xml:space="preserve">     </w:t>
      </w:r>
      <w:r w:rsidRPr="00F03B1C">
        <w:rPr>
          <w:b w:val="0"/>
          <w:sz w:val="20"/>
          <w:szCs w:val="20"/>
          <w:u w:val="single"/>
        </w:rPr>
        <w:t>Payment For Additional Programmed Activities</w:t>
      </w:r>
    </w:p>
    <w:p w:rsidR="00F03B1C" w:rsidRPr="00F03B1C" w:rsidRDefault="00F03B1C" w:rsidP="005B63B8">
      <w:pPr>
        <w:jc w:val="both"/>
        <w:rPr>
          <w:rFonts w:ascii="Arial" w:hAnsi="Arial" w:cs="Arial"/>
          <w:sz w:val="20"/>
          <w:szCs w:val="20"/>
        </w:rPr>
      </w:pPr>
    </w:p>
    <w:p w:rsidR="00F03B1C" w:rsidRPr="00F03B1C" w:rsidRDefault="00CA5FC1" w:rsidP="005B63B8">
      <w:pPr>
        <w:jc w:val="both"/>
        <w:rPr>
          <w:rFonts w:ascii="Arial" w:hAnsi="Arial" w:cs="Arial"/>
          <w:sz w:val="20"/>
          <w:szCs w:val="20"/>
        </w:rPr>
      </w:pPr>
      <w:r>
        <w:rPr>
          <w:rFonts w:ascii="Arial" w:hAnsi="Arial" w:cs="Arial"/>
          <w:sz w:val="20"/>
          <w:szCs w:val="20"/>
        </w:rPr>
        <w:t xml:space="preserve">         </w:t>
      </w:r>
      <w:r w:rsidR="00F03B1C" w:rsidRPr="00F03B1C">
        <w:rPr>
          <w:rFonts w:ascii="Arial" w:hAnsi="Arial" w:cs="Arial"/>
          <w:sz w:val="20"/>
          <w:szCs w:val="20"/>
        </w:rPr>
        <w:t xml:space="preserve">Please see </w:t>
      </w:r>
      <w:r w:rsidR="00DC7030">
        <w:rPr>
          <w:rFonts w:ascii="Arial" w:hAnsi="Arial" w:cs="Arial"/>
          <w:sz w:val="20"/>
          <w:szCs w:val="20"/>
        </w:rPr>
        <w:t>point</w:t>
      </w:r>
      <w:r w:rsidR="00F03B1C" w:rsidRPr="00F03B1C">
        <w:rPr>
          <w:rFonts w:ascii="Arial" w:hAnsi="Arial" w:cs="Arial"/>
          <w:sz w:val="20"/>
          <w:szCs w:val="20"/>
        </w:rPr>
        <w:t xml:space="preserve"> </w:t>
      </w:r>
      <w:r w:rsidR="00711A47">
        <w:rPr>
          <w:rFonts w:ascii="Arial" w:hAnsi="Arial" w:cs="Arial"/>
          <w:sz w:val="20"/>
          <w:szCs w:val="20"/>
        </w:rPr>
        <w:t>4</w:t>
      </w:r>
      <w:r w:rsidR="00F03B1C" w:rsidRPr="00F03B1C">
        <w:rPr>
          <w:rFonts w:ascii="Arial" w:hAnsi="Arial" w:cs="Arial"/>
          <w:sz w:val="20"/>
          <w:szCs w:val="20"/>
        </w:rPr>
        <w:t xml:space="preserve"> </w:t>
      </w:r>
      <w:r w:rsidR="00DC7030">
        <w:rPr>
          <w:rFonts w:ascii="Arial" w:hAnsi="Arial" w:cs="Arial"/>
          <w:sz w:val="20"/>
          <w:szCs w:val="20"/>
        </w:rPr>
        <w:t>(b)</w:t>
      </w:r>
      <w:r w:rsidR="00F03B1C" w:rsidRPr="00F03B1C">
        <w:rPr>
          <w:rFonts w:ascii="Arial" w:hAnsi="Arial" w:cs="Arial"/>
          <w:sz w:val="20"/>
          <w:szCs w:val="20"/>
        </w:rPr>
        <w:t>.</w:t>
      </w:r>
    </w:p>
    <w:p w:rsidR="00F03B1C" w:rsidRDefault="00F03B1C" w:rsidP="005B63B8">
      <w:pPr>
        <w:pStyle w:val="Heading3"/>
        <w:jc w:val="both"/>
        <w:rPr>
          <w:b w:val="0"/>
          <w:sz w:val="20"/>
          <w:szCs w:val="20"/>
          <w:u w:val="single"/>
        </w:rPr>
      </w:pPr>
      <w:r w:rsidRPr="00F03B1C">
        <w:rPr>
          <w:b w:val="0"/>
          <w:sz w:val="20"/>
          <w:szCs w:val="20"/>
        </w:rPr>
        <w:t>(b)</w:t>
      </w:r>
      <w:r w:rsidR="00CA5FC1">
        <w:rPr>
          <w:b w:val="0"/>
          <w:sz w:val="20"/>
          <w:szCs w:val="20"/>
        </w:rPr>
        <w:t xml:space="preserve">    </w:t>
      </w:r>
      <w:r w:rsidRPr="00F03B1C">
        <w:rPr>
          <w:b w:val="0"/>
          <w:sz w:val="20"/>
          <w:szCs w:val="20"/>
        </w:rPr>
        <w:t xml:space="preserve"> </w:t>
      </w:r>
      <w:r w:rsidRPr="00F03B1C">
        <w:rPr>
          <w:b w:val="0"/>
          <w:sz w:val="20"/>
          <w:szCs w:val="20"/>
          <w:u w:val="single"/>
        </w:rPr>
        <w:t>Clinical Excellence Awards</w:t>
      </w:r>
      <w:r w:rsidR="00A16A28">
        <w:rPr>
          <w:b w:val="0"/>
          <w:sz w:val="20"/>
          <w:szCs w:val="20"/>
          <w:u w:val="single"/>
        </w:rPr>
        <w:t xml:space="preserve"> (CEA)</w:t>
      </w:r>
    </w:p>
    <w:p w:rsidR="00CB7087" w:rsidRDefault="00CB7087" w:rsidP="005B63B8">
      <w:pPr>
        <w:jc w:val="both"/>
        <w:rPr>
          <w:lang w:eastAsia="en-US"/>
        </w:rPr>
      </w:pPr>
    </w:p>
    <w:p w:rsidR="00CB7087" w:rsidRDefault="00CB7087" w:rsidP="005B63B8">
      <w:pPr>
        <w:jc w:val="both"/>
        <w:rPr>
          <w:rFonts w:ascii="Arial" w:hAnsi="Arial" w:cs="Arial"/>
          <w:sz w:val="20"/>
          <w:szCs w:val="20"/>
          <w:lang w:eastAsia="en-US"/>
        </w:rPr>
      </w:pPr>
      <w:r>
        <w:rPr>
          <w:lang w:eastAsia="en-US"/>
        </w:rPr>
        <w:t xml:space="preserve">         </w:t>
      </w:r>
      <w:r>
        <w:rPr>
          <w:rFonts w:ascii="Arial" w:hAnsi="Arial" w:cs="Arial"/>
          <w:sz w:val="20"/>
          <w:szCs w:val="20"/>
          <w:lang w:eastAsia="en-US"/>
        </w:rPr>
        <w:t>Staff will be eligi</w:t>
      </w:r>
      <w:r w:rsidRPr="00CB7087">
        <w:rPr>
          <w:rFonts w:ascii="Arial" w:hAnsi="Arial" w:cs="Arial"/>
          <w:sz w:val="20"/>
          <w:szCs w:val="20"/>
          <w:lang w:eastAsia="en-US"/>
        </w:rPr>
        <w:t>ble</w:t>
      </w:r>
      <w:r>
        <w:rPr>
          <w:rFonts w:ascii="Arial" w:hAnsi="Arial" w:cs="Arial"/>
          <w:sz w:val="20"/>
          <w:szCs w:val="20"/>
          <w:lang w:eastAsia="en-US"/>
        </w:rPr>
        <w:t xml:space="preserve"> for Clinical Excellence Awards in accordance with procedures agreed for    </w:t>
      </w:r>
    </w:p>
    <w:p w:rsidR="00CB7087" w:rsidRPr="00CB7087" w:rsidRDefault="00CB7087" w:rsidP="005B63B8">
      <w:pPr>
        <w:jc w:val="both"/>
        <w:rPr>
          <w:rFonts w:ascii="Arial" w:hAnsi="Arial" w:cs="Arial"/>
          <w:sz w:val="20"/>
          <w:szCs w:val="20"/>
          <w:lang w:eastAsia="en-US"/>
        </w:rPr>
      </w:pPr>
      <w:r>
        <w:rPr>
          <w:rFonts w:ascii="Arial" w:hAnsi="Arial" w:cs="Arial"/>
          <w:sz w:val="20"/>
          <w:szCs w:val="20"/>
          <w:lang w:eastAsia="en-US"/>
        </w:rPr>
        <w:t xml:space="preserve">          Clinical Academic staff.</w:t>
      </w:r>
    </w:p>
    <w:p w:rsidR="00F03B1C" w:rsidRPr="00F03B1C" w:rsidRDefault="00F03B1C" w:rsidP="005B63B8">
      <w:pPr>
        <w:jc w:val="both"/>
        <w:rPr>
          <w:rFonts w:ascii="Arial" w:hAnsi="Arial" w:cs="Arial"/>
          <w:sz w:val="20"/>
          <w:szCs w:val="20"/>
        </w:rPr>
      </w:pPr>
    </w:p>
    <w:p w:rsidR="00B57F06" w:rsidRPr="00B57F06" w:rsidRDefault="00CB7087" w:rsidP="005B63B8">
      <w:pPr>
        <w:pStyle w:val="Heading3"/>
        <w:tabs>
          <w:tab w:val="left" w:pos="567"/>
        </w:tabs>
        <w:jc w:val="both"/>
        <w:rPr>
          <w:b w:val="0"/>
          <w:sz w:val="20"/>
          <w:szCs w:val="20"/>
          <w:u w:val="single"/>
        </w:rPr>
      </w:pPr>
      <w:r w:rsidRPr="00B57F06">
        <w:rPr>
          <w:b w:val="0"/>
          <w:sz w:val="20"/>
          <w:szCs w:val="20"/>
        </w:rPr>
        <w:t xml:space="preserve"> </w:t>
      </w:r>
      <w:r w:rsidR="00B57F06" w:rsidRPr="00B57F06">
        <w:rPr>
          <w:b w:val="0"/>
          <w:sz w:val="20"/>
          <w:szCs w:val="20"/>
        </w:rPr>
        <w:t xml:space="preserve">(c) </w:t>
      </w:r>
      <w:r w:rsidR="00CA5FC1">
        <w:rPr>
          <w:b w:val="0"/>
          <w:sz w:val="20"/>
          <w:szCs w:val="20"/>
        </w:rPr>
        <w:t xml:space="preserve">    </w:t>
      </w:r>
      <w:r w:rsidR="00B57F06" w:rsidRPr="00B57F06">
        <w:rPr>
          <w:b w:val="0"/>
          <w:sz w:val="20"/>
          <w:szCs w:val="20"/>
          <w:u w:val="single"/>
        </w:rPr>
        <w:t>On-Call Availability Supplement</w:t>
      </w:r>
    </w:p>
    <w:p w:rsidR="00B57F06" w:rsidRPr="00B57F06" w:rsidRDefault="00B57F06" w:rsidP="005B63B8">
      <w:pPr>
        <w:jc w:val="both"/>
        <w:rPr>
          <w:rFonts w:ascii="Arial" w:hAnsi="Arial" w:cs="Arial"/>
          <w:sz w:val="20"/>
          <w:szCs w:val="20"/>
        </w:rPr>
      </w:pPr>
    </w:p>
    <w:p w:rsidR="00B57F06" w:rsidRPr="00C828F4" w:rsidRDefault="00B57F06" w:rsidP="00F3298C">
      <w:pPr>
        <w:ind w:left="600"/>
        <w:rPr>
          <w:rFonts w:ascii="Arial" w:hAnsi="Arial" w:cs="Arial"/>
          <w:sz w:val="20"/>
          <w:szCs w:val="20"/>
        </w:rPr>
      </w:pPr>
      <w:r w:rsidRPr="00B57F06">
        <w:rPr>
          <w:rFonts w:ascii="Arial" w:hAnsi="Arial" w:cs="Arial"/>
          <w:sz w:val="20"/>
          <w:szCs w:val="20"/>
        </w:rPr>
        <w:t>If you are required, to participate in an on-call rota as part of your duties for your</w:t>
      </w:r>
      <w:r w:rsidR="008727E3">
        <w:rPr>
          <w:rFonts w:ascii="Arial" w:hAnsi="Arial" w:cs="Arial"/>
          <w:sz w:val="20"/>
          <w:szCs w:val="20"/>
        </w:rPr>
        <w:t xml:space="preserve"> </w:t>
      </w:r>
      <w:r w:rsidR="00C55DF3">
        <w:rPr>
          <w:rFonts w:ascii="Arial" w:hAnsi="Arial" w:cs="Arial"/>
          <w:sz w:val="20"/>
          <w:szCs w:val="20"/>
        </w:rPr>
        <w:t>HSC organisation</w:t>
      </w:r>
      <w:r w:rsidRPr="00B57F06">
        <w:rPr>
          <w:rFonts w:ascii="Arial" w:hAnsi="Arial" w:cs="Arial"/>
          <w:sz w:val="20"/>
          <w:szCs w:val="20"/>
        </w:rPr>
        <w:t>, the University will pay you a supplemen</w:t>
      </w:r>
      <w:r w:rsidR="00711A47">
        <w:rPr>
          <w:rFonts w:ascii="Arial" w:hAnsi="Arial" w:cs="Arial"/>
          <w:sz w:val="20"/>
          <w:szCs w:val="20"/>
        </w:rPr>
        <w:t>t</w:t>
      </w:r>
      <w:r w:rsidR="009F59B3">
        <w:rPr>
          <w:rFonts w:ascii="Arial" w:hAnsi="Arial" w:cs="Arial"/>
          <w:sz w:val="20"/>
          <w:szCs w:val="20"/>
        </w:rPr>
        <w:t xml:space="preserve"> </w:t>
      </w:r>
      <w:r w:rsidRPr="00B57F06">
        <w:rPr>
          <w:rFonts w:ascii="Arial" w:hAnsi="Arial" w:cs="Arial"/>
          <w:sz w:val="20"/>
          <w:szCs w:val="20"/>
        </w:rPr>
        <w:t>(in</w:t>
      </w:r>
      <w:r w:rsidR="00CA5FC1">
        <w:rPr>
          <w:rFonts w:ascii="Arial" w:hAnsi="Arial" w:cs="Arial"/>
          <w:sz w:val="20"/>
          <w:szCs w:val="20"/>
        </w:rPr>
        <w:t xml:space="preserve"> </w:t>
      </w:r>
      <w:r w:rsidRPr="00B57F06">
        <w:rPr>
          <w:rFonts w:ascii="Arial" w:hAnsi="Arial" w:cs="Arial"/>
          <w:sz w:val="20"/>
          <w:szCs w:val="20"/>
        </w:rPr>
        <w:t xml:space="preserve">addition to your basic salary) on behalf of your </w:t>
      </w:r>
      <w:r w:rsidR="00C55DF3">
        <w:rPr>
          <w:rFonts w:ascii="Arial" w:hAnsi="Arial" w:cs="Arial"/>
          <w:sz w:val="20"/>
          <w:szCs w:val="20"/>
        </w:rPr>
        <w:t>HSC organisation</w:t>
      </w:r>
      <w:r w:rsidRPr="00B57F06">
        <w:rPr>
          <w:rFonts w:ascii="Arial" w:hAnsi="Arial" w:cs="Arial"/>
          <w:sz w:val="20"/>
          <w:szCs w:val="20"/>
        </w:rPr>
        <w:t>.  The supplement will</w:t>
      </w:r>
      <w:r w:rsidR="00711A47">
        <w:rPr>
          <w:rFonts w:ascii="Arial" w:hAnsi="Arial" w:cs="Arial"/>
          <w:sz w:val="20"/>
          <w:szCs w:val="20"/>
        </w:rPr>
        <w:t xml:space="preserve"> </w:t>
      </w:r>
      <w:r w:rsidRPr="00B57F06">
        <w:rPr>
          <w:rFonts w:ascii="Arial" w:hAnsi="Arial" w:cs="Arial"/>
          <w:sz w:val="20"/>
          <w:szCs w:val="20"/>
        </w:rPr>
        <w:t xml:space="preserve">be paid in accordance with, and at the appropriate rates </w:t>
      </w:r>
      <w:r w:rsidR="00FC2FF1" w:rsidRPr="00C828F4">
        <w:rPr>
          <w:rFonts w:ascii="Arial" w:hAnsi="Arial" w:cs="Arial"/>
          <w:sz w:val="20"/>
          <w:szCs w:val="20"/>
        </w:rPr>
        <w:t>applicable at that time.</w:t>
      </w:r>
    </w:p>
    <w:p w:rsidR="00B57F06" w:rsidRPr="00B57F06" w:rsidRDefault="000061EE" w:rsidP="005B63B8">
      <w:pPr>
        <w:pStyle w:val="Heading3"/>
        <w:tabs>
          <w:tab w:val="left" w:pos="567"/>
        </w:tabs>
        <w:jc w:val="both"/>
        <w:rPr>
          <w:b w:val="0"/>
          <w:sz w:val="20"/>
          <w:szCs w:val="20"/>
          <w:u w:val="single"/>
        </w:rPr>
      </w:pPr>
      <w:r w:rsidRPr="00B57F06">
        <w:rPr>
          <w:b w:val="0"/>
          <w:sz w:val="20"/>
          <w:szCs w:val="20"/>
        </w:rPr>
        <w:t xml:space="preserve"> </w:t>
      </w:r>
      <w:r w:rsidR="00B57F06" w:rsidRPr="00B57F06">
        <w:rPr>
          <w:b w:val="0"/>
          <w:sz w:val="20"/>
          <w:szCs w:val="20"/>
        </w:rPr>
        <w:t>(</w:t>
      </w:r>
      <w:r>
        <w:rPr>
          <w:b w:val="0"/>
          <w:sz w:val="20"/>
          <w:szCs w:val="20"/>
        </w:rPr>
        <w:t>d</w:t>
      </w:r>
      <w:r w:rsidR="00B57F06" w:rsidRPr="00B57F06">
        <w:rPr>
          <w:b w:val="0"/>
          <w:sz w:val="20"/>
          <w:szCs w:val="20"/>
        </w:rPr>
        <w:t xml:space="preserve">) </w:t>
      </w:r>
      <w:r w:rsidR="00CA5FC1">
        <w:rPr>
          <w:b w:val="0"/>
          <w:sz w:val="20"/>
          <w:szCs w:val="20"/>
        </w:rPr>
        <w:t xml:space="preserve">    </w:t>
      </w:r>
      <w:r w:rsidR="00B57F06" w:rsidRPr="00B57F06">
        <w:rPr>
          <w:b w:val="0"/>
          <w:sz w:val="20"/>
          <w:szCs w:val="20"/>
          <w:u w:val="single"/>
        </w:rPr>
        <w:t xml:space="preserve">Other Payments And Allowances </w:t>
      </w:r>
    </w:p>
    <w:p w:rsidR="00B57F06" w:rsidRPr="00B57F06" w:rsidRDefault="00B57F06" w:rsidP="005B63B8">
      <w:pPr>
        <w:jc w:val="both"/>
        <w:rPr>
          <w:rFonts w:ascii="Arial" w:hAnsi="Arial" w:cs="Arial"/>
          <w:sz w:val="20"/>
          <w:szCs w:val="20"/>
        </w:rPr>
      </w:pPr>
    </w:p>
    <w:p w:rsidR="00B57F06" w:rsidRDefault="00CA5FC1" w:rsidP="005B63B8">
      <w:pPr>
        <w:tabs>
          <w:tab w:val="left" w:pos="567"/>
        </w:tabs>
        <w:jc w:val="both"/>
        <w:rPr>
          <w:rFonts w:ascii="Arial" w:hAnsi="Arial" w:cs="Arial"/>
          <w:sz w:val="20"/>
          <w:szCs w:val="20"/>
        </w:rPr>
      </w:pPr>
      <w:r>
        <w:rPr>
          <w:rFonts w:ascii="Arial" w:hAnsi="Arial" w:cs="Arial"/>
          <w:sz w:val="20"/>
          <w:szCs w:val="20"/>
        </w:rPr>
        <w:t xml:space="preserve">         </w:t>
      </w:r>
      <w:r w:rsidR="00B57F06" w:rsidRPr="00B57F06">
        <w:rPr>
          <w:rFonts w:ascii="Arial" w:hAnsi="Arial" w:cs="Arial"/>
          <w:sz w:val="20"/>
          <w:szCs w:val="20"/>
        </w:rPr>
        <w:t>The University, at its discretion, may make certain other payments and allowances.</w:t>
      </w:r>
    </w:p>
    <w:p w:rsidR="002D02B9" w:rsidRDefault="002D02B9" w:rsidP="005B63B8">
      <w:pPr>
        <w:tabs>
          <w:tab w:val="left" w:pos="567"/>
        </w:tabs>
        <w:jc w:val="both"/>
        <w:rPr>
          <w:rFonts w:ascii="Arial" w:hAnsi="Arial" w:cs="Arial"/>
          <w:sz w:val="20"/>
          <w:szCs w:val="20"/>
        </w:rPr>
      </w:pPr>
    </w:p>
    <w:p w:rsidR="001C0D3E" w:rsidRDefault="001C0D3E" w:rsidP="005B63B8">
      <w:pPr>
        <w:pStyle w:val="Default"/>
        <w:jc w:val="both"/>
        <w:rPr>
          <w:b/>
          <w:bCs/>
          <w:sz w:val="20"/>
          <w:szCs w:val="20"/>
        </w:rPr>
      </w:pPr>
    </w:p>
    <w:p w:rsidR="002D02B9" w:rsidRPr="00181A18" w:rsidRDefault="00597E44" w:rsidP="005B63B8">
      <w:pPr>
        <w:pStyle w:val="Default"/>
        <w:jc w:val="both"/>
        <w:rPr>
          <w:bCs/>
          <w:sz w:val="20"/>
          <w:szCs w:val="20"/>
        </w:rPr>
      </w:pPr>
      <w:r w:rsidRPr="00181A18">
        <w:rPr>
          <w:bCs/>
          <w:sz w:val="20"/>
          <w:szCs w:val="20"/>
        </w:rPr>
        <w:t>9</w:t>
      </w:r>
      <w:r w:rsidR="002D02B9" w:rsidRPr="00181A18">
        <w:rPr>
          <w:bCs/>
          <w:sz w:val="20"/>
          <w:szCs w:val="20"/>
        </w:rPr>
        <w:t xml:space="preserve">.       </w:t>
      </w:r>
      <w:r w:rsidR="002D02B9" w:rsidRPr="00682119">
        <w:rPr>
          <w:bCs/>
          <w:sz w:val="20"/>
          <w:szCs w:val="20"/>
          <w:u w:val="single"/>
        </w:rPr>
        <w:t>Promotion</w:t>
      </w:r>
      <w:r w:rsidR="002D02B9" w:rsidRPr="00181A18">
        <w:rPr>
          <w:bCs/>
          <w:sz w:val="20"/>
          <w:szCs w:val="20"/>
        </w:rPr>
        <w:t xml:space="preserve"> </w:t>
      </w:r>
    </w:p>
    <w:p w:rsidR="000061EE" w:rsidRDefault="000061EE" w:rsidP="005B63B8">
      <w:pPr>
        <w:pStyle w:val="Default"/>
        <w:jc w:val="both"/>
        <w:rPr>
          <w:sz w:val="22"/>
          <w:szCs w:val="22"/>
        </w:rPr>
      </w:pPr>
    </w:p>
    <w:p w:rsidR="002D02B9" w:rsidRPr="00F3298C" w:rsidRDefault="002D02B9" w:rsidP="00F3298C">
      <w:pPr>
        <w:pStyle w:val="Default"/>
        <w:rPr>
          <w:rFonts w:asciiTheme="minorHAnsi" w:hAnsiTheme="minorHAnsi"/>
          <w:sz w:val="20"/>
          <w:szCs w:val="20"/>
        </w:rPr>
      </w:pPr>
      <w:r w:rsidRPr="002D02B9">
        <w:rPr>
          <w:sz w:val="20"/>
          <w:szCs w:val="20"/>
        </w:rPr>
        <w:t>There is an annual promotions exercise and further information is available on the H</w:t>
      </w:r>
      <w:r w:rsidR="00F3298C">
        <w:rPr>
          <w:sz w:val="20"/>
          <w:szCs w:val="20"/>
        </w:rPr>
        <w:t>uman Resources</w:t>
      </w:r>
      <w:r w:rsidRPr="002D02B9">
        <w:rPr>
          <w:sz w:val="20"/>
          <w:szCs w:val="20"/>
        </w:rPr>
        <w:t xml:space="preserve"> </w:t>
      </w:r>
      <w:r>
        <w:rPr>
          <w:sz w:val="20"/>
          <w:szCs w:val="20"/>
        </w:rPr>
        <w:t>website:</w:t>
      </w:r>
      <w:r w:rsidRPr="002D02B9">
        <w:t xml:space="preserve"> </w:t>
      </w:r>
      <w:hyperlink r:id="rId11" w:history="1">
        <w:r w:rsidR="00F3298C" w:rsidRPr="00F3298C">
          <w:rPr>
            <w:rStyle w:val="Hyperlink"/>
            <w:sz w:val="20"/>
            <w:szCs w:val="20"/>
          </w:rPr>
          <w:t>https://www.qub.ac.uk/directorates/HumanResources/MoreDetails/CareerDevelopment/GradingandJobEvaluation/</w:t>
        </w:r>
      </w:hyperlink>
      <w:r w:rsidR="00F3298C" w:rsidRPr="00F3298C">
        <w:rPr>
          <w:rFonts w:asciiTheme="minorHAnsi" w:hAnsiTheme="minorHAnsi"/>
        </w:rPr>
        <w:t xml:space="preserve"> </w:t>
      </w:r>
    </w:p>
    <w:p w:rsidR="002D02B9" w:rsidRPr="00B57F06" w:rsidRDefault="002D02B9" w:rsidP="005B63B8">
      <w:pPr>
        <w:tabs>
          <w:tab w:val="left" w:pos="567"/>
        </w:tabs>
        <w:jc w:val="both"/>
        <w:rPr>
          <w:rFonts w:ascii="Arial" w:hAnsi="Arial" w:cs="Arial"/>
          <w:sz w:val="20"/>
          <w:szCs w:val="20"/>
        </w:rPr>
      </w:pPr>
    </w:p>
    <w:p w:rsidR="00B57F06" w:rsidRDefault="00B57F06" w:rsidP="005B63B8">
      <w:pPr>
        <w:jc w:val="both"/>
        <w:rPr>
          <w:rFonts w:ascii="TUOS Blake" w:hAnsi="TUOS Blake" w:cs="Arial"/>
          <w:sz w:val="22"/>
          <w:szCs w:val="22"/>
        </w:rPr>
      </w:pPr>
    </w:p>
    <w:p w:rsidR="00B57F06" w:rsidRPr="00181A18" w:rsidRDefault="001C0D3E" w:rsidP="005B63B8">
      <w:pPr>
        <w:tabs>
          <w:tab w:val="left" w:pos="360"/>
          <w:tab w:val="left" w:pos="567"/>
        </w:tabs>
        <w:ind w:left="360" w:hanging="360"/>
        <w:jc w:val="both"/>
        <w:rPr>
          <w:rFonts w:ascii="Arial" w:hAnsi="Arial" w:cs="Arial"/>
          <w:bCs/>
          <w:sz w:val="20"/>
          <w:szCs w:val="20"/>
        </w:rPr>
      </w:pPr>
      <w:r w:rsidRPr="00181A18">
        <w:rPr>
          <w:rFonts w:ascii="Arial" w:hAnsi="Arial" w:cs="Arial"/>
          <w:bCs/>
          <w:sz w:val="20"/>
          <w:szCs w:val="20"/>
        </w:rPr>
        <w:t>1</w:t>
      </w:r>
      <w:r w:rsidR="00597E44" w:rsidRPr="00181A18">
        <w:rPr>
          <w:rFonts w:ascii="Arial" w:hAnsi="Arial" w:cs="Arial"/>
          <w:bCs/>
          <w:sz w:val="20"/>
          <w:szCs w:val="20"/>
        </w:rPr>
        <w:t>0</w:t>
      </w:r>
      <w:r w:rsidR="00B57F06" w:rsidRPr="00181A18">
        <w:rPr>
          <w:rFonts w:ascii="Arial" w:hAnsi="Arial" w:cs="Arial"/>
          <w:bCs/>
          <w:sz w:val="20"/>
          <w:szCs w:val="20"/>
        </w:rPr>
        <w:t xml:space="preserve">. </w:t>
      </w:r>
      <w:r w:rsidR="00B57F06" w:rsidRPr="00181A18">
        <w:rPr>
          <w:rFonts w:ascii="Arial" w:hAnsi="Arial" w:cs="Arial"/>
          <w:bCs/>
          <w:sz w:val="20"/>
          <w:szCs w:val="20"/>
        </w:rPr>
        <w:tab/>
      </w:r>
      <w:r w:rsidR="00B57F06" w:rsidRPr="00181A18">
        <w:rPr>
          <w:rFonts w:ascii="Arial" w:hAnsi="Arial" w:cs="Arial"/>
          <w:bCs/>
          <w:sz w:val="20"/>
          <w:szCs w:val="20"/>
        </w:rPr>
        <w:tab/>
      </w:r>
      <w:r w:rsidR="00B57F06" w:rsidRPr="00682119">
        <w:rPr>
          <w:rFonts w:ascii="Arial" w:hAnsi="Arial" w:cs="Arial"/>
          <w:bCs/>
          <w:sz w:val="20"/>
          <w:szCs w:val="20"/>
          <w:u w:val="single"/>
        </w:rPr>
        <w:t>Indemnity</w:t>
      </w:r>
    </w:p>
    <w:p w:rsidR="00B57F06" w:rsidRPr="00B57F06" w:rsidRDefault="00B57F06" w:rsidP="005B63B8">
      <w:pPr>
        <w:tabs>
          <w:tab w:val="left" w:pos="360"/>
          <w:tab w:val="left" w:pos="720"/>
        </w:tabs>
        <w:ind w:left="360" w:hanging="360"/>
        <w:jc w:val="both"/>
        <w:rPr>
          <w:rFonts w:ascii="Arial" w:hAnsi="Arial" w:cs="Arial"/>
          <w:b/>
          <w:bCs/>
          <w:sz w:val="20"/>
          <w:szCs w:val="20"/>
        </w:rPr>
      </w:pPr>
    </w:p>
    <w:p w:rsidR="002D02B9" w:rsidRPr="002D02B9" w:rsidRDefault="002D02B9" w:rsidP="00F3298C">
      <w:pPr>
        <w:rPr>
          <w:rFonts w:ascii="Arial" w:hAnsi="Arial" w:cs="Arial"/>
          <w:sz w:val="20"/>
          <w:szCs w:val="20"/>
        </w:rPr>
      </w:pPr>
      <w:r w:rsidRPr="002D02B9">
        <w:rPr>
          <w:rFonts w:ascii="Arial" w:hAnsi="Arial" w:cs="Arial"/>
          <w:sz w:val="20"/>
          <w:szCs w:val="20"/>
        </w:rPr>
        <w:t xml:space="preserve">Clinical academic staff holding </w:t>
      </w:r>
      <w:r w:rsidR="00FC2FF1" w:rsidRPr="00C828F4">
        <w:rPr>
          <w:rFonts w:ascii="Arial" w:hAnsi="Arial" w:cs="Arial"/>
          <w:sz w:val="20"/>
          <w:szCs w:val="20"/>
        </w:rPr>
        <w:t>honorary</w:t>
      </w:r>
      <w:r w:rsidRPr="002D02B9">
        <w:rPr>
          <w:rFonts w:ascii="Arial" w:hAnsi="Arial" w:cs="Arial"/>
          <w:sz w:val="20"/>
          <w:szCs w:val="20"/>
        </w:rPr>
        <w:t xml:space="preserve"> contracts</w:t>
      </w:r>
      <w:r w:rsidR="008727E3">
        <w:rPr>
          <w:rFonts w:ascii="Arial" w:hAnsi="Arial" w:cs="Arial"/>
          <w:sz w:val="20"/>
          <w:szCs w:val="20"/>
        </w:rPr>
        <w:t xml:space="preserve"> with the</w:t>
      </w:r>
      <w:r w:rsidR="00C55DF3">
        <w:rPr>
          <w:rFonts w:ascii="Arial" w:hAnsi="Arial" w:cs="Arial"/>
          <w:sz w:val="20"/>
          <w:szCs w:val="20"/>
        </w:rPr>
        <w:t xml:space="preserve"> HSC organisation</w:t>
      </w:r>
      <w:r w:rsidRPr="002D02B9">
        <w:rPr>
          <w:rFonts w:ascii="Arial" w:hAnsi="Arial" w:cs="Arial"/>
          <w:sz w:val="20"/>
          <w:szCs w:val="20"/>
        </w:rPr>
        <w:t xml:space="preserve"> are cove</w:t>
      </w:r>
      <w:r w:rsidR="00E43CE8">
        <w:rPr>
          <w:rFonts w:ascii="Arial" w:hAnsi="Arial" w:cs="Arial"/>
          <w:sz w:val="20"/>
          <w:szCs w:val="20"/>
        </w:rPr>
        <w:t xml:space="preserve">red by the indemnity scheme </w:t>
      </w:r>
      <w:r w:rsidRPr="002D02B9">
        <w:rPr>
          <w:rFonts w:ascii="Arial" w:hAnsi="Arial" w:cs="Arial"/>
          <w:sz w:val="20"/>
          <w:szCs w:val="20"/>
        </w:rPr>
        <w:t xml:space="preserve">in the event of claims against them for negligence arising from work involving the treatment of </w:t>
      </w:r>
      <w:r w:rsidR="00FC2FF1" w:rsidRPr="00C828F4">
        <w:rPr>
          <w:rFonts w:ascii="Arial" w:hAnsi="Arial" w:cs="Arial"/>
          <w:sz w:val="20"/>
          <w:szCs w:val="20"/>
        </w:rPr>
        <w:t>HSC</w:t>
      </w:r>
      <w:r w:rsidRPr="00C828F4">
        <w:rPr>
          <w:rFonts w:ascii="Arial" w:hAnsi="Arial" w:cs="Arial"/>
          <w:sz w:val="20"/>
          <w:szCs w:val="20"/>
        </w:rPr>
        <w:t xml:space="preserve"> patients and </w:t>
      </w:r>
      <w:r w:rsidR="00FC2FF1" w:rsidRPr="00C828F4">
        <w:rPr>
          <w:rFonts w:ascii="Arial" w:hAnsi="Arial" w:cs="Arial"/>
          <w:sz w:val="20"/>
          <w:szCs w:val="20"/>
        </w:rPr>
        <w:t>authorised</w:t>
      </w:r>
      <w:r w:rsidR="00FC2FF1" w:rsidRPr="00FC2FF1">
        <w:rPr>
          <w:rFonts w:ascii="Arial" w:hAnsi="Arial" w:cs="Arial"/>
          <w:b/>
          <w:sz w:val="20"/>
          <w:szCs w:val="20"/>
        </w:rPr>
        <w:t xml:space="preserve"> </w:t>
      </w:r>
      <w:r w:rsidRPr="002D02B9">
        <w:rPr>
          <w:rFonts w:ascii="Arial" w:hAnsi="Arial" w:cs="Arial"/>
          <w:sz w:val="20"/>
          <w:szCs w:val="20"/>
        </w:rPr>
        <w:t xml:space="preserve">clinical research studies </w:t>
      </w:r>
      <w:r w:rsidRPr="00C828F4">
        <w:rPr>
          <w:rFonts w:ascii="Arial" w:hAnsi="Arial" w:cs="Arial"/>
          <w:sz w:val="20"/>
          <w:szCs w:val="20"/>
        </w:rPr>
        <w:t xml:space="preserve">involving </w:t>
      </w:r>
      <w:r w:rsidR="00FC2FF1" w:rsidRPr="00C828F4">
        <w:rPr>
          <w:rFonts w:ascii="Arial" w:hAnsi="Arial" w:cs="Arial"/>
          <w:sz w:val="20"/>
          <w:szCs w:val="20"/>
        </w:rPr>
        <w:t>HSC</w:t>
      </w:r>
      <w:r w:rsidRPr="00C828F4">
        <w:rPr>
          <w:rFonts w:ascii="Arial" w:hAnsi="Arial" w:cs="Arial"/>
          <w:sz w:val="20"/>
          <w:szCs w:val="20"/>
        </w:rPr>
        <w:t xml:space="preserve"> patients</w:t>
      </w:r>
      <w:r w:rsidRPr="002D02B9">
        <w:rPr>
          <w:rFonts w:ascii="Arial" w:hAnsi="Arial" w:cs="Arial"/>
          <w:sz w:val="20"/>
          <w:szCs w:val="20"/>
        </w:rPr>
        <w:t>. Thi</w:t>
      </w:r>
      <w:r w:rsidR="00E43CE8">
        <w:rPr>
          <w:rFonts w:ascii="Arial" w:hAnsi="Arial" w:cs="Arial"/>
          <w:sz w:val="20"/>
          <w:szCs w:val="20"/>
        </w:rPr>
        <w:t xml:space="preserve">s indemnity applies even though </w:t>
      </w:r>
      <w:r w:rsidRPr="002D02B9">
        <w:rPr>
          <w:rFonts w:ascii="Arial" w:hAnsi="Arial" w:cs="Arial"/>
          <w:sz w:val="20"/>
          <w:szCs w:val="20"/>
        </w:rPr>
        <w:t xml:space="preserve">the activity may be part of a research study being conducted and/or </w:t>
      </w:r>
      <w:r w:rsidRPr="002D02B9">
        <w:rPr>
          <w:rFonts w:ascii="Arial" w:hAnsi="Arial" w:cs="Arial"/>
          <w:sz w:val="20"/>
          <w:szCs w:val="20"/>
        </w:rPr>
        <w:lastRenderedPageBreak/>
        <w:t>sponsored by the University.</w:t>
      </w:r>
      <w:r w:rsidR="00E43CE8">
        <w:rPr>
          <w:rFonts w:ascii="Arial" w:hAnsi="Arial" w:cs="Arial"/>
          <w:sz w:val="20"/>
          <w:szCs w:val="20"/>
        </w:rPr>
        <w:t xml:space="preserve"> </w:t>
      </w:r>
      <w:r w:rsidRPr="002D02B9">
        <w:rPr>
          <w:rFonts w:ascii="Arial" w:hAnsi="Arial" w:cs="Arial"/>
          <w:sz w:val="20"/>
          <w:szCs w:val="20"/>
        </w:rPr>
        <w:t xml:space="preserve">However, written approval prior to commencement must be obtained by the principal investigator for any research study or clinical trial from the appropriate local Ethics Research Committee or the </w:t>
      </w:r>
      <w:r w:rsidRPr="00C828F4">
        <w:rPr>
          <w:rFonts w:ascii="Arial" w:hAnsi="Arial" w:cs="Arial"/>
          <w:sz w:val="20"/>
          <w:szCs w:val="20"/>
        </w:rPr>
        <w:t>H</w:t>
      </w:r>
      <w:r w:rsidR="00E43CE8" w:rsidRPr="00C828F4">
        <w:rPr>
          <w:rFonts w:ascii="Arial" w:hAnsi="Arial" w:cs="Arial"/>
          <w:sz w:val="20"/>
          <w:szCs w:val="20"/>
        </w:rPr>
        <w:t>S</w:t>
      </w:r>
      <w:r w:rsidR="00FC2FF1" w:rsidRPr="00C828F4">
        <w:rPr>
          <w:rFonts w:ascii="Arial" w:hAnsi="Arial" w:cs="Arial"/>
          <w:sz w:val="20"/>
          <w:szCs w:val="20"/>
        </w:rPr>
        <w:t>C</w:t>
      </w:r>
      <w:r w:rsidRPr="00C828F4">
        <w:rPr>
          <w:rFonts w:ascii="Arial" w:hAnsi="Arial" w:cs="Arial"/>
          <w:sz w:val="20"/>
          <w:szCs w:val="20"/>
        </w:rPr>
        <w:t xml:space="preserve"> </w:t>
      </w:r>
      <w:r w:rsidR="00C55DF3">
        <w:rPr>
          <w:rFonts w:ascii="Arial" w:hAnsi="Arial" w:cs="Arial"/>
          <w:sz w:val="20"/>
          <w:szCs w:val="20"/>
        </w:rPr>
        <w:t>Organisation</w:t>
      </w:r>
      <w:r w:rsidRPr="002D02B9">
        <w:rPr>
          <w:rFonts w:ascii="Arial" w:hAnsi="Arial" w:cs="Arial"/>
          <w:sz w:val="20"/>
          <w:szCs w:val="20"/>
        </w:rPr>
        <w:t xml:space="preserve"> hosting the study.</w:t>
      </w:r>
    </w:p>
    <w:p w:rsidR="00B57F06" w:rsidRPr="000B1C99" w:rsidRDefault="00B57F06" w:rsidP="005B63B8">
      <w:pPr>
        <w:jc w:val="both"/>
        <w:rPr>
          <w:rFonts w:ascii="TUOS Blake" w:hAnsi="TUOS Blake" w:cs="Arial"/>
          <w:sz w:val="22"/>
          <w:szCs w:val="22"/>
        </w:rPr>
      </w:pPr>
    </w:p>
    <w:p w:rsidR="00B57F06" w:rsidRPr="00181A18" w:rsidRDefault="001C0D3E" w:rsidP="005B63B8">
      <w:pPr>
        <w:tabs>
          <w:tab w:val="left" w:pos="360"/>
          <w:tab w:val="left" w:pos="567"/>
        </w:tabs>
        <w:jc w:val="both"/>
        <w:rPr>
          <w:rFonts w:ascii="Arial" w:hAnsi="Arial" w:cs="Arial"/>
          <w:sz w:val="20"/>
          <w:szCs w:val="20"/>
        </w:rPr>
      </w:pPr>
      <w:r w:rsidRPr="00181A18">
        <w:rPr>
          <w:rFonts w:ascii="Arial" w:hAnsi="Arial" w:cs="Arial"/>
          <w:bCs/>
          <w:sz w:val="20"/>
          <w:szCs w:val="20"/>
        </w:rPr>
        <w:t>1</w:t>
      </w:r>
      <w:r w:rsidR="00597E44" w:rsidRPr="00181A18">
        <w:rPr>
          <w:rFonts w:ascii="Arial" w:hAnsi="Arial" w:cs="Arial"/>
          <w:bCs/>
          <w:sz w:val="20"/>
          <w:szCs w:val="20"/>
        </w:rPr>
        <w:t>1</w:t>
      </w:r>
      <w:r w:rsidR="00B57F06" w:rsidRPr="00181A18">
        <w:rPr>
          <w:rFonts w:ascii="Arial" w:hAnsi="Arial" w:cs="Arial"/>
          <w:bCs/>
          <w:sz w:val="20"/>
          <w:szCs w:val="20"/>
        </w:rPr>
        <w:t xml:space="preserve">. </w:t>
      </w:r>
      <w:r w:rsidR="00B57F06" w:rsidRPr="00181A18">
        <w:rPr>
          <w:rFonts w:ascii="Arial" w:hAnsi="Arial" w:cs="Arial"/>
          <w:bCs/>
          <w:sz w:val="20"/>
          <w:szCs w:val="20"/>
        </w:rPr>
        <w:tab/>
      </w:r>
      <w:r w:rsidR="00B57F06" w:rsidRPr="00181A18">
        <w:rPr>
          <w:rFonts w:ascii="Arial" w:hAnsi="Arial" w:cs="Arial"/>
          <w:bCs/>
          <w:sz w:val="20"/>
          <w:szCs w:val="20"/>
        </w:rPr>
        <w:tab/>
      </w:r>
      <w:r w:rsidR="00B57F06" w:rsidRPr="00682119">
        <w:rPr>
          <w:rFonts w:ascii="Arial" w:hAnsi="Arial" w:cs="Arial"/>
          <w:bCs/>
          <w:sz w:val="20"/>
          <w:szCs w:val="20"/>
          <w:u w:val="single"/>
        </w:rPr>
        <w:t>Professional Registration</w:t>
      </w:r>
    </w:p>
    <w:p w:rsidR="00B57F06" w:rsidRPr="00B57F06" w:rsidRDefault="00B57F06" w:rsidP="005B63B8">
      <w:pPr>
        <w:tabs>
          <w:tab w:val="left" w:pos="360"/>
          <w:tab w:val="left" w:pos="720"/>
        </w:tabs>
        <w:ind w:left="360" w:hanging="360"/>
        <w:jc w:val="both"/>
        <w:rPr>
          <w:rFonts w:ascii="Arial" w:hAnsi="Arial" w:cs="Arial"/>
          <w:sz w:val="20"/>
          <w:szCs w:val="20"/>
        </w:rPr>
      </w:pPr>
    </w:p>
    <w:p w:rsidR="00B57F06" w:rsidRDefault="00B57F06" w:rsidP="00F3298C">
      <w:pPr>
        <w:tabs>
          <w:tab w:val="left" w:pos="0"/>
          <w:tab w:val="left" w:pos="720"/>
        </w:tabs>
        <w:rPr>
          <w:rFonts w:ascii="Arial" w:hAnsi="Arial" w:cs="Arial"/>
          <w:sz w:val="20"/>
          <w:szCs w:val="20"/>
        </w:rPr>
      </w:pPr>
      <w:r w:rsidRPr="00B57F06">
        <w:rPr>
          <w:rFonts w:ascii="Arial" w:hAnsi="Arial" w:cs="Arial"/>
          <w:sz w:val="20"/>
          <w:szCs w:val="20"/>
        </w:rPr>
        <w:t>It is a condition of your appointment that you are, and remain either a registered dental practitioner and/or a registered medical practitioner and are included on the Specialist Register held by the General Dental Council (GDC) and the</w:t>
      </w:r>
      <w:r w:rsidR="00C55DF3">
        <w:rPr>
          <w:rFonts w:ascii="Arial" w:hAnsi="Arial" w:cs="Arial"/>
          <w:sz w:val="20"/>
          <w:szCs w:val="20"/>
        </w:rPr>
        <w:t xml:space="preserve"> relevant</w:t>
      </w:r>
      <w:r w:rsidRPr="00B57F06">
        <w:rPr>
          <w:rFonts w:ascii="Arial" w:hAnsi="Arial" w:cs="Arial"/>
          <w:sz w:val="20"/>
          <w:szCs w:val="20"/>
        </w:rPr>
        <w:t xml:space="preserve"> Specialist Register held by the General Medical Council (GMC), and continue to hold a licence to practise. If there is any change to any of the above you are required to advise the </w:t>
      </w:r>
      <w:r w:rsidR="00DC7030">
        <w:rPr>
          <w:rFonts w:ascii="Arial" w:hAnsi="Arial" w:cs="Arial"/>
          <w:sz w:val="20"/>
          <w:szCs w:val="20"/>
        </w:rPr>
        <w:t>University’s</w:t>
      </w:r>
      <w:r w:rsidR="00A074A0" w:rsidRPr="00C828F4">
        <w:rPr>
          <w:rFonts w:ascii="Arial" w:hAnsi="Arial" w:cs="Arial"/>
          <w:sz w:val="20"/>
          <w:szCs w:val="20"/>
        </w:rPr>
        <w:t xml:space="preserve"> </w:t>
      </w:r>
      <w:r w:rsidRPr="00C828F4">
        <w:rPr>
          <w:rFonts w:ascii="Arial" w:hAnsi="Arial" w:cs="Arial"/>
          <w:sz w:val="20"/>
          <w:szCs w:val="20"/>
        </w:rPr>
        <w:t>Director of Human Resource</w:t>
      </w:r>
      <w:r w:rsidR="00E43CE8" w:rsidRPr="00C828F4">
        <w:rPr>
          <w:rFonts w:ascii="Arial" w:hAnsi="Arial" w:cs="Arial"/>
          <w:sz w:val="20"/>
          <w:szCs w:val="20"/>
        </w:rPr>
        <w:t>s</w:t>
      </w:r>
      <w:r w:rsidR="00A074A0" w:rsidRPr="00C828F4">
        <w:rPr>
          <w:rFonts w:ascii="Arial" w:hAnsi="Arial" w:cs="Arial"/>
          <w:sz w:val="20"/>
          <w:szCs w:val="20"/>
        </w:rPr>
        <w:t xml:space="preserve"> and </w:t>
      </w:r>
      <w:r w:rsidR="00C828F4">
        <w:rPr>
          <w:rFonts w:ascii="Arial" w:hAnsi="Arial" w:cs="Arial"/>
          <w:sz w:val="20"/>
          <w:szCs w:val="20"/>
        </w:rPr>
        <w:t>the Head of School</w:t>
      </w:r>
      <w:r w:rsidR="00A074A0" w:rsidRPr="00C828F4">
        <w:rPr>
          <w:rFonts w:ascii="Arial" w:hAnsi="Arial" w:cs="Arial"/>
          <w:sz w:val="20"/>
          <w:szCs w:val="20"/>
        </w:rPr>
        <w:t xml:space="preserve"> of Medicine, Dentistry and Biomedical Sciences</w:t>
      </w:r>
      <w:r w:rsidR="00A074A0">
        <w:rPr>
          <w:rFonts w:ascii="Arial" w:hAnsi="Arial" w:cs="Arial"/>
          <w:sz w:val="20"/>
          <w:szCs w:val="20"/>
        </w:rPr>
        <w:t xml:space="preserve"> </w:t>
      </w:r>
      <w:r w:rsidRPr="00B57F06">
        <w:rPr>
          <w:rFonts w:ascii="Arial" w:hAnsi="Arial" w:cs="Arial"/>
          <w:sz w:val="20"/>
          <w:szCs w:val="20"/>
        </w:rPr>
        <w:t>immediately. As these are essential to the proper performance of the post duties, if revoked or terminated for whatever reason the University will need to review your substantive contract.</w:t>
      </w:r>
    </w:p>
    <w:p w:rsidR="00B57F06" w:rsidRPr="00B57F06" w:rsidRDefault="00B57F06" w:rsidP="005B63B8">
      <w:pPr>
        <w:tabs>
          <w:tab w:val="left" w:pos="0"/>
          <w:tab w:val="left" w:pos="720"/>
        </w:tabs>
        <w:jc w:val="both"/>
        <w:rPr>
          <w:rFonts w:ascii="Arial" w:hAnsi="Arial" w:cs="Arial"/>
          <w:sz w:val="20"/>
          <w:szCs w:val="20"/>
        </w:rPr>
      </w:pPr>
    </w:p>
    <w:p w:rsidR="00D97DB0" w:rsidRDefault="00D97DB0" w:rsidP="005B63B8">
      <w:pPr>
        <w:tabs>
          <w:tab w:val="left" w:pos="360"/>
          <w:tab w:val="left" w:pos="567"/>
        </w:tabs>
        <w:ind w:left="360" w:hanging="360"/>
        <w:jc w:val="both"/>
        <w:rPr>
          <w:rFonts w:ascii="Arial" w:hAnsi="Arial" w:cs="Arial"/>
          <w:b/>
          <w:bCs/>
          <w:sz w:val="20"/>
          <w:szCs w:val="20"/>
        </w:rPr>
      </w:pPr>
    </w:p>
    <w:p w:rsidR="00B57F06" w:rsidRPr="00181A18" w:rsidRDefault="00B57F06" w:rsidP="005B63B8">
      <w:pPr>
        <w:tabs>
          <w:tab w:val="left" w:pos="360"/>
          <w:tab w:val="left" w:pos="567"/>
        </w:tabs>
        <w:ind w:left="360" w:hanging="360"/>
        <w:jc w:val="both"/>
        <w:rPr>
          <w:rFonts w:ascii="Arial" w:hAnsi="Arial" w:cs="Arial"/>
          <w:bCs/>
          <w:sz w:val="20"/>
          <w:szCs w:val="20"/>
        </w:rPr>
      </w:pPr>
      <w:r w:rsidRPr="00181A18">
        <w:rPr>
          <w:rFonts w:ascii="Arial" w:hAnsi="Arial" w:cs="Arial"/>
          <w:bCs/>
          <w:sz w:val="20"/>
          <w:szCs w:val="20"/>
        </w:rPr>
        <w:t>1</w:t>
      </w:r>
      <w:r w:rsidR="00597E44" w:rsidRPr="00181A18">
        <w:rPr>
          <w:rFonts w:ascii="Arial" w:hAnsi="Arial" w:cs="Arial"/>
          <w:bCs/>
          <w:sz w:val="20"/>
          <w:szCs w:val="20"/>
        </w:rPr>
        <w:t>2</w:t>
      </w:r>
      <w:r w:rsidRPr="00181A18">
        <w:rPr>
          <w:rFonts w:ascii="Arial" w:hAnsi="Arial" w:cs="Arial"/>
          <w:bCs/>
          <w:sz w:val="20"/>
          <w:szCs w:val="20"/>
        </w:rPr>
        <w:t xml:space="preserve">. </w:t>
      </w:r>
      <w:r w:rsidRPr="00181A18">
        <w:rPr>
          <w:rFonts w:ascii="Arial" w:hAnsi="Arial" w:cs="Arial"/>
          <w:bCs/>
          <w:sz w:val="20"/>
          <w:szCs w:val="20"/>
        </w:rPr>
        <w:tab/>
        <w:t xml:space="preserve">   </w:t>
      </w:r>
      <w:r w:rsidRPr="00682119">
        <w:rPr>
          <w:rFonts w:ascii="Arial" w:hAnsi="Arial" w:cs="Arial"/>
          <w:bCs/>
          <w:sz w:val="20"/>
          <w:szCs w:val="20"/>
          <w:u w:val="single"/>
        </w:rPr>
        <w:t>Patents/Intellectual Property (IP) Rights</w:t>
      </w:r>
    </w:p>
    <w:p w:rsidR="00B57F06" w:rsidRPr="00B57F06" w:rsidRDefault="00B57F06" w:rsidP="005B63B8">
      <w:pPr>
        <w:tabs>
          <w:tab w:val="left" w:pos="360"/>
          <w:tab w:val="left" w:pos="720"/>
        </w:tabs>
        <w:ind w:left="360" w:hanging="360"/>
        <w:jc w:val="both"/>
        <w:rPr>
          <w:rFonts w:ascii="Arial" w:hAnsi="Arial" w:cs="Arial"/>
          <w:b/>
          <w:bCs/>
          <w:sz w:val="20"/>
          <w:szCs w:val="20"/>
        </w:rPr>
      </w:pPr>
    </w:p>
    <w:p w:rsidR="00B57F06" w:rsidRPr="00B57F06" w:rsidRDefault="00B57F06" w:rsidP="00F3298C">
      <w:pPr>
        <w:spacing w:line="240" w:lineRule="exact"/>
        <w:rPr>
          <w:rFonts w:ascii="Arial" w:hAnsi="Arial" w:cs="Arial"/>
          <w:sz w:val="20"/>
          <w:szCs w:val="20"/>
        </w:rPr>
      </w:pPr>
      <w:r w:rsidRPr="00B57F06">
        <w:rPr>
          <w:rFonts w:ascii="Arial" w:hAnsi="Arial" w:cs="Arial"/>
          <w:sz w:val="20"/>
          <w:szCs w:val="20"/>
        </w:rPr>
        <w:t xml:space="preserve">Members of staff are required to follow agreed University policy in respect of intellectual property ownership, including copyright and other related matters, as may be in force at any given time, and as modified from time to time by the University.  </w:t>
      </w:r>
    </w:p>
    <w:p w:rsidR="00B57F06" w:rsidRPr="00B57F06" w:rsidRDefault="00B57F06" w:rsidP="005B63B8">
      <w:pPr>
        <w:spacing w:line="240" w:lineRule="exact"/>
        <w:jc w:val="both"/>
        <w:rPr>
          <w:rFonts w:ascii="Arial" w:hAnsi="Arial" w:cs="Arial"/>
          <w:sz w:val="20"/>
          <w:szCs w:val="20"/>
        </w:rPr>
      </w:pPr>
    </w:p>
    <w:p w:rsidR="00B57F06" w:rsidRPr="00B57F06" w:rsidRDefault="00B57F06" w:rsidP="00F3298C">
      <w:pPr>
        <w:spacing w:line="240" w:lineRule="exact"/>
        <w:rPr>
          <w:rFonts w:ascii="Arial" w:hAnsi="Arial" w:cs="Arial"/>
          <w:sz w:val="20"/>
          <w:szCs w:val="20"/>
        </w:rPr>
      </w:pPr>
      <w:r w:rsidRPr="00B57F06">
        <w:rPr>
          <w:rFonts w:ascii="Arial" w:hAnsi="Arial" w:cs="Arial"/>
          <w:sz w:val="20"/>
          <w:szCs w:val="20"/>
        </w:rPr>
        <w:t>If you believe that there is patentable property or commercial exploitation possibility arising out of your University work you are required to inform the appropriate University body as soon as possible and certainly before any disclosure or publication of the invention, or commercial contracts are agreed.  The University will then determine as soon as possible whether it will become involved, determining with you how any future benefits of exploitation may be shared between you, your Department and the University, or will notify you that the University has no interest in the invention or commercial opportunity and that you are free to proceed at your own risk and cost.</w:t>
      </w:r>
    </w:p>
    <w:p w:rsidR="00886658" w:rsidRDefault="00886658" w:rsidP="005B63B8">
      <w:pPr>
        <w:ind w:left="1440" w:hanging="720"/>
        <w:jc w:val="both"/>
        <w:rPr>
          <w:rFonts w:ascii="Arial" w:hAnsi="Arial"/>
          <w:sz w:val="20"/>
          <w:szCs w:val="20"/>
        </w:rPr>
      </w:pPr>
    </w:p>
    <w:p w:rsidR="00B57F06" w:rsidRDefault="00B57F06" w:rsidP="005B63B8">
      <w:pPr>
        <w:jc w:val="both"/>
        <w:rPr>
          <w:rFonts w:ascii="Arial" w:hAnsi="Arial"/>
          <w:b/>
          <w:sz w:val="20"/>
          <w:szCs w:val="20"/>
        </w:rPr>
      </w:pPr>
    </w:p>
    <w:p w:rsidR="00B57F06" w:rsidRPr="00181A18" w:rsidRDefault="00B57F06" w:rsidP="005B63B8">
      <w:pPr>
        <w:tabs>
          <w:tab w:val="left" w:pos="0"/>
          <w:tab w:val="left" w:pos="567"/>
        </w:tabs>
        <w:jc w:val="both"/>
        <w:rPr>
          <w:rFonts w:ascii="Arial" w:hAnsi="Arial" w:cs="Arial"/>
          <w:sz w:val="20"/>
          <w:szCs w:val="20"/>
        </w:rPr>
      </w:pPr>
      <w:r w:rsidRPr="00181A18">
        <w:rPr>
          <w:rFonts w:ascii="Arial" w:hAnsi="Arial" w:cs="Arial"/>
          <w:bCs/>
          <w:sz w:val="20"/>
          <w:szCs w:val="20"/>
        </w:rPr>
        <w:t>1</w:t>
      </w:r>
      <w:r w:rsidR="00597E44" w:rsidRPr="00181A18">
        <w:rPr>
          <w:rFonts w:ascii="Arial" w:hAnsi="Arial" w:cs="Arial"/>
          <w:bCs/>
          <w:sz w:val="20"/>
          <w:szCs w:val="20"/>
        </w:rPr>
        <w:t>3</w:t>
      </w:r>
      <w:r w:rsidRPr="00181A18">
        <w:rPr>
          <w:rFonts w:ascii="Arial" w:hAnsi="Arial" w:cs="Arial"/>
          <w:bCs/>
          <w:sz w:val="20"/>
          <w:szCs w:val="20"/>
        </w:rPr>
        <w:t xml:space="preserve">. </w:t>
      </w:r>
      <w:r w:rsidRPr="00181A18">
        <w:rPr>
          <w:rFonts w:ascii="Arial" w:hAnsi="Arial" w:cs="Arial"/>
          <w:bCs/>
          <w:sz w:val="20"/>
          <w:szCs w:val="20"/>
        </w:rPr>
        <w:tab/>
      </w:r>
      <w:r w:rsidRPr="00682119">
        <w:rPr>
          <w:rFonts w:ascii="Arial" w:hAnsi="Arial" w:cs="Arial"/>
          <w:bCs/>
          <w:sz w:val="20"/>
          <w:szCs w:val="20"/>
          <w:u w:val="single"/>
        </w:rPr>
        <w:t>Appraisal</w:t>
      </w:r>
      <w:r w:rsidRPr="00181A18">
        <w:rPr>
          <w:rFonts w:ascii="Arial" w:hAnsi="Arial" w:cs="Arial"/>
          <w:bCs/>
          <w:sz w:val="20"/>
          <w:szCs w:val="20"/>
        </w:rPr>
        <w:t xml:space="preserve"> </w:t>
      </w:r>
    </w:p>
    <w:p w:rsidR="00B57F06" w:rsidRPr="00B57F06" w:rsidRDefault="00B57F06" w:rsidP="005B63B8">
      <w:pPr>
        <w:tabs>
          <w:tab w:val="left" w:pos="0"/>
          <w:tab w:val="left" w:pos="720"/>
        </w:tabs>
        <w:jc w:val="both"/>
        <w:rPr>
          <w:rFonts w:ascii="Arial" w:hAnsi="Arial" w:cs="Arial"/>
          <w:sz w:val="20"/>
          <w:szCs w:val="20"/>
        </w:rPr>
      </w:pPr>
    </w:p>
    <w:p w:rsidR="00B57F06" w:rsidRPr="00B57F06" w:rsidRDefault="00B57F06" w:rsidP="005B63B8">
      <w:pPr>
        <w:tabs>
          <w:tab w:val="left" w:pos="0"/>
          <w:tab w:val="left" w:pos="720"/>
        </w:tabs>
        <w:jc w:val="both"/>
        <w:rPr>
          <w:rFonts w:ascii="Arial" w:hAnsi="Arial" w:cs="Arial"/>
          <w:sz w:val="20"/>
          <w:szCs w:val="20"/>
        </w:rPr>
      </w:pPr>
      <w:r w:rsidRPr="00B57F06">
        <w:rPr>
          <w:rFonts w:ascii="Arial" w:hAnsi="Arial" w:cs="Arial"/>
          <w:sz w:val="20"/>
          <w:szCs w:val="20"/>
        </w:rPr>
        <w:t>You are required to participate in Joint Clinical and Academic Appraisal on an annual basis.</w:t>
      </w:r>
    </w:p>
    <w:p w:rsidR="00B57F06" w:rsidRDefault="00B57F06" w:rsidP="005B63B8">
      <w:pPr>
        <w:tabs>
          <w:tab w:val="left" w:pos="0"/>
          <w:tab w:val="left" w:pos="720"/>
        </w:tabs>
        <w:jc w:val="both"/>
        <w:rPr>
          <w:rFonts w:ascii="TUOS Blake" w:hAnsi="TUOS Blake" w:cs="Arial"/>
          <w:sz w:val="22"/>
          <w:szCs w:val="22"/>
        </w:rPr>
      </w:pPr>
    </w:p>
    <w:p w:rsidR="00B57F06" w:rsidRPr="000B1C99" w:rsidRDefault="00B57F06" w:rsidP="005B63B8">
      <w:pPr>
        <w:tabs>
          <w:tab w:val="left" w:pos="0"/>
          <w:tab w:val="left" w:pos="720"/>
        </w:tabs>
        <w:jc w:val="both"/>
        <w:rPr>
          <w:rFonts w:ascii="TUOS Blake" w:hAnsi="TUOS Blake" w:cs="Arial"/>
          <w:sz w:val="22"/>
          <w:szCs w:val="22"/>
        </w:rPr>
      </w:pPr>
    </w:p>
    <w:p w:rsidR="00B57F06" w:rsidRPr="00181A18" w:rsidRDefault="00B57F06" w:rsidP="005B63B8">
      <w:pPr>
        <w:tabs>
          <w:tab w:val="left" w:pos="360"/>
          <w:tab w:val="left" w:pos="567"/>
        </w:tabs>
        <w:jc w:val="both"/>
        <w:rPr>
          <w:rFonts w:ascii="Arial" w:hAnsi="Arial" w:cs="Arial"/>
          <w:bCs/>
          <w:sz w:val="20"/>
          <w:szCs w:val="20"/>
        </w:rPr>
      </w:pPr>
      <w:r w:rsidRPr="00181A18">
        <w:rPr>
          <w:rFonts w:ascii="Arial" w:hAnsi="Arial" w:cs="Arial"/>
          <w:bCs/>
          <w:sz w:val="20"/>
          <w:szCs w:val="20"/>
        </w:rPr>
        <w:t>1</w:t>
      </w:r>
      <w:r w:rsidR="00597E44" w:rsidRPr="00181A18">
        <w:rPr>
          <w:rFonts w:ascii="Arial" w:hAnsi="Arial" w:cs="Arial"/>
          <w:bCs/>
          <w:sz w:val="20"/>
          <w:szCs w:val="20"/>
        </w:rPr>
        <w:t>4</w:t>
      </w:r>
      <w:r w:rsidRPr="00181A18">
        <w:rPr>
          <w:rFonts w:ascii="Arial" w:hAnsi="Arial" w:cs="Arial"/>
          <w:bCs/>
          <w:sz w:val="20"/>
          <w:szCs w:val="20"/>
        </w:rPr>
        <w:t xml:space="preserve">. </w:t>
      </w:r>
      <w:r w:rsidRPr="00181A18">
        <w:rPr>
          <w:rFonts w:ascii="Arial" w:hAnsi="Arial" w:cs="Arial"/>
          <w:bCs/>
          <w:sz w:val="20"/>
          <w:szCs w:val="20"/>
        </w:rPr>
        <w:tab/>
      </w:r>
      <w:r w:rsidR="00682119">
        <w:rPr>
          <w:rFonts w:ascii="Arial" w:hAnsi="Arial" w:cs="Arial"/>
          <w:bCs/>
          <w:sz w:val="20"/>
          <w:szCs w:val="20"/>
        </w:rPr>
        <w:tab/>
      </w:r>
      <w:r w:rsidRPr="00682119">
        <w:rPr>
          <w:rFonts w:ascii="Arial" w:hAnsi="Arial" w:cs="Arial"/>
          <w:bCs/>
          <w:sz w:val="20"/>
          <w:szCs w:val="20"/>
          <w:u w:val="single"/>
        </w:rPr>
        <w:t>Training</w:t>
      </w:r>
    </w:p>
    <w:p w:rsidR="00B57F06" w:rsidRPr="00B57F06" w:rsidRDefault="00B57F06" w:rsidP="005B63B8">
      <w:pPr>
        <w:tabs>
          <w:tab w:val="left" w:pos="360"/>
          <w:tab w:val="left" w:pos="720"/>
        </w:tabs>
        <w:ind w:left="360" w:hanging="360"/>
        <w:jc w:val="both"/>
        <w:rPr>
          <w:rFonts w:ascii="Arial" w:hAnsi="Arial" w:cs="Arial"/>
          <w:b/>
          <w:bCs/>
          <w:sz w:val="20"/>
          <w:szCs w:val="20"/>
        </w:rPr>
      </w:pPr>
    </w:p>
    <w:p w:rsidR="00B57F06" w:rsidRDefault="00B57F06" w:rsidP="005B63B8">
      <w:pPr>
        <w:tabs>
          <w:tab w:val="left" w:pos="720"/>
        </w:tabs>
        <w:jc w:val="both"/>
        <w:rPr>
          <w:rFonts w:ascii="Arial" w:hAnsi="Arial" w:cs="Arial"/>
          <w:sz w:val="20"/>
          <w:szCs w:val="20"/>
        </w:rPr>
      </w:pPr>
      <w:r w:rsidRPr="00B57F06">
        <w:rPr>
          <w:rFonts w:ascii="Arial" w:hAnsi="Arial" w:cs="Arial"/>
          <w:sz w:val="20"/>
          <w:szCs w:val="20"/>
        </w:rPr>
        <w:t xml:space="preserve">You are required to attend training and </w:t>
      </w:r>
      <w:r>
        <w:rPr>
          <w:rFonts w:ascii="Arial" w:hAnsi="Arial" w:cs="Arial"/>
          <w:sz w:val="20"/>
          <w:szCs w:val="20"/>
        </w:rPr>
        <w:t xml:space="preserve">development </w:t>
      </w:r>
      <w:r w:rsidRPr="00B57F06">
        <w:rPr>
          <w:rFonts w:ascii="Arial" w:hAnsi="Arial" w:cs="Arial"/>
          <w:sz w:val="20"/>
          <w:szCs w:val="20"/>
        </w:rPr>
        <w:t>as may be arranged for you.</w:t>
      </w:r>
    </w:p>
    <w:p w:rsidR="00800607" w:rsidRDefault="00800607" w:rsidP="005B63B8">
      <w:pPr>
        <w:tabs>
          <w:tab w:val="left" w:pos="720"/>
        </w:tabs>
        <w:jc w:val="both"/>
        <w:rPr>
          <w:rFonts w:ascii="Arial" w:hAnsi="Arial" w:cs="Arial"/>
          <w:sz w:val="20"/>
          <w:szCs w:val="20"/>
        </w:rPr>
      </w:pPr>
    </w:p>
    <w:p w:rsidR="00800607" w:rsidRDefault="00800607" w:rsidP="005B63B8">
      <w:pPr>
        <w:tabs>
          <w:tab w:val="left" w:pos="360"/>
          <w:tab w:val="left" w:pos="567"/>
        </w:tabs>
        <w:ind w:left="360" w:hanging="360"/>
        <w:jc w:val="both"/>
        <w:rPr>
          <w:rFonts w:ascii="TUOS Blake" w:hAnsi="TUOS Blake" w:cs="Arial"/>
          <w:b/>
          <w:bCs/>
          <w:sz w:val="22"/>
          <w:szCs w:val="22"/>
        </w:rPr>
      </w:pPr>
    </w:p>
    <w:p w:rsidR="00800607" w:rsidRPr="00181A18" w:rsidRDefault="00800607" w:rsidP="005B63B8">
      <w:pPr>
        <w:tabs>
          <w:tab w:val="left" w:pos="360"/>
          <w:tab w:val="left" w:pos="567"/>
        </w:tabs>
        <w:jc w:val="both"/>
        <w:rPr>
          <w:rFonts w:ascii="Arial" w:hAnsi="Arial" w:cs="Arial"/>
          <w:bCs/>
          <w:sz w:val="20"/>
          <w:szCs w:val="20"/>
        </w:rPr>
      </w:pPr>
      <w:r w:rsidRPr="00181A18">
        <w:rPr>
          <w:rFonts w:ascii="Arial" w:hAnsi="Arial" w:cs="Arial"/>
          <w:bCs/>
          <w:sz w:val="20"/>
          <w:szCs w:val="20"/>
        </w:rPr>
        <w:t>1</w:t>
      </w:r>
      <w:r w:rsidR="00597E44" w:rsidRPr="00181A18">
        <w:rPr>
          <w:rFonts w:ascii="Arial" w:hAnsi="Arial" w:cs="Arial"/>
          <w:bCs/>
          <w:sz w:val="20"/>
          <w:szCs w:val="20"/>
        </w:rPr>
        <w:t>5</w:t>
      </w:r>
      <w:r w:rsidRPr="00181A18">
        <w:rPr>
          <w:rFonts w:ascii="Arial" w:hAnsi="Arial" w:cs="Arial"/>
          <w:bCs/>
          <w:sz w:val="20"/>
          <w:szCs w:val="20"/>
        </w:rPr>
        <w:t xml:space="preserve">. </w:t>
      </w:r>
      <w:r w:rsidRPr="00181A18">
        <w:rPr>
          <w:rFonts w:ascii="Arial" w:hAnsi="Arial" w:cs="Arial"/>
          <w:bCs/>
          <w:sz w:val="20"/>
          <w:szCs w:val="20"/>
        </w:rPr>
        <w:tab/>
      </w:r>
      <w:r w:rsidR="0053479E" w:rsidRPr="00181A18">
        <w:rPr>
          <w:rFonts w:ascii="Arial" w:hAnsi="Arial" w:cs="Arial"/>
          <w:bCs/>
          <w:sz w:val="20"/>
          <w:szCs w:val="20"/>
        </w:rPr>
        <w:t xml:space="preserve">   </w:t>
      </w:r>
      <w:r w:rsidRPr="00682119">
        <w:rPr>
          <w:rFonts w:ascii="Arial" w:hAnsi="Arial" w:cs="Arial"/>
          <w:bCs/>
          <w:sz w:val="20"/>
          <w:szCs w:val="20"/>
          <w:u w:val="single"/>
        </w:rPr>
        <w:t>Grievance</w:t>
      </w:r>
    </w:p>
    <w:p w:rsidR="00800607" w:rsidRPr="00800607" w:rsidRDefault="00800607" w:rsidP="005B63B8">
      <w:pPr>
        <w:tabs>
          <w:tab w:val="left" w:pos="0"/>
          <w:tab w:val="left" w:pos="720"/>
        </w:tabs>
        <w:jc w:val="both"/>
        <w:rPr>
          <w:rFonts w:ascii="Arial" w:hAnsi="Arial" w:cs="Arial"/>
          <w:sz w:val="20"/>
          <w:szCs w:val="20"/>
        </w:rPr>
      </w:pPr>
    </w:p>
    <w:p w:rsidR="00800607" w:rsidRDefault="00800607" w:rsidP="00F3298C">
      <w:pPr>
        <w:pStyle w:val="BodyText"/>
        <w:rPr>
          <w:rFonts w:ascii="Arial" w:hAnsi="Arial" w:cs="Arial"/>
          <w:sz w:val="20"/>
          <w:szCs w:val="20"/>
        </w:rPr>
      </w:pPr>
      <w:r w:rsidRPr="00800607">
        <w:rPr>
          <w:rFonts w:ascii="Arial" w:hAnsi="Arial" w:cs="Arial"/>
          <w:sz w:val="20"/>
          <w:szCs w:val="20"/>
        </w:rPr>
        <w:t xml:space="preserve">A grievance by a clinical academic relating to University/academic matters will be handled under the University’s statutory procedure </w:t>
      </w:r>
      <w:r>
        <w:rPr>
          <w:rFonts w:ascii="Arial" w:hAnsi="Arial" w:cs="Arial"/>
          <w:sz w:val="20"/>
          <w:szCs w:val="20"/>
        </w:rPr>
        <w:t>(Regulation Governing Grievance Procedures Pursuant To Statute XIII Part VI)</w:t>
      </w:r>
      <w:r w:rsidRPr="00800607">
        <w:rPr>
          <w:rFonts w:ascii="Arial" w:hAnsi="Arial" w:cs="Arial"/>
          <w:sz w:val="20"/>
          <w:szCs w:val="20"/>
        </w:rPr>
        <w:t>.</w:t>
      </w:r>
    </w:p>
    <w:p w:rsidR="00A019FA" w:rsidRPr="00800607" w:rsidRDefault="00A019FA" w:rsidP="00F3298C">
      <w:pPr>
        <w:tabs>
          <w:tab w:val="left" w:pos="0"/>
          <w:tab w:val="left" w:pos="720"/>
        </w:tabs>
        <w:rPr>
          <w:rFonts w:ascii="Arial" w:hAnsi="Arial" w:cs="Arial"/>
          <w:sz w:val="20"/>
          <w:szCs w:val="20"/>
        </w:rPr>
      </w:pPr>
      <w:r w:rsidRPr="00800607">
        <w:rPr>
          <w:rFonts w:ascii="Arial" w:hAnsi="Arial" w:cs="Arial"/>
          <w:sz w:val="20"/>
          <w:szCs w:val="20"/>
        </w:rPr>
        <w:t xml:space="preserve">A grievance by a member of the clinical academic staff at consultant level will be handled under the appropriate </w:t>
      </w:r>
      <w:r w:rsidR="00C55DF3">
        <w:rPr>
          <w:rFonts w:ascii="Arial" w:hAnsi="Arial" w:cs="Arial"/>
          <w:sz w:val="20"/>
          <w:szCs w:val="20"/>
        </w:rPr>
        <w:t>HSC</w:t>
      </w:r>
      <w:r w:rsidRPr="00800607">
        <w:rPr>
          <w:rFonts w:ascii="Arial" w:hAnsi="Arial" w:cs="Arial"/>
          <w:sz w:val="20"/>
          <w:szCs w:val="20"/>
        </w:rPr>
        <w:t xml:space="preserve"> grievance procedure if it relates to clinical</w:t>
      </w:r>
      <w:r w:rsidR="00C55DF3">
        <w:rPr>
          <w:rFonts w:ascii="Arial" w:hAnsi="Arial" w:cs="Arial"/>
          <w:sz w:val="20"/>
          <w:szCs w:val="20"/>
        </w:rPr>
        <w:t xml:space="preserve"> activity</w:t>
      </w:r>
      <w:r w:rsidRPr="00800607">
        <w:rPr>
          <w:rFonts w:ascii="Arial" w:hAnsi="Arial" w:cs="Arial"/>
          <w:sz w:val="20"/>
          <w:szCs w:val="20"/>
        </w:rPr>
        <w:t xml:space="preserve">. </w:t>
      </w:r>
    </w:p>
    <w:p w:rsidR="00A019FA" w:rsidRDefault="00A019FA" w:rsidP="005B63B8">
      <w:pPr>
        <w:tabs>
          <w:tab w:val="left" w:pos="0"/>
          <w:tab w:val="left" w:pos="720"/>
        </w:tabs>
        <w:jc w:val="both"/>
        <w:rPr>
          <w:rFonts w:ascii="Arial" w:hAnsi="Arial" w:cs="Arial"/>
          <w:sz w:val="20"/>
          <w:szCs w:val="20"/>
        </w:rPr>
      </w:pPr>
    </w:p>
    <w:p w:rsidR="00800607" w:rsidRPr="00800607" w:rsidRDefault="00800607" w:rsidP="005B63B8">
      <w:pPr>
        <w:tabs>
          <w:tab w:val="left" w:pos="0"/>
          <w:tab w:val="left" w:pos="720"/>
        </w:tabs>
        <w:jc w:val="both"/>
        <w:rPr>
          <w:rFonts w:ascii="Arial" w:hAnsi="Arial" w:cs="Arial"/>
          <w:sz w:val="20"/>
          <w:szCs w:val="20"/>
        </w:rPr>
      </w:pPr>
      <w:r w:rsidRPr="00800607">
        <w:rPr>
          <w:rFonts w:ascii="Arial" w:hAnsi="Arial" w:cs="Arial"/>
          <w:sz w:val="20"/>
          <w:szCs w:val="20"/>
        </w:rPr>
        <w:t>Attempts should always be made to resolve grievances by informal means in the first instance.</w:t>
      </w:r>
    </w:p>
    <w:p w:rsidR="00800607" w:rsidRPr="00B57F06" w:rsidRDefault="00800607" w:rsidP="005B63B8">
      <w:pPr>
        <w:tabs>
          <w:tab w:val="left" w:pos="720"/>
        </w:tabs>
        <w:jc w:val="both"/>
        <w:rPr>
          <w:rFonts w:ascii="Arial" w:hAnsi="Arial" w:cs="Arial"/>
          <w:sz w:val="20"/>
          <w:szCs w:val="20"/>
        </w:rPr>
      </w:pPr>
    </w:p>
    <w:p w:rsidR="00800607" w:rsidRDefault="00800607" w:rsidP="005B63B8">
      <w:pPr>
        <w:tabs>
          <w:tab w:val="left" w:pos="567"/>
        </w:tabs>
        <w:jc w:val="both"/>
        <w:rPr>
          <w:rFonts w:ascii="TUOS Blake" w:hAnsi="TUOS Blake" w:cs="Arial"/>
          <w:b/>
          <w:bCs/>
          <w:sz w:val="22"/>
          <w:szCs w:val="22"/>
        </w:rPr>
      </w:pPr>
    </w:p>
    <w:p w:rsidR="00800607" w:rsidRPr="00181A18" w:rsidRDefault="00800607" w:rsidP="005B63B8">
      <w:pPr>
        <w:tabs>
          <w:tab w:val="left" w:pos="567"/>
        </w:tabs>
        <w:jc w:val="both"/>
        <w:rPr>
          <w:rFonts w:ascii="Arial" w:hAnsi="Arial" w:cs="Arial"/>
          <w:sz w:val="20"/>
          <w:szCs w:val="20"/>
          <w:u w:val="single"/>
        </w:rPr>
      </w:pPr>
      <w:r w:rsidRPr="00181A18">
        <w:rPr>
          <w:rFonts w:ascii="Arial" w:hAnsi="Arial" w:cs="Arial"/>
          <w:bCs/>
          <w:sz w:val="20"/>
          <w:szCs w:val="20"/>
        </w:rPr>
        <w:t>1</w:t>
      </w:r>
      <w:r w:rsidR="00597E44" w:rsidRPr="00181A18">
        <w:rPr>
          <w:rFonts w:ascii="Arial" w:hAnsi="Arial" w:cs="Arial"/>
          <w:bCs/>
          <w:sz w:val="20"/>
          <w:szCs w:val="20"/>
        </w:rPr>
        <w:t>6</w:t>
      </w:r>
      <w:r w:rsidRPr="00181A18">
        <w:rPr>
          <w:rFonts w:ascii="Arial" w:hAnsi="Arial" w:cs="Arial"/>
          <w:bCs/>
          <w:sz w:val="20"/>
          <w:szCs w:val="20"/>
        </w:rPr>
        <w:t xml:space="preserve">. </w:t>
      </w:r>
      <w:r w:rsidRPr="00181A18">
        <w:rPr>
          <w:rFonts w:ascii="Arial" w:hAnsi="Arial" w:cs="Arial"/>
          <w:bCs/>
          <w:sz w:val="20"/>
          <w:szCs w:val="20"/>
        </w:rPr>
        <w:tab/>
      </w:r>
      <w:r w:rsidRPr="00682119">
        <w:rPr>
          <w:rFonts w:ascii="Arial" w:hAnsi="Arial" w:cs="Arial"/>
          <w:bCs/>
          <w:sz w:val="20"/>
          <w:szCs w:val="20"/>
          <w:u w:val="single"/>
        </w:rPr>
        <w:t>Discipline/Capability</w:t>
      </w:r>
    </w:p>
    <w:p w:rsidR="00800607" w:rsidRPr="00800607" w:rsidRDefault="00800607" w:rsidP="005B63B8">
      <w:pPr>
        <w:jc w:val="both"/>
        <w:rPr>
          <w:rFonts w:ascii="Arial" w:hAnsi="Arial" w:cs="Arial"/>
          <w:sz w:val="20"/>
          <w:szCs w:val="20"/>
        </w:rPr>
      </w:pPr>
    </w:p>
    <w:p w:rsidR="00800607" w:rsidRPr="00A9058F" w:rsidRDefault="00800607" w:rsidP="00F3298C">
      <w:pPr>
        <w:rPr>
          <w:rFonts w:ascii="Arial" w:hAnsi="Arial" w:cs="Arial"/>
          <w:sz w:val="20"/>
          <w:szCs w:val="20"/>
        </w:rPr>
      </w:pPr>
      <w:r w:rsidRPr="00A9058F">
        <w:rPr>
          <w:rFonts w:ascii="Arial" w:hAnsi="Arial" w:cs="Arial"/>
          <w:sz w:val="20"/>
          <w:szCs w:val="20"/>
        </w:rPr>
        <w:t>Wherever possible, any issues relating to conduct or competence should</w:t>
      </w:r>
      <w:r w:rsidR="00B81BE5" w:rsidRPr="00A9058F">
        <w:rPr>
          <w:rFonts w:ascii="Arial" w:hAnsi="Arial" w:cs="Arial"/>
          <w:sz w:val="20"/>
          <w:szCs w:val="20"/>
        </w:rPr>
        <w:t xml:space="preserve"> be identified and resolved</w:t>
      </w:r>
      <w:r w:rsidR="000543F3" w:rsidRPr="00A9058F">
        <w:rPr>
          <w:rFonts w:ascii="Arial" w:hAnsi="Arial" w:cs="Arial"/>
          <w:sz w:val="20"/>
          <w:szCs w:val="20"/>
        </w:rPr>
        <w:t xml:space="preserve"> </w:t>
      </w:r>
      <w:r w:rsidRPr="00A9058F">
        <w:rPr>
          <w:rFonts w:ascii="Arial" w:hAnsi="Arial" w:cs="Arial"/>
          <w:sz w:val="20"/>
          <w:szCs w:val="20"/>
        </w:rPr>
        <w:t>without recourse to formal procedures.  Should disciplinary action be taken, this will be under the University’s statutory procedures (</w:t>
      </w:r>
      <w:bookmarkStart w:id="0" w:name="_Toc58122777"/>
      <w:r w:rsidR="00B81BE5" w:rsidRPr="00A9058F">
        <w:rPr>
          <w:rFonts w:ascii="Arial" w:hAnsi="Arial" w:cs="Arial"/>
          <w:sz w:val="20"/>
          <w:szCs w:val="20"/>
        </w:rPr>
        <w:t>Regulation Governing Discipline</w:t>
      </w:r>
      <w:bookmarkEnd w:id="0"/>
      <w:r w:rsidR="00B81BE5" w:rsidRPr="00A9058F">
        <w:rPr>
          <w:rFonts w:ascii="Arial" w:hAnsi="Arial" w:cs="Arial"/>
          <w:sz w:val="20"/>
          <w:szCs w:val="20"/>
        </w:rPr>
        <w:t xml:space="preserve"> and Dismissal Pursuant to Statute XIII Part III</w:t>
      </w:r>
      <w:r w:rsidRPr="00A9058F">
        <w:rPr>
          <w:rFonts w:ascii="Arial" w:hAnsi="Arial" w:cs="Arial"/>
          <w:sz w:val="20"/>
          <w:szCs w:val="20"/>
        </w:rPr>
        <w:t xml:space="preserve">) if it relates to University/academic matters, and under the appropriate </w:t>
      </w:r>
      <w:r w:rsidR="00C55DF3">
        <w:rPr>
          <w:rFonts w:ascii="Arial" w:hAnsi="Arial" w:cs="Arial"/>
          <w:sz w:val="20"/>
          <w:szCs w:val="20"/>
        </w:rPr>
        <w:t>HSC</w:t>
      </w:r>
      <w:r w:rsidRPr="00A9058F">
        <w:rPr>
          <w:rFonts w:ascii="Arial" w:hAnsi="Arial" w:cs="Arial"/>
          <w:sz w:val="20"/>
          <w:szCs w:val="20"/>
        </w:rPr>
        <w:t xml:space="preserve"> procedures if it relates to clinical matters. </w:t>
      </w:r>
    </w:p>
    <w:p w:rsidR="000543F3" w:rsidRPr="00A9058F" w:rsidRDefault="000543F3" w:rsidP="005B63B8">
      <w:pPr>
        <w:jc w:val="both"/>
        <w:rPr>
          <w:rFonts w:ascii="Arial" w:hAnsi="Arial" w:cs="Arial"/>
          <w:sz w:val="20"/>
          <w:szCs w:val="20"/>
        </w:rPr>
      </w:pPr>
    </w:p>
    <w:p w:rsidR="00800607" w:rsidRDefault="00A019FA" w:rsidP="00F3298C">
      <w:pPr>
        <w:rPr>
          <w:rFonts w:ascii="Arial" w:hAnsi="Arial" w:cs="Arial"/>
          <w:sz w:val="20"/>
          <w:szCs w:val="20"/>
        </w:rPr>
      </w:pPr>
      <w:r>
        <w:rPr>
          <w:rFonts w:ascii="Arial" w:hAnsi="Arial" w:cs="Arial"/>
          <w:sz w:val="20"/>
          <w:szCs w:val="20"/>
        </w:rPr>
        <w:lastRenderedPageBreak/>
        <w:t xml:space="preserve">Normally any disciplinary action taken by the University as the substantive employer or the </w:t>
      </w:r>
      <w:r w:rsidR="00C55DF3">
        <w:rPr>
          <w:rFonts w:ascii="Arial" w:hAnsi="Arial" w:cs="Arial"/>
          <w:sz w:val="20"/>
          <w:szCs w:val="20"/>
        </w:rPr>
        <w:t>HSC organisation</w:t>
      </w:r>
      <w:r>
        <w:rPr>
          <w:rFonts w:ascii="Arial" w:hAnsi="Arial" w:cs="Arial"/>
          <w:sz w:val="20"/>
          <w:szCs w:val="20"/>
        </w:rPr>
        <w:t xml:space="preserve"> as holder of the </w:t>
      </w:r>
      <w:r w:rsidR="001238C6">
        <w:rPr>
          <w:rFonts w:ascii="Arial" w:hAnsi="Arial" w:cs="Arial"/>
          <w:sz w:val="20"/>
          <w:szCs w:val="20"/>
        </w:rPr>
        <w:t xml:space="preserve">honorary </w:t>
      </w:r>
      <w:r>
        <w:rPr>
          <w:rFonts w:ascii="Arial" w:hAnsi="Arial" w:cs="Arial"/>
          <w:sz w:val="20"/>
          <w:szCs w:val="20"/>
        </w:rPr>
        <w:t>contract will apply to the substantive contract.</w:t>
      </w:r>
    </w:p>
    <w:p w:rsidR="00A9058F" w:rsidRPr="00A9058F" w:rsidRDefault="00A9058F" w:rsidP="005B63B8">
      <w:pPr>
        <w:jc w:val="both"/>
        <w:rPr>
          <w:rFonts w:ascii="Arial" w:hAnsi="Arial" w:cs="Arial"/>
          <w:sz w:val="20"/>
          <w:szCs w:val="20"/>
        </w:rPr>
      </w:pPr>
    </w:p>
    <w:p w:rsidR="00A9058F" w:rsidRPr="00A9058F" w:rsidRDefault="00A9058F" w:rsidP="00F3298C">
      <w:pPr>
        <w:rPr>
          <w:rFonts w:ascii="Arial" w:hAnsi="Arial" w:cs="Arial"/>
          <w:sz w:val="20"/>
          <w:szCs w:val="20"/>
        </w:rPr>
      </w:pPr>
      <w:r w:rsidRPr="00A9058F">
        <w:rPr>
          <w:rFonts w:ascii="Arial" w:hAnsi="Arial" w:cs="Arial"/>
          <w:sz w:val="20"/>
          <w:szCs w:val="20"/>
        </w:rPr>
        <w:t xml:space="preserve">Clinical academic staff are also required to undertake clinical duties in accordance with an </w:t>
      </w:r>
      <w:r w:rsidR="00DD580D">
        <w:rPr>
          <w:rFonts w:ascii="Arial" w:hAnsi="Arial" w:cs="Arial"/>
          <w:sz w:val="20"/>
          <w:szCs w:val="20"/>
        </w:rPr>
        <w:t>a</w:t>
      </w:r>
      <w:r w:rsidRPr="00A9058F">
        <w:rPr>
          <w:rFonts w:ascii="Arial" w:hAnsi="Arial" w:cs="Arial"/>
          <w:sz w:val="20"/>
          <w:szCs w:val="20"/>
        </w:rPr>
        <w:t xml:space="preserve">ppointment contract issued to them by </w:t>
      </w:r>
      <w:r w:rsidR="00DC7030">
        <w:rPr>
          <w:rFonts w:ascii="Arial" w:hAnsi="Arial" w:cs="Arial"/>
          <w:sz w:val="20"/>
          <w:szCs w:val="20"/>
        </w:rPr>
        <w:t>an HSC</w:t>
      </w:r>
      <w:r w:rsidR="00E43CE8">
        <w:rPr>
          <w:rFonts w:ascii="Arial" w:hAnsi="Arial" w:cs="Arial"/>
          <w:sz w:val="20"/>
          <w:szCs w:val="20"/>
        </w:rPr>
        <w:t xml:space="preserve"> </w:t>
      </w:r>
      <w:r w:rsidR="00597D5B">
        <w:rPr>
          <w:rFonts w:ascii="Arial" w:hAnsi="Arial" w:cs="Arial"/>
          <w:sz w:val="20"/>
          <w:szCs w:val="20"/>
        </w:rPr>
        <w:t>organisation</w:t>
      </w:r>
      <w:r w:rsidRPr="00A9058F">
        <w:rPr>
          <w:rFonts w:ascii="Arial" w:hAnsi="Arial" w:cs="Arial"/>
          <w:sz w:val="20"/>
          <w:szCs w:val="20"/>
        </w:rPr>
        <w:t xml:space="preserve"> on the recommendation of the University. Their contract of employment as a member of the University’s clinical academic staff is dependent upon th</w:t>
      </w:r>
      <w:r w:rsidR="00DD580D">
        <w:rPr>
          <w:rFonts w:ascii="Arial" w:hAnsi="Arial" w:cs="Arial"/>
          <w:sz w:val="20"/>
          <w:szCs w:val="20"/>
        </w:rPr>
        <w:t>eir having and retaining such a</w:t>
      </w:r>
      <w:r w:rsidRPr="00A9058F">
        <w:rPr>
          <w:rFonts w:ascii="Arial" w:hAnsi="Arial" w:cs="Arial"/>
          <w:sz w:val="20"/>
          <w:szCs w:val="20"/>
        </w:rPr>
        <w:t xml:space="preserve"> contract</w:t>
      </w:r>
      <w:r w:rsidR="00597D5B">
        <w:rPr>
          <w:rFonts w:ascii="Arial" w:hAnsi="Arial" w:cs="Arial"/>
          <w:sz w:val="20"/>
          <w:szCs w:val="20"/>
        </w:rPr>
        <w:t xml:space="preserve"> with the HSC organisation</w:t>
      </w:r>
      <w:r w:rsidRPr="00A9058F">
        <w:rPr>
          <w:rFonts w:ascii="Arial" w:hAnsi="Arial" w:cs="Arial"/>
          <w:sz w:val="20"/>
          <w:szCs w:val="20"/>
        </w:rPr>
        <w:t xml:space="preserve"> and complying with the terms and conditions thereof. It is the responsibility of an individual member of the clinical academic staff to advise the University</w:t>
      </w:r>
      <w:r w:rsidR="00DD580D">
        <w:rPr>
          <w:rFonts w:ascii="Arial" w:hAnsi="Arial" w:cs="Arial"/>
          <w:sz w:val="20"/>
          <w:szCs w:val="20"/>
        </w:rPr>
        <w:t xml:space="preserve"> immediately if his/her</w:t>
      </w:r>
      <w:r w:rsidRPr="00A9058F">
        <w:rPr>
          <w:rFonts w:ascii="Arial" w:hAnsi="Arial" w:cs="Arial"/>
          <w:sz w:val="20"/>
          <w:szCs w:val="20"/>
        </w:rPr>
        <w:t xml:space="preserve"> contract</w:t>
      </w:r>
      <w:r w:rsidR="00597D5B">
        <w:rPr>
          <w:rFonts w:ascii="Arial" w:hAnsi="Arial" w:cs="Arial"/>
          <w:sz w:val="20"/>
          <w:szCs w:val="20"/>
        </w:rPr>
        <w:t xml:space="preserve"> with the HSC organisation</w:t>
      </w:r>
      <w:r w:rsidRPr="00A9058F">
        <w:rPr>
          <w:rFonts w:ascii="Arial" w:hAnsi="Arial" w:cs="Arial"/>
          <w:sz w:val="20"/>
          <w:szCs w:val="20"/>
        </w:rPr>
        <w:t xml:space="preserve"> is terminated or withdrawn or if s/he is at any time subject to disciplinary action under the contract</w:t>
      </w:r>
      <w:r w:rsidR="00597D5B">
        <w:rPr>
          <w:rFonts w:ascii="Arial" w:hAnsi="Arial" w:cs="Arial"/>
          <w:sz w:val="20"/>
          <w:szCs w:val="20"/>
        </w:rPr>
        <w:t xml:space="preserve"> with the HSC organisation</w:t>
      </w:r>
      <w:r w:rsidRPr="00A9058F">
        <w:rPr>
          <w:rFonts w:ascii="Arial" w:hAnsi="Arial" w:cs="Arial"/>
          <w:sz w:val="20"/>
          <w:szCs w:val="20"/>
        </w:rPr>
        <w:t xml:space="preserve">. </w:t>
      </w:r>
    </w:p>
    <w:p w:rsidR="0053479E" w:rsidRDefault="0053479E" w:rsidP="005B63B8">
      <w:pPr>
        <w:jc w:val="both"/>
        <w:rPr>
          <w:rFonts w:ascii="Arial" w:hAnsi="Arial"/>
          <w:sz w:val="20"/>
          <w:u w:val="single"/>
        </w:rPr>
      </w:pPr>
    </w:p>
    <w:p w:rsidR="0053479E" w:rsidRDefault="0053479E" w:rsidP="005B63B8">
      <w:pPr>
        <w:jc w:val="both"/>
        <w:rPr>
          <w:rFonts w:ascii="Arial" w:hAnsi="Arial"/>
          <w:sz w:val="20"/>
          <w:u w:val="single"/>
        </w:rPr>
      </w:pPr>
    </w:p>
    <w:p w:rsidR="0053479E" w:rsidRPr="00181A18" w:rsidRDefault="0053479E" w:rsidP="005B63B8">
      <w:pPr>
        <w:tabs>
          <w:tab w:val="left" w:pos="567"/>
        </w:tabs>
        <w:jc w:val="both"/>
        <w:rPr>
          <w:rFonts w:ascii="Arial" w:hAnsi="Arial"/>
          <w:sz w:val="20"/>
          <w:szCs w:val="20"/>
        </w:rPr>
      </w:pPr>
      <w:r w:rsidRPr="00181A18">
        <w:rPr>
          <w:rFonts w:ascii="Arial" w:hAnsi="Arial"/>
          <w:sz w:val="20"/>
        </w:rPr>
        <w:t>1</w:t>
      </w:r>
      <w:r w:rsidR="00597E44" w:rsidRPr="00181A18">
        <w:rPr>
          <w:rFonts w:ascii="Arial" w:hAnsi="Arial"/>
          <w:sz w:val="20"/>
        </w:rPr>
        <w:t>7</w:t>
      </w:r>
      <w:r w:rsidRPr="00181A18">
        <w:rPr>
          <w:rFonts w:ascii="Arial" w:hAnsi="Arial"/>
          <w:sz w:val="20"/>
        </w:rPr>
        <w:t xml:space="preserve">.      </w:t>
      </w:r>
      <w:r w:rsidRPr="00682119">
        <w:rPr>
          <w:rFonts w:ascii="Arial" w:hAnsi="Arial"/>
          <w:sz w:val="20"/>
          <w:u w:val="single"/>
        </w:rPr>
        <w:t>Trade Union and Collective Agreements</w:t>
      </w:r>
    </w:p>
    <w:p w:rsidR="0053479E" w:rsidRPr="004D7D34" w:rsidRDefault="0053479E" w:rsidP="005B63B8">
      <w:pPr>
        <w:jc w:val="both"/>
        <w:rPr>
          <w:rFonts w:ascii="Arial" w:hAnsi="Arial"/>
          <w:sz w:val="20"/>
          <w:szCs w:val="20"/>
        </w:rPr>
      </w:pPr>
    </w:p>
    <w:p w:rsidR="0053479E" w:rsidRDefault="0053479E" w:rsidP="00F3298C">
      <w:pPr>
        <w:autoSpaceDE w:val="0"/>
        <w:autoSpaceDN w:val="0"/>
        <w:adjustRightInd w:val="0"/>
        <w:rPr>
          <w:rFonts w:ascii="Arial" w:hAnsi="Arial"/>
          <w:sz w:val="20"/>
        </w:rPr>
      </w:pPr>
      <w:r w:rsidRPr="004D7D34">
        <w:rPr>
          <w:rFonts w:ascii="Arial" w:hAnsi="Arial"/>
          <w:sz w:val="20"/>
        </w:rPr>
        <w:t>The University recognises particular Trade Unions for negotiation and consultation purposes for specific groups of staff.</w:t>
      </w:r>
      <w:r>
        <w:rPr>
          <w:rFonts w:ascii="Arial" w:hAnsi="Arial"/>
          <w:sz w:val="20"/>
        </w:rPr>
        <w:t xml:space="preserve">  </w:t>
      </w:r>
    </w:p>
    <w:p w:rsidR="00667E3B" w:rsidRDefault="00667E3B" w:rsidP="005B63B8">
      <w:pPr>
        <w:autoSpaceDE w:val="0"/>
        <w:autoSpaceDN w:val="0"/>
        <w:adjustRightInd w:val="0"/>
        <w:jc w:val="both"/>
        <w:rPr>
          <w:rFonts w:ascii="Arial" w:hAnsi="Arial"/>
          <w:sz w:val="20"/>
        </w:rPr>
      </w:pPr>
    </w:p>
    <w:p w:rsidR="0053479E" w:rsidRPr="0053479E" w:rsidRDefault="0053479E" w:rsidP="00F3298C">
      <w:pPr>
        <w:autoSpaceDE w:val="0"/>
        <w:autoSpaceDN w:val="0"/>
        <w:adjustRightInd w:val="0"/>
        <w:rPr>
          <w:rFonts w:ascii="Arial" w:hAnsi="Arial"/>
          <w:sz w:val="20"/>
        </w:rPr>
      </w:pPr>
      <w:r w:rsidRPr="004D7D34">
        <w:rPr>
          <w:rFonts w:ascii="Arial" w:hAnsi="Arial"/>
          <w:sz w:val="20"/>
        </w:rPr>
        <w:t xml:space="preserve">Further details are available from </w:t>
      </w:r>
      <w:r w:rsidR="00F3298C">
        <w:rPr>
          <w:rFonts w:ascii="Arial" w:hAnsi="Arial"/>
          <w:sz w:val="20"/>
        </w:rPr>
        <w:t>Human Resources</w:t>
      </w:r>
      <w:r w:rsidRPr="004D7D34">
        <w:rPr>
          <w:rFonts w:ascii="Arial" w:hAnsi="Arial"/>
          <w:sz w:val="20"/>
        </w:rPr>
        <w:t xml:space="preserve"> </w:t>
      </w:r>
      <w:r w:rsidRPr="004D7D34">
        <w:rPr>
          <w:rFonts w:ascii="Arial" w:hAnsi="Arial"/>
          <w:sz w:val="20"/>
          <w:szCs w:val="20"/>
        </w:rPr>
        <w:t xml:space="preserve">or </w:t>
      </w:r>
      <w:r w:rsidRPr="004D7D34">
        <w:rPr>
          <w:rFonts w:ascii="Arial" w:hAnsi="Arial" w:cs="Arial"/>
          <w:sz w:val="20"/>
          <w:szCs w:val="20"/>
        </w:rPr>
        <w:t xml:space="preserve">via the </w:t>
      </w:r>
      <w:r w:rsidR="00F3298C">
        <w:rPr>
          <w:rFonts w:ascii="Arial" w:hAnsi="Arial" w:cs="Arial"/>
          <w:sz w:val="20"/>
          <w:szCs w:val="20"/>
        </w:rPr>
        <w:t>Human Resources</w:t>
      </w:r>
      <w:r w:rsidRPr="004D7D34">
        <w:rPr>
          <w:rFonts w:ascii="Arial" w:hAnsi="Arial" w:cs="Arial"/>
          <w:sz w:val="20"/>
          <w:szCs w:val="20"/>
        </w:rPr>
        <w:t xml:space="preserve"> Web Pages, </w:t>
      </w:r>
      <w:hyperlink r:id="rId12" w:history="1">
        <w:r w:rsidR="00F3298C" w:rsidRPr="00F3298C">
          <w:rPr>
            <w:rStyle w:val="Hyperlink"/>
            <w:rFonts w:ascii="Arial" w:hAnsi="Arial" w:cs="Arial"/>
            <w:sz w:val="20"/>
            <w:szCs w:val="20"/>
          </w:rPr>
          <w:t>https://www.qub.ac.uk/directorates/HumanResources/</w:t>
        </w:r>
      </w:hyperlink>
      <w:r w:rsidR="0039205A">
        <w:rPr>
          <w:rFonts w:ascii="Arial" w:hAnsi="Arial" w:cs="Arial"/>
          <w:sz w:val="20"/>
          <w:szCs w:val="20"/>
          <w:u w:val="single"/>
        </w:rPr>
        <w:t>.</w:t>
      </w:r>
      <w:r>
        <w:rPr>
          <w:rFonts w:ascii="Arial" w:hAnsi="Arial" w:cs="Arial"/>
          <w:sz w:val="20"/>
          <w:szCs w:val="20"/>
        </w:rPr>
        <w:t xml:space="preserve">  </w:t>
      </w:r>
      <w:r w:rsidRPr="004D7D34">
        <w:rPr>
          <w:rFonts w:ascii="Arial" w:hAnsi="Arial"/>
          <w:sz w:val="20"/>
        </w:rPr>
        <w:t>Members of staff are free to decide whether or not to become members of a trade union.</w:t>
      </w:r>
    </w:p>
    <w:p w:rsidR="0053479E" w:rsidRPr="004D7D34" w:rsidRDefault="0053479E" w:rsidP="005B63B8">
      <w:pPr>
        <w:ind w:left="720"/>
        <w:jc w:val="both"/>
        <w:rPr>
          <w:rFonts w:ascii="Arial" w:hAnsi="Arial"/>
          <w:sz w:val="20"/>
          <w:szCs w:val="20"/>
        </w:rPr>
      </w:pPr>
    </w:p>
    <w:p w:rsidR="0053479E" w:rsidRPr="004D7D34" w:rsidRDefault="0053479E" w:rsidP="00F3298C">
      <w:pPr>
        <w:rPr>
          <w:rFonts w:ascii="Arial" w:hAnsi="Arial"/>
          <w:sz w:val="20"/>
          <w:szCs w:val="20"/>
        </w:rPr>
      </w:pPr>
      <w:r w:rsidRPr="004D7D34">
        <w:rPr>
          <w:rFonts w:ascii="Arial" w:hAnsi="Arial"/>
          <w:sz w:val="20"/>
          <w:szCs w:val="20"/>
        </w:rPr>
        <w:t xml:space="preserve">Future changes to your Conditions of Employment will be made following consultation with the recognised Trade Union and these will be automatically binding on you.  Details of any such changes can be obtained from </w:t>
      </w:r>
      <w:r w:rsidR="00F3298C">
        <w:rPr>
          <w:rFonts w:ascii="Arial" w:hAnsi="Arial"/>
          <w:sz w:val="20"/>
          <w:szCs w:val="20"/>
        </w:rPr>
        <w:t>Human Resources</w:t>
      </w:r>
      <w:r w:rsidRPr="004D7D34">
        <w:rPr>
          <w:rFonts w:ascii="Arial" w:hAnsi="Arial"/>
          <w:sz w:val="20"/>
          <w:szCs w:val="20"/>
        </w:rPr>
        <w:t xml:space="preserve"> at any reasonable time.</w:t>
      </w:r>
    </w:p>
    <w:p w:rsidR="000543F3" w:rsidRDefault="000543F3" w:rsidP="005B63B8">
      <w:pPr>
        <w:tabs>
          <w:tab w:val="left" w:pos="567"/>
        </w:tabs>
        <w:jc w:val="both"/>
        <w:rPr>
          <w:rFonts w:ascii="Arial" w:hAnsi="Arial" w:cs="Arial"/>
          <w:b/>
          <w:bCs/>
          <w:sz w:val="20"/>
          <w:szCs w:val="20"/>
        </w:rPr>
      </w:pPr>
    </w:p>
    <w:p w:rsidR="00CC3F37" w:rsidRDefault="00CC3F37" w:rsidP="005B63B8">
      <w:pPr>
        <w:tabs>
          <w:tab w:val="left" w:pos="567"/>
        </w:tabs>
        <w:jc w:val="both"/>
        <w:rPr>
          <w:rFonts w:ascii="Arial" w:hAnsi="Arial" w:cs="Arial"/>
          <w:b/>
          <w:bCs/>
          <w:sz w:val="20"/>
          <w:szCs w:val="20"/>
        </w:rPr>
      </w:pPr>
    </w:p>
    <w:p w:rsidR="000543F3" w:rsidRPr="00682119" w:rsidRDefault="000543F3" w:rsidP="005B63B8">
      <w:pPr>
        <w:tabs>
          <w:tab w:val="left" w:pos="567"/>
        </w:tabs>
        <w:jc w:val="both"/>
        <w:rPr>
          <w:rFonts w:ascii="Arial" w:hAnsi="Arial" w:cs="Arial"/>
          <w:bCs/>
          <w:sz w:val="20"/>
          <w:szCs w:val="20"/>
          <w:u w:val="single"/>
        </w:rPr>
      </w:pPr>
      <w:r w:rsidRPr="00181A18">
        <w:rPr>
          <w:rFonts w:ascii="Arial" w:hAnsi="Arial" w:cs="Arial"/>
          <w:bCs/>
          <w:sz w:val="20"/>
          <w:szCs w:val="20"/>
        </w:rPr>
        <w:t>1</w:t>
      </w:r>
      <w:r w:rsidR="00597E44" w:rsidRPr="00181A18">
        <w:rPr>
          <w:rFonts w:ascii="Arial" w:hAnsi="Arial" w:cs="Arial"/>
          <w:bCs/>
          <w:sz w:val="20"/>
          <w:szCs w:val="20"/>
        </w:rPr>
        <w:t>8</w:t>
      </w:r>
      <w:r w:rsidRPr="00181A18">
        <w:rPr>
          <w:rFonts w:ascii="Arial" w:hAnsi="Arial" w:cs="Arial"/>
          <w:bCs/>
          <w:sz w:val="20"/>
          <w:szCs w:val="20"/>
        </w:rPr>
        <w:t xml:space="preserve">. </w:t>
      </w:r>
      <w:r w:rsidRPr="00181A18">
        <w:rPr>
          <w:rFonts w:ascii="Arial" w:hAnsi="Arial" w:cs="Arial"/>
          <w:bCs/>
          <w:sz w:val="20"/>
          <w:szCs w:val="20"/>
        </w:rPr>
        <w:tab/>
      </w:r>
      <w:r w:rsidRPr="00682119">
        <w:rPr>
          <w:rFonts w:ascii="Arial" w:hAnsi="Arial" w:cs="Arial"/>
          <w:bCs/>
          <w:sz w:val="20"/>
          <w:szCs w:val="20"/>
          <w:u w:val="single"/>
        </w:rPr>
        <w:t>Residence/Removal Expenses</w:t>
      </w:r>
    </w:p>
    <w:p w:rsidR="000543F3" w:rsidRDefault="000543F3" w:rsidP="005B63B8">
      <w:pPr>
        <w:tabs>
          <w:tab w:val="left" w:pos="567"/>
        </w:tabs>
        <w:jc w:val="both"/>
        <w:rPr>
          <w:rFonts w:ascii="Arial" w:hAnsi="Arial" w:cs="Arial"/>
          <w:b/>
          <w:bCs/>
          <w:sz w:val="20"/>
          <w:szCs w:val="20"/>
        </w:rPr>
      </w:pPr>
    </w:p>
    <w:p w:rsidR="000543F3" w:rsidRDefault="000543F3" w:rsidP="00F3298C">
      <w:pPr>
        <w:tabs>
          <w:tab w:val="left" w:pos="567"/>
        </w:tabs>
        <w:rPr>
          <w:rFonts w:ascii="Arial" w:hAnsi="Arial" w:cs="Arial"/>
          <w:bCs/>
          <w:sz w:val="20"/>
          <w:szCs w:val="20"/>
        </w:rPr>
      </w:pPr>
      <w:r w:rsidRPr="000543F3">
        <w:rPr>
          <w:rFonts w:ascii="Arial" w:hAnsi="Arial" w:cs="Arial"/>
          <w:bCs/>
          <w:sz w:val="20"/>
          <w:szCs w:val="20"/>
        </w:rPr>
        <w:t>Relocation expenses</w:t>
      </w:r>
      <w:r>
        <w:rPr>
          <w:rFonts w:ascii="Arial" w:hAnsi="Arial" w:cs="Arial"/>
          <w:bCs/>
          <w:sz w:val="20"/>
          <w:szCs w:val="20"/>
        </w:rPr>
        <w:t xml:space="preserve"> are </w:t>
      </w:r>
      <w:r w:rsidR="00A019FA">
        <w:rPr>
          <w:rFonts w:ascii="Arial" w:hAnsi="Arial" w:cs="Arial"/>
          <w:bCs/>
          <w:sz w:val="20"/>
          <w:szCs w:val="20"/>
        </w:rPr>
        <w:t>paid in accordance with</w:t>
      </w:r>
      <w:r>
        <w:rPr>
          <w:rFonts w:ascii="Arial" w:hAnsi="Arial" w:cs="Arial"/>
          <w:bCs/>
          <w:sz w:val="20"/>
          <w:szCs w:val="20"/>
        </w:rPr>
        <w:t xml:space="preserve"> the guidelines on the Finance Directorate website </w:t>
      </w:r>
      <w:hyperlink r:id="rId13" w:history="1">
        <w:r w:rsidR="00F3298C" w:rsidRPr="00F3298C">
          <w:rPr>
            <w:rStyle w:val="Hyperlink"/>
            <w:rFonts w:ascii="Arial" w:hAnsi="Arial" w:cs="Arial"/>
            <w:sz w:val="20"/>
            <w:szCs w:val="20"/>
          </w:rPr>
          <w:t>https://www.qub.ac.uk/directorates/FinanceDirectorate/AccountingServices/PensionsTaxandInsurance/Relocation/</w:t>
        </w:r>
      </w:hyperlink>
      <w:r w:rsidR="00F3298C">
        <w:t xml:space="preserve"> </w:t>
      </w:r>
    </w:p>
    <w:p w:rsidR="000543F3" w:rsidRDefault="000543F3" w:rsidP="005B63B8">
      <w:pPr>
        <w:tabs>
          <w:tab w:val="left" w:pos="567"/>
        </w:tabs>
        <w:jc w:val="both"/>
        <w:rPr>
          <w:rFonts w:ascii="Arial" w:hAnsi="Arial" w:cs="Arial"/>
          <w:bCs/>
          <w:sz w:val="20"/>
          <w:szCs w:val="20"/>
        </w:rPr>
      </w:pPr>
    </w:p>
    <w:p w:rsidR="00BE2592" w:rsidRDefault="00BE2592" w:rsidP="005B63B8">
      <w:pPr>
        <w:tabs>
          <w:tab w:val="left" w:pos="567"/>
        </w:tabs>
        <w:ind w:left="360" w:hanging="360"/>
        <w:jc w:val="both"/>
        <w:rPr>
          <w:rFonts w:ascii="Arial" w:hAnsi="Arial" w:cs="Arial"/>
          <w:b/>
          <w:bCs/>
          <w:sz w:val="20"/>
          <w:szCs w:val="20"/>
        </w:rPr>
      </w:pPr>
    </w:p>
    <w:p w:rsidR="000543F3" w:rsidRPr="00181A18" w:rsidRDefault="00597E44" w:rsidP="005B63B8">
      <w:pPr>
        <w:tabs>
          <w:tab w:val="left" w:pos="567"/>
        </w:tabs>
        <w:jc w:val="both"/>
        <w:rPr>
          <w:rFonts w:ascii="Arial" w:hAnsi="Arial" w:cs="Arial"/>
          <w:bCs/>
          <w:sz w:val="20"/>
          <w:szCs w:val="20"/>
        </w:rPr>
      </w:pPr>
      <w:r w:rsidRPr="00181A18">
        <w:rPr>
          <w:rFonts w:ascii="Arial" w:hAnsi="Arial" w:cs="Arial"/>
          <w:bCs/>
          <w:sz w:val="20"/>
          <w:szCs w:val="20"/>
        </w:rPr>
        <w:t>19</w:t>
      </w:r>
      <w:r w:rsidR="00711A47" w:rsidRPr="00181A18">
        <w:rPr>
          <w:rFonts w:ascii="Arial" w:hAnsi="Arial" w:cs="Arial"/>
          <w:bCs/>
          <w:sz w:val="20"/>
          <w:szCs w:val="20"/>
        </w:rPr>
        <w:t xml:space="preserve">.    </w:t>
      </w:r>
      <w:r w:rsidR="003342F0" w:rsidRPr="00181A18">
        <w:rPr>
          <w:rFonts w:ascii="Arial" w:hAnsi="Arial" w:cs="Arial"/>
          <w:bCs/>
          <w:sz w:val="20"/>
          <w:szCs w:val="20"/>
        </w:rPr>
        <w:t xml:space="preserve"> </w:t>
      </w:r>
      <w:r w:rsidR="000543F3" w:rsidRPr="00682119">
        <w:rPr>
          <w:rFonts w:ascii="Arial" w:hAnsi="Arial" w:cs="Arial"/>
          <w:bCs/>
          <w:sz w:val="20"/>
          <w:szCs w:val="20"/>
          <w:u w:val="single"/>
        </w:rPr>
        <w:t xml:space="preserve">Pensions </w:t>
      </w:r>
    </w:p>
    <w:p w:rsidR="000543F3" w:rsidRPr="000543F3" w:rsidRDefault="000543F3" w:rsidP="005B63B8">
      <w:pPr>
        <w:tabs>
          <w:tab w:val="left" w:pos="360"/>
          <w:tab w:val="left" w:pos="720"/>
        </w:tabs>
        <w:ind w:left="360" w:hanging="360"/>
        <w:jc w:val="both"/>
        <w:rPr>
          <w:rFonts w:ascii="Arial" w:hAnsi="Arial" w:cs="Arial"/>
          <w:b/>
          <w:bCs/>
          <w:sz w:val="20"/>
          <w:szCs w:val="20"/>
        </w:rPr>
      </w:pPr>
    </w:p>
    <w:p w:rsidR="004722D6" w:rsidRDefault="00740AD0" w:rsidP="00F3298C">
      <w:pPr>
        <w:pStyle w:val="Default"/>
        <w:rPr>
          <w:sz w:val="20"/>
          <w:szCs w:val="20"/>
        </w:rPr>
      </w:pPr>
      <w:r w:rsidRPr="00BB1628">
        <w:rPr>
          <w:color w:val="auto"/>
          <w:sz w:val="20"/>
          <w:szCs w:val="20"/>
        </w:rPr>
        <w:t xml:space="preserve">Clinical </w:t>
      </w:r>
      <w:r w:rsidR="004722D6" w:rsidRPr="00BB1628">
        <w:rPr>
          <w:color w:val="auto"/>
          <w:sz w:val="20"/>
          <w:szCs w:val="20"/>
        </w:rPr>
        <w:t>Academic staff can opt to continue in the NHS Pension Scheme</w:t>
      </w:r>
      <w:r w:rsidR="00DA6AD8" w:rsidRPr="00BB1628">
        <w:rPr>
          <w:color w:val="auto"/>
          <w:sz w:val="20"/>
          <w:szCs w:val="20"/>
        </w:rPr>
        <w:t xml:space="preserve"> provided they were already an active member of the NHS/HSC scheme, in the 12 months before joining the University</w:t>
      </w:r>
      <w:r w:rsidR="004722D6" w:rsidRPr="00BB1628">
        <w:rPr>
          <w:color w:val="auto"/>
          <w:sz w:val="20"/>
          <w:szCs w:val="20"/>
        </w:rPr>
        <w:t>.  T</w:t>
      </w:r>
      <w:r w:rsidR="004722D6">
        <w:rPr>
          <w:sz w:val="20"/>
          <w:szCs w:val="20"/>
        </w:rPr>
        <w:t>his must be declared prior to taking up the appointment.  Otherwise y</w:t>
      </w:r>
      <w:r w:rsidR="004722D6" w:rsidRPr="00290460">
        <w:rPr>
          <w:sz w:val="20"/>
          <w:szCs w:val="20"/>
        </w:rPr>
        <w:t>ou will be automatically enrolled into the Universities Superannuation Scheme (USS).  This scheme is considered an appropriate qualifying scheme under the Pensions Act 2008.  Further details are available from the Pensions Office, Finance Directorate.</w:t>
      </w:r>
    </w:p>
    <w:p w:rsidR="000543F3" w:rsidRPr="000543F3" w:rsidRDefault="000543F3" w:rsidP="005B63B8">
      <w:pPr>
        <w:tabs>
          <w:tab w:val="left" w:pos="0"/>
          <w:tab w:val="left" w:pos="567"/>
          <w:tab w:val="left" w:pos="1440"/>
        </w:tabs>
        <w:ind w:left="567" w:hanging="567"/>
        <w:jc w:val="both"/>
        <w:rPr>
          <w:rFonts w:ascii="Arial" w:hAnsi="Arial" w:cs="Arial"/>
          <w:sz w:val="20"/>
          <w:szCs w:val="20"/>
        </w:rPr>
      </w:pPr>
    </w:p>
    <w:p w:rsidR="00711A47" w:rsidRDefault="00711A47" w:rsidP="005B63B8">
      <w:pPr>
        <w:tabs>
          <w:tab w:val="left" w:pos="360"/>
          <w:tab w:val="left" w:pos="567"/>
        </w:tabs>
        <w:ind w:left="360" w:hanging="360"/>
        <w:jc w:val="both"/>
        <w:rPr>
          <w:rFonts w:ascii="Arial" w:hAnsi="Arial" w:cs="Arial"/>
          <w:b/>
          <w:bCs/>
          <w:sz w:val="20"/>
          <w:szCs w:val="20"/>
        </w:rPr>
      </w:pPr>
    </w:p>
    <w:p w:rsidR="00CE1F33" w:rsidRPr="00181A18" w:rsidRDefault="00AF44D1" w:rsidP="005B63B8">
      <w:pPr>
        <w:tabs>
          <w:tab w:val="left" w:pos="360"/>
          <w:tab w:val="left" w:pos="567"/>
        </w:tabs>
        <w:jc w:val="both"/>
        <w:rPr>
          <w:rFonts w:ascii="Arial" w:hAnsi="Arial" w:cs="Arial"/>
          <w:bCs/>
          <w:sz w:val="20"/>
          <w:szCs w:val="20"/>
        </w:rPr>
      </w:pPr>
      <w:r w:rsidRPr="00181A18">
        <w:rPr>
          <w:rFonts w:ascii="Arial" w:hAnsi="Arial" w:cs="Arial"/>
          <w:bCs/>
          <w:sz w:val="20"/>
          <w:szCs w:val="20"/>
        </w:rPr>
        <w:t xml:space="preserve"> </w:t>
      </w:r>
      <w:r w:rsidR="00BE2592" w:rsidRPr="00181A18">
        <w:rPr>
          <w:rFonts w:ascii="Arial" w:hAnsi="Arial" w:cs="Arial"/>
          <w:bCs/>
          <w:sz w:val="20"/>
          <w:szCs w:val="20"/>
        </w:rPr>
        <w:t>2</w:t>
      </w:r>
      <w:r w:rsidR="00597E44" w:rsidRPr="00181A18">
        <w:rPr>
          <w:rFonts w:ascii="Arial" w:hAnsi="Arial" w:cs="Arial"/>
          <w:bCs/>
          <w:sz w:val="20"/>
          <w:szCs w:val="20"/>
        </w:rPr>
        <w:t>0</w:t>
      </w:r>
      <w:r w:rsidR="00CE1F33" w:rsidRPr="00181A18">
        <w:rPr>
          <w:rFonts w:ascii="Arial" w:hAnsi="Arial" w:cs="Arial"/>
          <w:bCs/>
          <w:sz w:val="20"/>
          <w:szCs w:val="20"/>
        </w:rPr>
        <w:t xml:space="preserve">. </w:t>
      </w:r>
      <w:r w:rsidR="00CE1F33" w:rsidRPr="00181A18">
        <w:rPr>
          <w:rFonts w:ascii="Arial" w:hAnsi="Arial" w:cs="Arial"/>
          <w:bCs/>
          <w:sz w:val="20"/>
          <w:szCs w:val="20"/>
        </w:rPr>
        <w:tab/>
      </w:r>
      <w:r w:rsidR="003342F0" w:rsidRPr="00181A18">
        <w:rPr>
          <w:rFonts w:ascii="Arial" w:hAnsi="Arial" w:cs="Arial"/>
          <w:bCs/>
          <w:sz w:val="20"/>
          <w:szCs w:val="20"/>
        </w:rPr>
        <w:t xml:space="preserve">   </w:t>
      </w:r>
      <w:r w:rsidR="00CE1F33" w:rsidRPr="00682119">
        <w:rPr>
          <w:rFonts w:ascii="Arial" w:hAnsi="Arial" w:cs="Arial"/>
          <w:bCs/>
          <w:sz w:val="20"/>
          <w:szCs w:val="20"/>
          <w:u w:val="single"/>
        </w:rPr>
        <w:t>Annual Leave</w:t>
      </w:r>
    </w:p>
    <w:p w:rsidR="000543F3" w:rsidRPr="000543F3" w:rsidRDefault="000543F3" w:rsidP="005B63B8">
      <w:pPr>
        <w:tabs>
          <w:tab w:val="left" w:pos="567"/>
        </w:tabs>
        <w:jc w:val="both"/>
        <w:rPr>
          <w:rFonts w:ascii="Arial" w:hAnsi="Arial" w:cs="Arial"/>
          <w:b/>
          <w:bCs/>
          <w:sz w:val="20"/>
          <w:szCs w:val="20"/>
        </w:rPr>
      </w:pPr>
    </w:p>
    <w:p w:rsidR="00CE1F33" w:rsidRPr="004D7D34" w:rsidRDefault="00CE1F33" w:rsidP="005B63B8">
      <w:pPr>
        <w:tabs>
          <w:tab w:val="left" w:pos="567"/>
        </w:tabs>
        <w:jc w:val="both"/>
        <w:rPr>
          <w:rFonts w:ascii="Arial" w:hAnsi="Arial"/>
          <w:sz w:val="20"/>
        </w:rPr>
      </w:pPr>
      <w:r w:rsidRPr="004D7D34">
        <w:rPr>
          <w:rFonts w:ascii="Arial" w:hAnsi="Arial"/>
          <w:sz w:val="20"/>
        </w:rPr>
        <w:t>The University’s holiday leave year runs from 1 January – 31 December:</w:t>
      </w:r>
    </w:p>
    <w:p w:rsidR="00CE1F33" w:rsidRPr="004D7D34" w:rsidRDefault="00CE1F33" w:rsidP="005B63B8">
      <w:pPr>
        <w:jc w:val="both"/>
        <w:rPr>
          <w:rFonts w:ascii="Arial" w:hAnsi="Arial"/>
          <w:sz w:val="20"/>
        </w:rPr>
      </w:pPr>
      <w:r w:rsidRPr="004D7D34">
        <w:rPr>
          <w:rFonts w:ascii="Arial" w:hAnsi="Arial"/>
          <w:sz w:val="20"/>
        </w:rPr>
        <w:tab/>
      </w:r>
      <w:r w:rsidRPr="004D7D34">
        <w:rPr>
          <w:rFonts w:ascii="Arial" w:hAnsi="Arial"/>
          <w:sz w:val="20"/>
        </w:rPr>
        <w:tab/>
      </w:r>
    </w:p>
    <w:p w:rsidR="00CE1F33" w:rsidRPr="004D7D34" w:rsidRDefault="00CE1F33" w:rsidP="005B63B8">
      <w:pPr>
        <w:ind w:left="1440" w:hanging="720"/>
        <w:jc w:val="both"/>
        <w:rPr>
          <w:rFonts w:ascii="Arial" w:hAnsi="Arial"/>
          <w:sz w:val="20"/>
        </w:rPr>
      </w:pPr>
      <w:r w:rsidRPr="004D7D34">
        <w:rPr>
          <w:rFonts w:ascii="Arial" w:hAnsi="Arial"/>
          <w:sz w:val="20"/>
        </w:rPr>
        <w:t>i)</w:t>
      </w:r>
      <w:r w:rsidRPr="004D7D34">
        <w:rPr>
          <w:rFonts w:ascii="Arial" w:hAnsi="Arial"/>
          <w:sz w:val="20"/>
        </w:rPr>
        <w:tab/>
        <w:t>The following holiday</w:t>
      </w:r>
      <w:r w:rsidR="002F29C5">
        <w:rPr>
          <w:rFonts w:ascii="Arial" w:hAnsi="Arial"/>
          <w:sz w:val="20"/>
        </w:rPr>
        <w:t xml:space="preserve"> entitlement</w:t>
      </w:r>
      <w:r w:rsidRPr="004D7D34">
        <w:rPr>
          <w:rFonts w:ascii="Arial" w:hAnsi="Arial"/>
          <w:sz w:val="20"/>
        </w:rPr>
        <w:t xml:space="preserve"> will apply for all </w:t>
      </w:r>
      <w:r w:rsidR="002F29C5">
        <w:rPr>
          <w:rFonts w:ascii="Arial" w:hAnsi="Arial"/>
          <w:sz w:val="20"/>
        </w:rPr>
        <w:t xml:space="preserve">Clinical Academic </w:t>
      </w:r>
      <w:r w:rsidRPr="004D7D34">
        <w:rPr>
          <w:rFonts w:ascii="Arial" w:hAnsi="Arial"/>
          <w:sz w:val="20"/>
        </w:rPr>
        <w:t>staff:</w:t>
      </w:r>
    </w:p>
    <w:p w:rsidR="00CE1F33" w:rsidRPr="004D7D34" w:rsidRDefault="00CE1F33" w:rsidP="005B63B8">
      <w:pPr>
        <w:ind w:left="1800"/>
        <w:jc w:val="both"/>
        <w:rPr>
          <w:rFonts w:ascii="Arial" w:hAnsi="Arial"/>
          <w:sz w:val="20"/>
        </w:rPr>
      </w:pPr>
    </w:p>
    <w:p w:rsidR="00CE1F33" w:rsidRPr="004D7D34" w:rsidRDefault="002F29C5" w:rsidP="005B63B8">
      <w:pPr>
        <w:numPr>
          <w:ilvl w:val="0"/>
          <w:numId w:val="3"/>
        </w:numPr>
        <w:jc w:val="both"/>
        <w:rPr>
          <w:rFonts w:ascii="Arial" w:hAnsi="Arial"/>
          <w:sz w:val="20"/>
        </w:rPr>
      </w:pPr>
      <w:r>
        <w:rPr>
          <w:rFonts w:ascii="Arial" w:hAnsi="Arial"/>
          <w:sz w:val="20"/>
        </w:rPr>
        <w:t>33 da</w:t>
      </w:r>
      <w:r w:rsidR="00CE1F33" w:rsidRPr="004D7D34">
        <w:rPr>
          <w:rFonts w:ascii="Arial" w:hAnsi="Arial"/>
          <w:sz w:val="20"/>
        </w:rPr>
        <w:t xml:space="preserve">ys annual leave </w:t>
      </w:r>
      <w:r>
        <w:rPr>
          <w:rFonts w:ascii="Arial" w:hAnsi="Arial"/>
          <w:sz w:val="20"/>
        </w:rPr>
        <w:t>to include the University’s 10 closure days</w:t>
      </w:r>
      <w:r w:rsidR="00597D5B">
        <w:rPr>
          <w:rFonts w:ascii="Arial" w:hAnsi="Arial"/>
          <w:sz w:val="20"/>
        </w:rPr>
        <w:t>.</w:t>
      </w:r>
      <w:r>
        <w:rPr>
          <w:rFonts w:ascii="Arial" w:hAnsi="Arial"/>
          <w:sz w:val="20"/>
        </w:rPr>
        <w:t xml:space="preserve"> </w:t>
      </w:r>
    </w:p>
    <w:p w:rsidR="00CE1F33" w:rsidRPr="004D7D34" w:rsidRDefault="00CE1F33" w:rsidP="005B63B8">
      <w:pPr>
        <w:ind w:left="1800"/>
        <w:jc w:val="both"/>
        <w:rPr>
          <w:rFonts w:ascii="Arial" w:hAnsi="Arial"/>
          <w:sz w:val="20"/>
        </w:rPr>
      </w:pPr>
    </w:p>
    <w:p w:rsidR="00CE1F33" w:rsidRPr="004D7D34" w:rsidRDefault="00CE1F33" w:rsidP="005B63B8">
      <w:pPr>
        <w:numPr>
          <w:ilvl w:val="0"/>
          <w:numId w:val="1"/>
        </w:numPr>
        <w:jc w:val="both"/>
        <w:rPr>
          <w:rFonts w:ascii="Arial" w:hAnsi="Arial"/>
          <w:sz w:val="20"/>
        </w:rPr>
      </w:pPr>
      <w:r w:rsidRPr="004D7D34">
        <w:rPr>
          <w:rFonts w:ascii="Arial" w:hAnsi="Arial"/>
          <w:sz w:val="20"/>
        </w:rPr>
        <w:t>9 University recognised/public holidays which normally are :</w:t>
      </w:r>
    </w:p>
    <w:p w:rsidR="00CE1F33" w:rsidRPr="004D7D34" w:rsidRDefault="00CE1F33" w:rsidP="005B63B8">
      <w:pPr>
        <w:jc w:val="both"/>
        <w:rPr>
          <w:rFonts w:ascii="Arial" w:hAnsi="Arial"/>
          <w:sz w:val="20"/>
        </w:rPr>
      </w:pPr>
      <w:r w:rsidRPr="004D7D34">
        <w:rPr>
          <w:rFonts w:ascii="Arial" w:hAnsi="Arial"/>
          <w:sz w:val="20"/>
        </w:rPr>
        <w:t xml:space="preserve">            </w:t>
      </w:r>
      <w:r w:rsidRPr="004D7D34">
        <w:rPr>
          <w:rFonts w:ascii="Arial" w:hAnsi="Arial"/>
          <w:sz w:val="20"/>
        </w:rPr>
        <w:tab/>
      </w:r>
      <w:r w:rsidRPr="004D7D34">
        <w:rPr>
          <w:rFonts w:ascii="Arial" w:hAnsi="Arial"/>
          <w:sz w:val="20"/>
        </w:rPr>
        <w:tab/>
      </w:r>
      <w:r w:rsidRPr="004D7D34">
        <w:rPr>
          <w:rFonts w:ascii="Arial" w:hAnsi="Arial"/>
          <w:sz w:val="20"/>
        </w:rPr>
        <w:tab/>
        <w:t>(where these fall within a period of employment)</w:t>
      </w:r>
    </w:p>
    <w:p w:rsidR="00CE1F33" w:rsidRPr="004D7D34" w:rsidRDefault="00CE1F33" w:rsidP="005B63B8">
      <w:pPr>
        <w:jc w:val="both"/>
        <w:rPr>
          <w:rFonts w:ascii="Arial" w:hAnsi="Arial"/>
          <w:sz w:val="20"/>
        </w:rPr>
      </w:pPr>
    </w:p>
    <w:p w:rsidR="00CE1F33" w:rsidRPr="004D7D34" w:rsidRDefault="00CE1F33" w:rsidP="005B63B8">
      <w:pPr>
        <w:jc w:val="both"/>
        <w:rPr>
          <w:rFonts w:ascii="Arial" w:hAnsi="Arial"/>
          <w:sz w:val="20"/>
          <w:szCs w:val="20"/>
        </w:rPr>
      </w:pPr>
      <w:r w:rsidRPr="004D7D34">
        <w:rPr>
          <w:rFonts w:ascii="Arial" w:hAnsi="Arial"/>
          <w:sz w:val="20"/>
          <w:szCs w:val="20"/>
        </w:rPr>
        <w:tab/>
      </w:r>
      <w:r w:rsidRPr="004D7D34">
        <w:rPr>
          <w:rFonts w:ascii="Arial" w:hAnsi="Arial"/>
          <w:sz w:val="20"/>
          <w:szCs w:val="20"/>
        </w:rPr>
        <w:tab/>
      </w:r>
      <w:r w:rsidRPr="004D7D34">
        <w:rPr>
          <w:rFonts w:ascii="Arial" w:hAnsi="Arial"/>
          <w:sz w:val="20"/>
          <w:szCs w:val="20"/>
        </w:rPr>
        <w:tab/>
        <w:t>New Year’s Day; St Patrick’s Day; Good Friday; Easter Monday;</w:t>
      </w:r>
    </w:p>
    <w:p w:rsidR="00CE1F33" w:rsidRPr="004D7D34" w:rsidRDefault="00CE1F33" w:rsidP="005B63B8">
      <w:pPr>
        <w:jc w:val="both"/>
        <w:rPr>
          <w:rFonts w:ascii="Arial" w:hAnsi="Arial"/>
          <w:sz w:val="20"/>
          <w:szCs w:val="20"/>
        </w:rPr>
      </w:pPr>
      <w:r w:rsidRPr="004D7D34">
        <w:rPr>
          <w:rFonts w:ascii="Arial" w:hAnsi="Arial"/>
          <w:sz w:val="20"/>
          <w:szCs w:val="20"/>
        </w:rPr>
        <w:tab/>
      </w:r>
      <w:r w:rsidRPr="004D7D34">
        <w:rPr>
          <w:rFonts w:ascii="Arial" w:hAnsi="Arial"/>
          <w:sz w:val="20"/>
          <w:szCs w:val="20"/>
        </w:rPr>
        <w:tab/>
      </w:r>
      <w:r w:rsidRPr="004D7D34">
        <w:rPr>
          <w:rFonts w:ascii="Arial" w:hAnsi="Arial"/>
          <w:sz w:val="20"/>
          <w:szCs w:val="20"/>
        </w:rPr>
        <w:tab/>
        <w:t>1</w:t>
      </w:r>
      <w:r w:rsidRPr="004D7D34">
        <w:rPr>
          <w:rFonts w:ascii="Arial" w:hAnsi="Arial"/>
          <w:sz w:val="20"/>
          <w:szCs w:val="20"/>
          <w:vertAlign w:val="superscript"/>
        </w:rPr>
        <w:t>st</w:t>
      </w:r>
      <w:r w:rsidRPr="004D7D34">
        <w:rPr>
          <w:rFonts w:ascii="Arial" w:hAnsi="Arial"/>
          <w:sz w:val="20"/>
          <w:szCs w:val="20"/>
        </w:rPr>
        <w:t xml:space="preserve"> Monday in May; 12 and 13 July; Christmas Day; Boxing Day</w:t>
      </w:r>
    </w:p>
    <w:p w:rsidR="00CE1F33" w:rsidRPr="004D7D34" w:rsidRDefault="00CE1F33" w:rsidP="005B63B8">
      <w:pPr>
        <w:jc w:val="both"/>
        <w:rPr>
          <w:rFonts w:ascii="Arial" w:hAnsi="Arial"/>
          <w:sz w:val="20"/>
          <w:szCs w:val="20"/>
        </w:rPr>
      </w:pPr>
    </w:p>
    <w:p w:rsidR="00CE1F33" w:rsidRPr="004D7D34" w:rsidRDefault="00CE1F33" w:rsidP="00F3298C">
      <w:pPr>
        <w:ind w:left="1440" w:hanging="720"/>
        <w:rPr>
          <w:rFonts w:ascii="Arial" w:hAnsi="Arial"/>
          <w:sz w:val="20"/>
          <w:szCs w:val="20"/>
        </w:rPr>
      </w:pPr>
      <w:r w:rsidRPr="004D7D34">
        <w:rPr>
          <w:rFonts w:ascii="Arial" w:hAnsi="Arial"/>
          <w:sz w:val="20"/>
          <w:szCs w:val="20"/>
        </w:rPr>
        <w:t>ii)</w:t>
      </w:r>
      <w:r w:rsidRPr="004D7D34">
        <w:rPr>
          <w:rFonts w:ascii="Arial" w:hAnsi="Arial"/>
          <w:sz w:val="20"/>
          <w:szCs w:val="20"/>
        </w:rPr>
        <w:tab/>
      </w:r>
      <w:r w:rsidR="00A019FA">
        <w:rPr>
          <w:rFonts w:ascii="Arial" w:hAnsi="Arial"/>
          <w:sz w:val="20"/>
          <w:szCs w:val="20"/>
        </w:rPr>
        <w:t>You may be</w:t>
      </w:r>
      <w:r w:rsidRPr="004D7D34">
        <w:rPr>
          <w:rFonts w:ascii="Arial" w:hAnsi="Arial"/>
          <w:sz w:val="20"/>
          <w:szCs w:val="20"/>
        </w:rPr>
        <w:t xml:space="preserve"> required to work </w:t>
      </w:r>
      <w:r w:rsidR="00597D5B">
        <w:rPr>
          <w:rFonts w:ascii="Arial" w:hAnsi="Arial"/>
          <w:sz w:val="20"/>
          <w:szCs w:val="20"/>
        </w:rPr>
        <w:t>on a closure day and/or public holidays as part of your clinical duties.</w:t>
      </w:r>
    </w:p>
    <w:p w:rsidR="00CE1F33" w:rsidRPr="004D7D34" w:rsidRDefault="00CE1F33" w:rsidP="005B63B8">
      <w:pPr>
        <w:ind w:left="1440" w:hanging="720"/>
        <w:jc w:val="both"/>
        <w:rPr>
          <w:rFonts w:ascii="Arial" w:hAnsi="Arial"/>
          <w:sz w:val="20"/>
          <w:szCs w:val="20"/>
        </w:rPr>
      </w:pPr>
    </w:p>
    <w:p w:rsidR="00CE1F33" w:rsidRDefault="00CE1F33" w:rsidP="00F3298C">
      <w:pPr>
        <w:numPr>
          <w:ilvl w:val="0"/>
          <w:numId w:val="4"/>
        </w:numPr>
        <w:rPr>
          <w:rFonts w:ascii="Arial" w:hAnsi="Arial"/>
          <w:sz w:val="20"/>
          <w:szCs w:val="20"/>
        </w:rPr>
      </w:pPr>
      <w:r w:rsidRPr="004D7D34">
        <w:rPr>
          <w:rFonts w:ascii="Arial" w:hAnsi="Arial"/>
          <w:sz w:val="20"/>
          <w:szCs w:val="20"/>
        </w:rPr>
        <w:lastRenderedPageBreak/>
        <w:t xml:space="preserve">The holiday entitlement of part time and term time only staff is pro rata to that of full time staff.  </w:t>
      </w:r>
    </w:p>
    <w:p w:rsidR="00CE1F33" w:rsidRPr="004D7D34" w:rsidRDefault="00597E44" w:rsidP="00F3298C">
      <w:pPr>
        <w:ind w:left="1440" w:hanging="720"/>
        <w:rPr>
          <w:rFonts w:ascii="Arial" w:hAnsi="Arial"/>
          <w:sz w:val="20"/>
          <w:szCs w:val="20"/>
        </w:rPr>
      </w:pPr>
      <w:r>
        <w:rPr>
          <w:rFonts w:ascii="Arial" w:hAnsi="Arial"/>
          <w:sz w:val="20"/>
          <w:szCs w:val="20"/>
        </w:rPr>
        <w:t>i</w:t>
      </w:r>
      <w:r w:rsidR="00CE1F33" w:rsidRPr="004D7D34">
        <w:rPr>
          <w:rFonts w:ascii="Arial" w:hAnsi="Arial"/>
          <w:sz w:val="20"/>
          <w:szCs w:val="20"/>
        </w:rPr>
        <w:t>v)</w:t>
      </w:r>
      <w:r w:rsidR="00CE1F33" w:rsidRPr="004D7D34">
        <w:rPr>
          <w:rFonts w:ascii="Arial" w:hAnsi="Arial"/>
          <w:sz w:val="20"/>
          <w:szCs w:val="20"/>
        </w:rPr>
        <w:tab/>
        <w:t xml:space="preserve">On termination, entitlement (or holiday pay in lieu) </w:t>
      </w:r>
      <w:r w:rsidR="00CE1F33" w:rsidRPr="00DC7030">
        <w:rPr>
          <w:rFonts w:ascii="Arial" w:hAnsi="Arial"/>
          <w:sz w:val="20"/>
          <w:szCs w:val="20"/>
        </w:rPr>
        <w:t xml:space="preserve">is calculated </w:t>
      </w:r>
      <w:r w:rsidRPr="00DC7030">
        <w:rPr>
          <w:rFonts w:ascii="Arial" w:hAnsi="Arial"/>
          <w:sz w:val="20"/>
          <w:szCs w:val="20"/>
        </w:rPr>
        <w:t>and paid</w:t>
      </w:r>
      <w:r>
        <w:rPr>
          <w:rFonts w:ascii="Arial" w:hAnsi="Arial"/>
          <w:sz w:val="20"/>
          <w:szCs w:val="20"/>
        </w:rPr>
        <w:t xml:space="preserve"> </w:t>
      </w:r>
      <w:r w:rsidR="00CE1F33" w:rsidRPr="004D7D34">
        <w:rPr>
          <w:rFonts w:ascii="Arial" w:hAnsi="Arial"/>
          <w:sz w:val="20"/>
          <w:szCs w:val="20"/>
        </w:rPr>
        <w:t>with the proviso that where an employee on termination has received holiday pay in excess of this entitlement, then the excess will be recovered by way of a deduction from the final salary.</w:t>
      </w:r>
    </w:p>
    <w:p w:rsidR="00597E44" w:rsidRDefault="00597E44" w:rsidP="005B63B8">
      <w:pPr>
        <w:jc w:val="both"/>
        <w:rPr>
          <w:rFonts w:ascii="Arial" w:hAnsi="Arial"/>
          <w:sz w:val="20"/>
          <w:szCs w:val="20"/>
        </w:rPr>
      </w:pPr>
    </w:p>
    <w:p w:rsidR="00597E44" w:rsidRDefault="00597E44" w:rsidP="005B63B8">
      <w:pPr>
        <w:jc w:val="both"/>
        <w:rPr>
          <w:rFonts w:ascii="Arial" w:hAnsi="Arial"/>
          <w:sz w:val="20"/>
          <w:szCs w:val="20"/>
        </w:rPr>
      </w:pPr>
    </w:p>
    <w:p w:rsidR="0039205A" w:rsidRDefault="00CE1F33" w:rsidP="00F3298C">
      <w:pPr>
        <w:ind w:left="1440"/>
        <w:rPr>
          <w:rFonts w:ascii="Arial" w:hAnsi="Arial" w:cs="Arial"/>
          <w:sz w:val="20"/>
          <w:szCs w:val="20"/>
          <w:u w:val="single"/>
        </w:rPr>
      </w:pPr>
      <w:r w:rsidRPr="004D7D34">
        <w:rPr>
          <w:rFonts w:ascii="Arial" w:hAnsi="Arial"/>
          <w:sz w:val="20"/>
        </w:rPr>
        <w:t xml:space="preserve">Further details on holiday entitlement, pay and regulations are available from </w:t>
      </w:r>
      <w:r w:rsidR="00F3298C">
        <w:rPr>
          <w:rFonts w:ascii="Arial" w:hAnsi="Arial"/>
          <w:sz w:val="20"/>
        </w:rPr>
        <w:t>Human Resources</w:t>
      </w:r>
      <w:r w:rsidRPr="004D7D34">
        <w:rPr>
          <w:rFonts w:ascii="Arial" w:hAnsi="Arial"/>
          <w:sz w:val="20"/>
          <w:szCs w:val="20"/>
        </w:rPr>
        <w:t xml:space="preserve"> or </w:t>
      </w:r>
      <w:r w:rsidRPr="004D7D34">
        <w:rPr>
          <w:rFonts w:ascii="Arial" w:hAnsi="Arial" w:cs="Arial"/>
          <w:sz w:val="20"/>
          <w:szCs w:val="20"/>
        </w:rPr>
        <w:t xml:space="preserve">via the </w:t>
      </w:r>
      <w:r w:rsidR="00F3298C">
        <w:rPr>
          <w:rFonts w:ascii="Arial" w:hAnsi="Arial" w:cs="Arial"/>
          <w:sz w:val="20"/>
          <w:szCs w:val="20"/>
        </w:rPr>
        <w:t>Human Resources</w:t>
      </w:r>
      <w:r w:rsidRPr="004D7D34">
        <w:rPr>
          <w:rFonts w:ascii="Arial" w:hAnsi="Arial" w:cs="Arial"/>
          <w:sz w:val="20"/>
          <w:szCs w:val="20"/>
        </w:rPr>
        <w:t xml:space="preserve"> Web Pages, </w:t>
      </w:r>
      <w:hyperlink r:id="rId14" w:history="1">
        <w:r w:rsidR="00F3298C" w:rsidRPr="00F3298C">
          <w:rPr>
            <w:rStyle w:val="Hyperlink"/>
            <w:rFonts w:ascii="Arial" w:hAnsi="Arial" w:cs="Arial"/>
            <w:sz w:val="20"/>
            <w:szCs w:val="20"/>
          </w:rPr>
          <w:t>https://www.qub.ac.uk/directorates/HumanResources/</w:t>
        </w:r>
      </w:hyperlink>
      <w:r w:rsidR="00F3298C">
        <w:t xml:space="preserve"> </w:t>
      </w:r>
    </w:p>
    <w:p w:rsidR="003342F0" w:rsidRDefault="0039205A" w:rsidP="005B63B8">
      <w:pPr>
        <w:ind w:left="1440"/>
        <w:jc w:val="both"/>
        <w:rPr>
          <w:rFonts w:ascii="Arial" w:hAnsi="Arial" w:cs="Arial"/>
          <w:sz w:val="20"/>
          <w:szCs w:val="20"/>
          <w:u w:val="single"/>
        </w:rPr>
      </w:pPr>
      <w:r>
        <w:rPr>
          <w:rFonts w:ascii="Arial" w:hAnsi="Arial" w:cs="Arial"/>
          <w:sz w:val="20"/>
          <w:szCs w:val="20"/>
          <w:u w:val="single"/>
        </w:rPr>
        <w:t xml:space="preserve"> </w:t>
      </w:r>
    </w:p>
    <w:p w:rsidR="00544D43" w:rsidRDefault="00544D43" w:rsidP="005B63B8">
      <w:pPr>
        <w:tabs>
          <w:tab w:val="left" w:pos="284"/>
          <w:tab w:val="left" w:pos="567"/>
        </w:tabs>
        <w:jc w:val="both"/>
        <w:rPr>
          <w:rFonts w:ascii="Arial" w:hAnsi="Arial"/>
          <w:b/>
          <w:sz w:val="20"/>
        </w:rPr>
      </w:pPr>
    </w:p>
    <w:p w:rsidR="003342F0" w:rsidRPr="00181A18" w:rsidRDefault="00BE2592" w:rsidP="005B63B8">
      <w:pPr>
        <w:tabs>
          <w:tab w:val="left" w:pos="284"/>
          <w:tab w:val="left" w:pos="567"/>
        </w:tabs>
        <w:jc w:val="both"/>
        <w:rPr>
          <w:rFonts w:ascii="Arial" w:hAnsi="Arial"/>
          <w:sz w:val="20"/>
        </w:rPr>
      </w:pPr>
      <w:r w:rsidRPr="00181A18">
        <w:rPr>
          <w:rFonts w:ascii="Arial" w:hAnsi="Arial"/>
          <w:sz w:val="20"/>
        </w:rPr>
        <w:t>2</w:t>
      </w:r>
      <w:r w:rsidR="00597E44" w:rsidRPr="00181A18">
        <w:rPr>
          <w:rFonts w:ascii="Arial" w:hAnsi="Arial"/>
          <w:sz w:val="20"/>
        </w:rPr>
        <w:t>1</w:t>
      </w:r>
      <w:r w:rsidR="003342F0" w:rsidRPr="00181A18">
        <w:rPr>
          <w:rFonts w:ascii="Arial" w:hAnsi="Arial"/>
          <w:sz w:val="20"/>
        </w:rPr>
        <w:t xml:space="preserve">.    </w:t>
      </w:r>
      <w:r w:rsidR="003342F0" w:rsidRPr="00682119">
        <w:rPr>
          <w:rFonts w:ascii="Arial" w:hAnsi="Arial"/>
          <w:sz w:val="20"/>
          <w:u w:val="single"/>
        </w:rPr>
        <w:t>Special Leave</w:t>
      </w:r>
    </w:p>
    <w:p w:rsidR="003342F0" w:rsidRPr="004D7D34" w:rsidRDefault="003342F0" w:rsidP="005B63B8">
      <w:pPr>
        <w:ind w:left="1440" w:hanging="720"/>
        <w:jc w:val="both"/>
        <w:rPr>
          <w:rFonts w:ascii="Arial" w:hAnsi="Arial"/>
          <w:sz w:val="20"/>
        </w:rPr>
      </w:pPr>
    </w:p>
    <w:p w:rsidR="003342F0" w:rsidRDefault="003342F0" w:rsidP="00F3298C">
      <w:pPr>
        <w:rPr>
          <w:rFonts w:ascii="Arial" w:hAnsi="Arial"/>
          <w:sz w:val="20"/>
          <w:szCs w:val="20"/>
        </w:rPr>
      </w:pPr>
      <w:r w:rsidRPr="004D7D34">
        <w:rPr>
          <w:rFonts w:ascii="Arial" w:hAnsi="Arial"/>
          <w:sz w:val="20"/>
          <w:szCs w:val="20"/>
        </w:rPr>
        <w:t xml:space="preserve">The University has developed the following policies and procedures relating to special leave.  </w:t>
      </w:r>
    </w:p>
    <w:p w:rsidR="00B6176C" w:rsidRPr="004D7D34" w:rsidRDefault="00B6176C" w:rsidP="005B63B8">
      <w:pPr>
        <w:jc w:val="both"/>
        <w:rPr>
          <w:rFonts w:ascii="Arial" w:hAnsi="Arial"/>
          <w:sz w:val="20"/>
          <w:szCs w:val="20"/>
        </w:rPr>
      </w:pPr>
    </w:p>
    <w:p w:rsidR="003342F0" w:rsidRPr="004D7D34" w:rsidRDefault="003342F0" w:rsidP="005B63B8">
      <w:pPr>
        <w:numPr>
          <w:ilvl w:val="0"/>
          <w:numId w:val="2"/>
        </w:numPr>
        <w:tabs>
          <w:tab w:val="clear" w:pos="2160"/>
          <w:tab w:val="num" w:pos="720"/>
        </w:tabs>
        <w:ind w:left="960" w:hanging="240"/>
        <w:jc w:val="both"/>
        <w:rPr>
          <w:rFonts w:ascii="Arial" w:hAnsi="Arial"/>
          <w:sz w:val="20"/>
          <w:szCs w:val="20"/>
        </w:rPr>
      </w:pPr>
      <w:r w:rsidRPr="004D7D34">
        <w:rPr>
          <w:rFonts w:ascii="Arial" w:hAnsi="Arial"/>
          <w:sz w:val="20"/>
          <w:szCs w:val="20"/>
        </w:rPr>
        <w:t>Maternity Leave</w:t>
      </w:r>
    </w:p>
    <w:p w:rsidR="003342F0" w:rsidRPr="004D7D34" w:rsidRDefault="003342F0" w:rsidP="005B63B8">
      <w:pPr>
        <w:numPr>
          <w:ilvl w:val="0"/>
          <w:numId w:val="2"/>
        </w:numPr>
        <w:tabs>
          <w:tab w:val="clear" w:pos="2160"/>
          <w:tab w:val="num" w:pos="720"/>
        </w:tabs>
        <w:ind w:left="960" w:hanging="240"/>
        <w:jc w:val="both"/>
        <w:rPr>
          <w:rFonts w:ascii="Arial" w:hAnsi="Arial"/>
          <w:sz w:val="20"/>
          <w:szCs w:val="20"/>
        </w:rPr>
      </w:pPr>
      <w:r w:rsidRPr="004D7D34">
        <w:rPr>
          <w:rFonts w:ascii="Arial" w:hAnsi="Arial"/>
          <w:sz w:val="20"/>
          <w:szCs w:val="20"/>
        </w:rPr>
        <w:t>Work Life Balance Policies e.g. Adoption Leave; Career Break; Dependant Leave Flexible Working; Parental Leave; Paternity Leave</w:t>
      </w:r>
    </w:p>
    <w:p w:rsidR="003342F0" w:rsidRPr="004D7D34" w:rsidRDefault="003342F0" w:rsidP="005B63B8">
      <w:pPr>
        <w:numPr>
          <w:ilvl w:val="0"/>
          <w:numId w:val="2"/>
        </w:numPr>
        <w:tabs>
          <w:tab w:val="clear" w:pos="2160"/>
          <w:tab w:val="num" w:pos="720"/>
        </w:tabs>
        <w:ind w:left="960" w:hanging="240"/>
        <w:jc w:val="both"/>
        <w:rPr>
          <w:rFonts w:ascii="Arial" w:hAnsi="Arial"/>
          <w:sz w:val="20"/>
          <w:szCs w:val="20"/>
        </w:rPr>
      </w:pPr>
      <w:r w:rsidRPr="004D7D34">
        <w:rPr>
          <w:rFonts w:ascii="Arial" w:hAnsi="Arial"/>
          <w:sz w:val="20"/>
          <w:szCs w:val="20"/>
        </w:rPr>
        <w:t>Jury Service</w:t>
      </w:r>
    </w:p>
    <w:p w:rsidR="003342F0" w:rsidRPr="004D7D34" w:rsidRDefault="00F3298C" w:rsidP="005B63B8">
      <w:pPr>
        <w:numPr>
          <w:ilvl w:val="0"/>
          <w:numId w:val="2"/>
        </w:numPr>
        <w:tabs>
          <w:tab w:val="clear" w:pos="2160"/>
          <w:tab w:val="num" w:pos="720"/>
        </w:tabs>
        <w:ind w:left="960" w:hanging="240"/>
        <w:jc w:val="both"/>
        <w:rPr>
          <w:rFonts w:ascii="Arial" w:hAnsi="Arial"/>
          <w:sz w:val="20"/>
          <w:szCs w:val="20"/>
        </w:rPr>
      </w:pPr>
      <w:r w:rsidRPr="004D7D34">
        <w:rPr>
          <w:rFonts w:ascii="Arial" w:hAnsi="Arial"/>
          <w:sz w:val="20"/>
          <w:szCs w:val="20"/>
        </w:rPr>
        <w:t>Auxiliary</w:t>
      </w:r>
      <w:r w:rsidR="003342F0" w:rsidRPr="004D7D34">
        <w:rPr>
          <w:rFonts w:ascii="Arial" w:hAnsi="Arial"/>
          <w:sz w:val="20"/>
          <w:szCs w:val="20"/>
        </w:rPr>
        <w:t xml:space="preserve"> Forces</w:t>
      </w:r>
    </w:p>
    <w:p w:rsidR="003342F0" w:rsidRPr="004D7D34" w:rsidRDefault="003342F0" w:rsidP="005B63B8">
      <w:pPr>
        <w:numPr>
          <w:ilvl w:val="0"/>
          <w:numId w:val="2"/>
        </w:numPr>
        <w:tabs>
          <w:tab w:val="clear" w:pos="2160"/>
          <w:tab w:val="num" w:pos="720"/>
        </w:tabs>
        <w:ind w:left="960" w:hanging="240"/>
        <w:jc w:val="both"/>
        <w:rPr>
          <w:rFonts w:ascii="Arial" w:hAnsi="Arial"/>
          <w:sz w:val="20"/>
          <w:szCs w:val="20"/>
        </w:rPr>
      </w:pPr>
      <w:r w:rsidRPr="004D7D34">
        <w:rPr>
          <w:rFonts w:ascii="Arial" w:hAnsi="Arial"/>
          <w:sz w:val="20"/>
          <w:szCs w:val="20"/>
        </w:rPr>
        <w:t>Sabbatical Leave and Leave of Absence (Academic Staff)</w:t>
      </w:r>
    </w:p>
    <w:p w:rsidR="003342F0" w:rsidRPr="004D7D34" w:rsidRDefault="003342F0" w:rsidP="005B63B8">
      <w:pPr>
        <w:numPr>
          <w:ilvl w:val="0"/>
          <w:numId w:val="2"/>
        </w:numPr>
        <w:tabs>
          <w:tab w:val="clear" w:pos="2160"/>
          <w:tab w:val="num" w:pos="720"/>
        </w:tabs>
        <w:ind w:left="960" w:hanging="240"/>
        <w:jc w:val="both"/>
        <w:rPr>
          <w:rFonts w:ascii="Arial" w:hAnsi="Arial"/>
          <w:sz w:val="20"/>
          <w:szCs w:val="20"/>
        </w:rPr>
      </w:pPr>
      <w:r w:rsidRPr="004D7D34">
        <w:rPr>
          <w:rFonts w:ascii="Arial" w:hAnsi="Arial"/>
          <w:sz w:val="20"/>
          <w:szCs w:val="20"/>
        </w:rPr>
        <w:t>Study Leave</w:t>
      </w:r>
    </w:p>
    <w:p w:rsidR="003342F0" w:rsidRPr="004D7D34" w:rsidRDefault="003342F0" w:rsidP="005B63B8">
      <w:pPr>
        <w:numPr>
          <w:ilvl w:val="0"/>
          <w:numId w:val="2"/>
        </w:numPr>
        <w:tabs>
          <w:tab w:val="clear" w:pos="2160"/>
          <w:tab w:val="num" w:pos="720"/>
        </w:tabs>
        <w:ind w:left="960" w:hanging="240"/>
        <w:jc w:val="both"/>
        <w:rPr>
          <w:rFonts w:ascii="Arial" w:hAnsi="Arial"/>
          <w:sz w:val="20"/>
          <w:szCs w:val="20"/>
        </w:rPr>
      </w:pPr>
      <w:r w:rsidRPr="004D7D34">
        <w:rPr>
          <w:rFonts w:ascii="Arial" w:hAnsi="Arial"/>
          <w:sz w:val="20"/>
          <w:szCs w:val="20"/>
        </w:rPr>
        <w:t>Time off for Trade Union Activities</w:t>
      </w:r>
    </w:p>
    <w:p w:rsidR="00B6176C" w:rsidRDefault="00B6176C" w:rsidP="005B63B8">
      <w:pPr>
        <w:jc w:val="both"/>
        <w:rPr>
          <w:rFonts w:ascii="Arial" w:hAnsi="Arial"/>
          <w:sz w:val="20"/>
          <w:szCs w:val="20"/>
        </w:rPr>
      </w:pPr>
    </w:p>
    <w:p w:rsidR="003342F0" w:rsidRDefault="003342F0" w:rsidP="00F3298C">
      <w:pPr>
        <w:rPr>
          <w:rFonts w:ascii="Arial" w:hAnsi="Arial" w:cs="Arial"/>
          <w:sz w:val="20"/>
          <w:szCs w:val="20"/>
          <w:u w:val="single"/>
        </w:rPr>
      </w:pPr>
      <w:r w:rsidRPr="004D7D34">
        <w:rPr>
          <w:rFonts w:ascii="Arial" w:hAnsi="Arial"/>
          <w:sz w:val="20"/>
        </w:rPr>
        <w:t xml:space="preserve">Full details are available from </w:t>
      </w:r>
      <w:r w:rsidR="00F3298C">
        <w:rPr>
          <w:rFonts w:ascii="Arial" w:hAnsi="Arial"/>
          <w:sz w:val="20"/>
        </w:rPr>
        <w:t>Human Resources</w:t>
      </w:r>
      <w:r w:rsidRPr="004D7D34">
        <w:rPr>
          <w:rFonts w:ascii="Arial" w:hAnsi="Arial"/>
          <w:sz w:val="20"/>
        </w:rPr>
        <w:t>/Equal Opportunities Unit</w:t>
      </w:r>
      <w:r w:rsidRPr="004D7D34">
        <w:rPr>
          <w:rFonts w:ascii="Arial" w:hAnsi="Arial"/>
          <w:sz w:val="20"/>
          <w:szCs w:val="20"/>
        </w:rPr>
        <w:t xml:space="preserve"> or </w:t>
      </w:r>
      <w:r w:rsidRPr="004D7D34">
        <w:rPr>
          <w:rFonts w:ascii="Arial" w:hAnsi="Arial" w:cs="Arial"/>
          <w:sz w:val="20"/>
          <w:szCs w:val="20"/>
        </w:rPr>
        <w:t xml:space="preserve">via the </w:t>
      </w:r>
      <w:r>
        <w:rPr>
          <w:rFonts w:ascii="Arial" w:hAnsi="Arial" w:cs="Arial"/>
          <w:sz w:val="20"/>
          <w:szCs w:val="20"/>
        </w:rPr>
        <w:t>Human Resources Web Page</w:t>
      </w:r>
      <w:r w:rsidRPr="004D7D34">
        <w:rPr>
          <w:rFonts w:ascii="Arial" w:hAnsi="Arial" w:cs="Arial"/>
          <w:sz w:val="20"/>
          <w:szCs w:val="20"/>
        </w:rPr>
        <w:t xml:space="preserve">, </w:t>
      </w:r>
      <w:hyperlink r:id="rId15" w:history="1">
        <w:r w:rsidR="00B6176C" w:rsidRPr="00BC5380">
          <w:rPr>
            <w:rStyle w:val="Hyperlink"/>
            <w:rFonts w:ascii="Arial" w:hAnsi="Arial" w:cs="Arial"/>
            <w:sz w:val="20"/>
            <w:szCs w:val="20"/>
          </w:rPr>
          <w:t>www.qub.ac.uk/directorates/HumanResources</w:t>
        </w:r>
      </w:hyperlink>
    </w:p>
    <w:p w:rsidR="00B6176C" w:rsidRDefault="00B6176C" w:rsidP="005B63B8">
      <w:pPr>
        <w:ind w:left="720"/>
        <w:jc w:val="both"/>
        <w:rPr>
          <w:rFonts w:ascii="Arial" w:hAnsi="Arial" w:cs="Arial"/>
          <w:sz w:val="20"/>
          <w:szCs w:val="20"/>
        </w:rPr>
      </w:pPr>
    </w:p>
    <w:p w:rsidR="00B6176C" w:rsidRDefault="00B6176C" w:rsidP="005B63B8">
      <w:pPr>
        <w:ind w:left="720"/>
        <w:jc w:val="both"/>
        <w:rPr>
          <w:rFonts w:ascii="Arial" w:hAnsi="Arial" w:cs="Arial"/>
          <w:sz w:val="20"/>
          <w:szCs w:val="20"/>
        </w:rPr>
      </w:pPr>
    </w:p>
    <w:p w:rsidR="00B6176C" w:rsidRPr="00682119" w:rsidRDefault="00B6176C" w:rsidP="005B63B8">
      <w:pPr>
        <w:tabs>
          <w:tab w:val="left" w:pos="567"/>
        </w:tabs>
        <w:jc w:val="both"/>
        <w:rPr>
          <w:rFonts w:ascii="Arial" w:hAnsi="Arial"/>
          <w:sz w:val="20"/>
          <w:u w:val="single"/>
        </w:rPr>
      </w:pPr>
      <w:r w:rsidRPr="00181A18">
        <w:rPr>
          <w:rFonts w:ascii="Arial" w:hAnsi="Arial"/>
          <w:sz w:val="20"/>
        </w:rPr>
        <w:t>2</w:t>
      </w:r>
      <w:r w:rsidR="00597E44" w:rsidRPr="00181A18">
        <w:rPr>
          <w:rFonts w:ascii="Arial" w:hAnsi="Arial"/>
          <w:sz w:val="20"/>
        </w:rPr>
        <w:t>2</w:t>
      </w:r>
      <w:r w:rsidRPr="00181A18">
        <w:rPr>
          <w:rFonts w:ascii="Arial" w:hAnsi="Arial"/>
          <w:sz w:val="20"/>
        </w:rPr>
        <w:t>.</w:t>
      </w:r>
      <w:r w:rsidRPr="00181A18">
        <w:rPr>
          <w:rFonts w:ascii="Arial" w:hAnsi="Arial"/>
          <w:sz w:val="20"/>
        </w:rPr>
        <w:tab/>
      </w:r>
      <w:r w:rsidRPr="00682119">
        <w:rPr>
          <w:rFonts w:ascii="Arial" w:hAnsi="Arial"/>
          <w:sz w:val="20"/>
          <w:u w:val="single"/>
        </w:rPr>
        <w:t>Termination of Employment</w:t>
      </w:r>
    </w:p>
    <w:p w:rsidR="00B6176C" w:rsidRDefault="00B6176C" w:rsidP="000106FE">
      <w:pPr>
        <w:rPr>
          <w:rFonts w:ascii="Arial" w:hAnsi="Arial"/>
          <w:sz w:val="20"/>
          <w:u w:val="single"/>
        </w:rPr>
      </w:pPr>
    </w:p>
    <w:p w:rsidR="00B6176C" w:rsidRDefault="00B6176C" w:rsidP="00F3298C">
      <w:pPr>
        <w:rPr>
          <w:rFonts w:ascii="Arial" w:hAnsi="Arial" w:cs="Arial"/>
          <w:sz w:val="20"/>
          <w:szCs w:val="20"/>
        </w:rPr>
      </w:pPr>
      <w:r w:rsidRPr="004D7D34">
        <w:rPr>
          <w:rFonts w:ascii="Arial" w:hAnsi="Arial"/>
          <w:sz w:val="20"/>
        </w:rPr>
        <w:t xml:space="preserve">Notice of termination of employment for Academic and </w:t>
      </w:r>
      <w:r w:rsidR="00597E44" w:rsidRPr="00DC7030">
        <w:rPr>
          <w:rFonts w:ascii="Arial" w:hAnsi="Arial"/>
          <w:sz w:val="20"/>
        </w:rPr>
        <w:t>Academic</w:t>
      </w:r>
      <w:r w:rsidR="00597E44">
        <w:rPr>
          <w:rFonts w:ascii="Arial" w:hAnsi="Arial"/>
          <w:sz w:val="20"/>
        </w:rPr>
        <w:t xml:space="preserve"> </w:t>
      </w:r>
      <w:r w:rsidRPr="004D7D34">
        <w:rPr>
          <w:rFonts w:ascii="Arial" w:hAnsi="Arial"/>
          <w:sz w:val="20"/>
        </w:rPr>
        <w:t xml:space="preserve">Related staff is three months and for other staff is dependant on length of continuous service.  Specific details on notice periods to be given to and from staff are available from </w:t>
      </w:r>
      <w:r w:rsidR="007476D4">
        <w:rPr>
          <w:rFonts w:ascii="Arial" w:hAnsi="Arial"/>
          <w:sz w:val="20"/>
        </w:rPr>
        <w:t>Human Resources</w:t>
      </w:r>
      <w:r w:rsidR="000106FE">
        <w:rPr>
          <w:rFonts w:ascii="Arial" w:hAnsi="Arial"/>
          <w:sz w:val="20"/>
          <w:szCs w:val="20"/>
        </w:rPr>
        <w:t xml:space="preserve"> </w:t>
      </w:r>
      <w:r w:rsidRPr="004D7D34">
        <w:rPr>
          <w:rFonts w:ascii="Arial" w:hAnsi="Arial"/>
          <w:sz w:val="20"/>
          <w:szCs w:val="20"/>
        </w:rPr>
        <w:t xml:space="preserve">or </w:t>
      </w:r>
      <w:r w:rsidRPr="004D7D34">
        <w:rPr>
          <w:rFonts w:ascii="Arial" w:hAnsi="Arial" w:cs="Arial"/>
          <w:sz w:val="20"/>
          <w:szCs w:val="20"/>
        </w:rPr>
        <w:t xml:space="preserve">via the </w:t>
      </w:r>
      <w:r w:rsidR="007476D4">
        <w:rPr>
          <w:rFonts w:ascii="Arial" w:hAnsi="Arial" w:cs="Arial"/>
          <w:sz w:val="20"/>
          <w:szCs w:val="20"/>
        </w:rPr>
        <w:t>Human Resources</w:t>
      </w:r>
      <w:r w:rsidRPr="004D7D34">
        <w:rPr>
          <w:rFonts w:ascii="Arial" w:hAnsi="Arial" w:cs="Arial"/>
          <w:sz w:val="20"/>
          <w:szCs w:val="20"/>
        </w:rPr>
        <w:t xml:space="preserve"> Web Pages</w:t>
      </w:r>
      <w:r w:rsidR="0039205A">
        <w:rPr>
          <w:rFonts w:ascii="Arial" w:hAnsi="Arial" w:cs="Arial"/>
          <w:sz w:val="20"/>
          <w:szCs w:val="20"/>
        </w:rPr>
        <w:t>,</w:t>
      </w:r>
      <w:r w:rsidRPr="004D7D34">
        <w:rPr>
          <w:rFonts w:ascii="Arial" w:hAnsi="Arial" w:cs="Arial"/>
          <w:sz w:val="20"/>
          <w:szCs w:val="20"/>
        </w:rPr>
        <w:t xml:space="preserve"> </w:t>
      </w:r>
      <w:hyperlink r:id="rId16" w:history="1">
        <w:r w:rsidR="007476D4" w:rsidRPr="00C707C3">
          <w:rPr>
            <w:rStyle w:val="Hyperlink"/>
            <w:rFonts w:ascii="Arial" w:hAnsi="Arial" w:cs="Arial"/>
            <w:sz w:val="20"/>
            <w:szCs w:val="20"/>
          </w:rPr>
          <w:t>https://www.qub.ac.uk/directorates/HumanResources/</w:t>
        </w:r>
      </w:hyperlink>
      <w:r w:rsidR="007476D4">
        <w:rPr>
          <w:rFonts w:ascii="Arial" w:hAnsi="Arial" w:cs="Arial"/>
          <w:sz w:val="20"/>
          <w:szCs w:val="20"/>
        </w:rPr>
        <w:t xml:space="preserve"> </w:t>
      </w:r>
    </w:p>
    <w:p w:rsidR="00B6176C" w:rsidRPr="004D7D34" w:rsidRDefault="00B6176C" w:rsidP="005B63B8">
      <w:pPr>
        <w:ind w:left="720"/>
        <w:jc w:val="both"/>
        <w:rPr>
          <w:rFonts w:ascii="Arial" w:hAnsi="Arial"/>
          <w:sz w:val="20"/>
        </w:rPr>
      </w:pPr>
    </w:p>
    <w:p w:rsidR="00D43A8E" w:rsidRDefault="00D43A8E" w:rsidP="005B63B8">
      <w:pPr>
        <w:jc w:val="both"/>
        <w:rPr>
          <w:rFonts w:ascii="Arial" w:hAnsi="Arial" w:cs="Arial"/>
          <w:sz w:val="20"/>
          <w:szCs w:val="20"/>
        </w:rPr>
      </w:pPr>
    </w:p>
    <w:p w:rsidR="00D43A8E" w:rsidRPr="00181A18" w:rsidRDefault="00D43A8E" w:rsidP="005B63B8">
      <w:pPr>
        <w:tabs>
          <w:tab w:val="left" w:pos="567"/>
        </w:tabs>
        <w:jc w:val="both"/>
        <w:rPr>
          <w:rFonts w:ascii="Arial" w:hAnsi="Arial" w:cs="Arial"/>
          <w:sz w:val="20"/>
          <w:szCs w:val="20"/>
        </w:rPr>
      </w:pPr>
      <w:r w:rsidRPr="00181A18">
        <w:rPr>
          <w:rFonts w:ascii="Arial" w:hAnsi="Arial" w:cs="Arial"/>
          <w:sz w:val="20"/>
          <w:szCs w:val="20"/>
        </w:rPr>
        <w:t>2</w:t>
      </w:r>
      <w:r w:rsidR="00597E44" w:rsidRPr="00181A18">
        <w:rPr>
          <w:rFonts w:ascii="Arial" w:hAnsi="Arial" w:cs="Arial"/>
          <w:sz w:val="20"/>
          <w:szCs w:val="20"/>
        </w:rPr>
        <w:t>3</w:t>
      </w:r>
      <w:r w:rsidRPr="00181A18">
        <w:rPr>
          <w:rFonts w:ascii="Arial" w:hAnsi="Arial" w:cs="Arial"/>
          <w:sz w:val="20"/>
          <w:szCs w:val="20"/>
        </w:rPr>
        <w:t xml:space="preserve">.     </w:t>
      </w:r>
      <w:r w:rsidRPr="00682119">
        <w:rPr>
          <w:rFonts w:ascii="Arial" w:hAnsi="Arial" w:cs="Arial"/>
          <w:sz w:val="20"/>
          <w:szCs w:val="20"/>
          <w:u w:val="single"/>
        </w:rPr>
        <w:t>Retirement</w:t>
      </w:r>
    </w:p>
    <w:p w:rsidR="00D43A8E" w:rsidRDefault="00D43A8E" w:rsidP="005B63B8">
      <w:pPr>
        <w:jc w:val="both"/>
        <w:rPr>
          <w:rFonts w:ascii="Arial" w:hAnsi="Arial" w:cs="Arial"/>
          <w:sz w:val="20"/>
          <w:szCs w:val="20"/>
        </w:rPr>
      </w:pPr>
    </w:p>
    <w:p w:rsidR="00B6176C" w:rsidRDefault="0091467A" w:rsidP="007476D4">
      <w:pPr>
        <w:rPr>
          <w:rFonts w:ascii="Arial" w:hAnsi="Arial" w:cs="Arial"/>
          <w:color w:val="000000"/>
          <w:sz w:val="20"/>
          <w:szCs w:val="20"/>
        </w:rPr>
      </w:pPr>
      <w:r>
        <w:rPr>
          <w:rFonts w:ascii="Arial" w:hAnsi="Arial" w:cs="Arial"/>
          <w:color w:val="000000"/>
          <w:sz w:val="20"/>
          <w:szCs w:val="20"/>
        </w:rPr>
        <w:t>R</w:t>
      </w:r>
      <w:r w:rsidRPr="0091467A">
        <w:rPr>
          <w:rFonts w:ascii="Arial" w:hAnsi="Arial" w:cs="Arial"/>
          <w:color w:val="000000"/>
          <w:sz w:val="20"/>
          <w:szCs w:val="20"/>
        </w:rPr>
        <w:t>etirement will be in accordance w</w:t>
      </w:r>
      <w:r>
        <w:rPr>
          <w:rFonts w:ascii="Arial" w:hAnsi="Arial" w:cs="Arial"/>
          <w:color w:val="000000"/>
          <w:sz w:val="20"/>
          <w:szCs w:val="20"/>
        </w:rPr>
        <w:t>ith the approved policy of the U</w:t>
      </w:r>
      <w:r w:rsidRPr="0091467A">
        <w:rPr>
          <w:rFonts w:ascii="Arial" w:hAnsi="Arial" w:cs="Arial"/>
          <w:color w:val="000000"/>
          <w:sz w:val="20"/>
          <w:szCs w:val="20"/>
        </w:rPr>
        <w:t>niversity</w:t>
      </w:r>
      <w:r>
        <w:rPr>
          <w:rFonts w:ascii="Arial" w:hAnsi="Arial" w:cs="Arial"/>
          <w:color w:val="000000"/>
          <w:sz w:val="20"/>
          <w:szCs w:val="20"/>
        </w:rPr>
        <w:t>.</w:t>
      </w:r>
    </w:p>
    <w:p w:rsidR="0091467A" w:rsidRPr="0091467A" w:rsidRDefault="0091467A" w:rsidP="005B63B8">
      <w:pPr>
        <w:jc w:val="both"/>
        <w:rPr>
          <w:rFonts w:ascii="Arial" w:hAnsi="Arial" w:cs="Arial"/>
          <w:color w:val="000000"/>
          <w:sz w:val="20"/>
          <w:szCs w:val="20"/>
        </w:rPr>
      </w:pPr>
    </w:p>
    <w:p w:rsidR="00B6176C" w:rsidRDefault="00B6176C" w:rsidP="005B63B8">
      <w:pPr>
        <w:tabs>
          <w:tab w:val="left" w:pos="567"/>
        </w:tabs>
        <w:ind w:left="360" w:hanging="360"/>
        <w:jc w:val="both"/>
        <w:rPr>
          <w:rFonts w:ascii="Arial" w:hAnsi="Arial" w:cs="Arial"/>
          <w:b/>
          <w:bCs/>
          <w:sz w:val="20"/>
          <w:szCs w:val="20"/>
        </w:rPr>
      </w:pPr>
    </w:p>
    <w:p w:rsidR="00B6176C" w:rsidRPr="00181A18" w:rsidRDefault="00B6176C" w:rsidP="005B63B8">
      <w:pPr>
        <w:tabs>
          <w:tab w:val="left" w:pos="567"/>
        </w:tabs>
        <w:ind w:left="360" w:hanging="360"/>
        <w:jc w:val="both"/>
        <w:rPr>
          <w:rFonts w:ascii="Arial" w:hAnsi="Arial" w:cs="Arial"/>
          <w:bCs/>
          <w:sz w:val="20"/>
          <w:szCs w:val="20"/>
        </w:rPr>
      </w:pPr>
      <w:r w:rsidRPr="00181A18">
        <w:rPr>
          <w:rFonts w:ascii="Arial" w:hAnsi="Arial" w:cs="Arial"/>
          <w:bCs/>
          <w:sz w:val="20"/>
          <w:szCs w:val="20"/>
        </w:rPr>
        <w:t>2</w:t>
      </w:r>
      <w:r w:rsidR="00597E44" w:rsidRPr="00181A18">
        <w:rPr>
          <w:rFonts w:ascii="Arial" w:hAnsi="Arial" w:cs="Arial"/>
          <w:bCs/>
          <w:sz w:val="20"/>
          <w:szCs w:val="20"/>
        </w:rPr>
        <w:t>4</w:t>
      </w:r>
      <w:r w:rsidRPr="00181A18">
        <w:rPr>
          <w:rFonts w:ascii="Arial" w:hAnsi="Arial" w:cs="Arial"/>
          <w:bCs/>
          <w:sz w:val="20"/>
          <w:szCs w:val="20"/>
        </w:rPr>
        <w:t xml:space="preserve">. </w:t>
      </w:r>
      <w:r w:rsidRPr="00181A18">
        <w:rPr>
          <w:rFonts w:ascii="Arial" w:hAnsi="Arial" w:cs="Arial"/>
          <w:bCs/>
          <w:sz w:val="20"/>
          <w:szCs w:val="20"/>
        </w:rPr>
        <w:tab/>
        <w:t xml:space="preserve">   </w:t>
      </w:r>
      <w:r w:rsidRPr="00682119">
        <w:rPr>
          <w:rFonts w:ascii="Arial" w:hAnsi="Arial" w:cs="Arial"/>
          <w:bCs/>
          <w:sz w:val="20"/>
          <w:szCs w:val="20"/>
          <w:u w:val="single"/>
        </w:rPr>
        <w:t>Sickness Absence</w:t>
      </w:r>
    </w:p>
    <w:p w:rsidR="00B6176C" w:rsidRPr="00B6176C" w:rsidRDefault="00B6176C" w:rsidP="005B63B8">
      <w:pPr>
        <w:tabs>
          <w:tab w:val="left" w:pos="360"/>
          <w:tab w:val="left" w:pos="720"/>
        </w:tabs>
        <w:ind w:left="360" w:hanging="360"/>
        <w:jc w:val="both"/>
        <w:rPr>
          <w:rFonts w:ascii="Arial" w:hAnsi="Arial" w:cs="Arial"/>
          <w:b/>
          <w:bCs/>
          <w:sz w:val="20"/>
          <w:szCs w:val="20"/>
        </w:rPr>
      </w:pPr>
    </w:p>
    <w:p w:rsidR="00D43A8E" w:rsidRDefault="00B6176C" w:rsidP="007476D4">
      <w:pPr>
        <w:tabs>
          <w:tab w:val="left" w:pos="0"/>
          <w:tab w:val="left" w:pos="720"/>
        </w:tabs>
        <w:rPr>
          <w:rFonts w:ascii="Arial" w:hAnsi="Arial" w:cs="Arial"/>
          <w:sz w:val="20"/>
          <w:szCs w:val="20"/>
        </w:rPr>
      </w:pPr>
      <w:r w:rsidRPr="00B6176C">
        <w:rPr>
          <w:rFonts w:ascii="Arial" w:hAnsi="Arial" w:cs="Arial"/>
          <w:sz w:val="20"/>
          <w:szCs w:val="20"/>
        </w:rPr>
        <w:t xml:space="preserve">Paid leave of absence on grounds of ill health is granted in accordance with the regulations approved by the </w:t>
      </w:r>
      <w:r w:rsidR="009F59B3">
        <w:rPr>
          <w:rFonts w:ascii="Arial" w:hAnsi="Arial" w:cs="Arial"/>
          <w:sz w:val="20"/>
          <w:szCs w:val="20"/>
        </w:rPr>
        <w:t>Senate</w:t>
      </w:r>
      <w:r w:rsidR="00753908">
        <w:rPr>
          <w:rFonts w:ascii="Arial" w:hAnsi="Arial" w:cs="Arial"/>
          <w:sz w:val="20"/>
          <w:szCs w:val="20"/>
        </w:rPr>
        <w:t xml:space="preserve"> of the University. Staff </w:t>
      </w:r>
      <w:r w:rsidRPr="00B6176C">
        <w:rPr>
          <w:rFonts w:ascii="Arial" w:hAnsi="Arial" w:cs="Arial"/>
          <w:sz w:val="20"/>
          <w:szCs w:val="20"/>
        </w:rPr>
        <w:t>are required to notify the</w:t>
      </w:r>
      <w:r w:rsidR="00C23261">
        <w:rPr>
          <w:rFonts w:ascii="Arial" w:hAnsi="Arial" w:cs="Arial"/>
          <w:sz w:val="20"/>
          <w:szCs w:val="20"/>
        </w:rPr>
        <w:t>ir</w:t>
      </w:r>
      <w:r w:rsidRPr="00B6176C">
        <w:rPr>
          <w:rFonts w:ascii="Arial" w:hAnsi="Arial" w:cs="Arial"/>
          <w:sz w:val="20"/>
          <w:szCs w:val="20"/>
        </w:rPr>
        <w:t xml:space="preserve"> University </w:t>
      </w:r>
      <w:r w:rsidR="00D43A8E">
        <w:rPr>
          <w:rFonts w:ascii="Arial" w:hAnsi="Arial" w:cs="Arial"/>
          <w:sz w:val="20"/>
          <w:szCs w:val="20"/>
        </w:rPr>
        <w:t xml:space="preserve">and </w:t>
      </w:r>
      <w:r w:rsidR="00C23261">
        <w:rPr>
          <w:rFonts w:ascii="Arial" w:hAnsi="Arial" w:cs="Arial"/>
          <w:sz w:val="20"/>
          <w:szCs w:val="20"/>
        </w:rPr>
        <w:t>HSC line manager</w:t>
      </w:r>
      <w:r w:rsidR="00047D6B">
        <w:rPr>
          <w:rFonts w:ascii="Arial" w:hAnsi="Arial" w:cs="Arial"/>
          <w:sz w:val="20"/>
          <w:szCs w:val="20"/>
        </w:rPr>
        <w:t>s</w:t>
      </w:r>
      <w:r w:rsidR="00D43A8E">
        <w:rPr>
          <w:rFonts w:ascii="Arial" w:hAnsi="Arial" w:cs="Arial"/>
          <w:sz w:val="20"/>
          <w:szCs w:val="20"/>
        </w:rPr>
        <w:t xml:space="preserve"> </w:t>
      </w:r>
      <w:r w:rsidRPr="00B6176C">
        <w:rPr>
          <w:rFonts w:ascii="Arial" w:hAnsi="Arial" w:cs="Arial"/>
          <w:sz w:val="20"/>
          <w:szCs w:val="20"/>
        </w:rPr>
        <w:t>of all</w:t>
      </w:r>
      <w:r w:rsidR="00D43A8E">
        <w:rPr>
          <w:rFonts w:ascii="Arial" w:hAnsi="Arial" w:cs="Arial"/>
          <w:sz w:val="20"/>
          <w:szCs w:val="20"/>
        </w:rPr>
        <w:t xml:space="preserve"> absences </w:t>
      </w:r>
      <w:r w:rsidRPr="00B6176C">
        <w:rPr>
          <w:rFonts w:ascii="Arial" w:hAnsi="Arial" w:cs="Arial"/>
          <w:sz w:val="20"/>
          <w:szCs w:val="20"/>
        </w:rPr>
        <w:t>whether f</w:t>
      </w:r>
      <w:r w:rsidR="00D43A8E">
        <w:rPr>
          <w:rFonts w:ascii="Arial" w:hAnsi="Arial" w:cs="Arial"/>
          <w:sz w:val="20"/>
          <w:szCs w:val="20"/>
        </w:rPr>
        <w:t>rom academic or clinical duties.</w:t>
      </w:r>
    </w:p>
    <w:p w:rsidR="00B6176C" w:rsidRPr="007476D4" w:rsidRDefault="00837974" w:rsidP="005B63B8">
      <w:pPr>
        <w:tabs>
          <w:tab w:val="left" w:pos="0"/>
          <w:tab w:val="left" w:pos="720"/>
        </w:tabs>
        <w:jc w:val="both"/>
        <w:rPr>
          <w:rFonts w:ascii="Arial" w:hAnsi="Arial" w:cs="Arial"/>
          <w:sz w:val="20"/>
          <w:szCs w:val="20"/>
        </w:rPr>
      </w:pPr>
      <w:hyperlink r:id="rId17" w:history="1">
        <w:r w:rsidR="007476D4" w:rsidRPr="00C707C3">
          <w:rPr>
            <w:rStyle w:val="Hyperlink"/>
            <w:rFonts w:ascii="Arial" w:hAnsi="Arial" w:cs="Arial"/>
            <w:sz w:val="20"/>
            <w:szCs w:val="20"/>
          </w:rPr>
          <w:t>https://www.qub.ac.uk/directorates/HumanResources/MoreDetails/EmploymentPractices/SicknessAbsence/</w:t>
        </w:r>
      </w:hyperlink>
      <w:r w:rsidR="007476D4">
        <w:rPr>
          <w:rFonts w:ascii="Arial" w:hAnsi="Arial" w:cs="Arial"/>
          <w:sz w:val="20"/>
          <w:szCs w:val="20"/>
        </w:rPr>
        <w:t xml:space="preserve"> </w:t>
      </w:r>
    </w:p>
    <w:p w:rsidR="00B6176C" w:rsidRDefault="00B6176C" w:rsidP="005B63B8">
      <w:pPr>
        <w:tabs>
          <w:tab w:val="left" w:pos="-142"/>
          <w:tab w:val="left" w:pos="567"/>
        </w:tabs>
        <w:jc w:val="both"/>
        <w:rPr>
          <w:rFonts w:ascii="Arial" w:hAnsi="Arial" w:cs="Arial"/>
          <w:b/>
          <w:bCs/>
          <w:sz w:val="20"/>
          <w:szCs w:val="20"/>
        </w:rPr>
      </w:pPr>
    </w:p>
    <w:p w:rsidR="00BC7DFB" w:rsidRDefault="00BC7DFB" w:rsidP="005B63B8">
      <w:pPr>
        <w:tabs>
          <w:tab w:val="left" w:pos="-142"/>
          <w:tab w:val="left" w:pos="567"/>
        </w:tabs>
        <w:jc w:val="both"/>
        <w:rPr>
          <w:rFonts w:ascii="Arial" w:hAnsi="Arial" w:cs="Arial"/>
          <w:b/>
          <w:bCs/>
          <w:sz w:val="20"/>
          <w:szCs w:val="20"/>
        </w:rPr>
      </w:pPr>
    </w:p>
    <w:p w:rsidR="00B6176C" w:rsidRPr="00561833" w:rsidRDefault="00B6176C" w:rsidP="005B63B8">
      <w:pPr>
        <w:tabs>
          <w:tab w:val="left" w:pos="-142"/>
          <w:tab w:val="left" w:pos="567"/>
        </w:tabs>
        <w:jc w:val="both"/>
        <w:rPr>
          <w:rFonts w:ascii="Arial" w:hAnsi="Arial" w:cs="Arial"/>
          <w:bCs/>
          <w:sz w:val="20"/>
          <w:szCs w:val="20"/>
        </w:rPr>
      </w:pPr>
      <w:r w:rsidRPr="00561833">
        <w:rPr>
          <w:rFonts w:ascii="Arial" w:hAnsi="Arial" w:cs="Arial"/>
          <w:bCs/>
          <w:sz w:val="20"/>
          <w:szCs w:val="20"/>
        </w:rPr>
        <w:t>2</w:t>
      </w:r>
      <w:r w:rsidR="00597E44" w:rsidRPr="00561833">
        <w:rPr>
          <w:rFonts w:ascii="Arial" w:hAnsi="Arial" w:cs="Arial"/>
          <w:bCs/>
          <w:sz w:val="20"/>
          <w:szCs w:val="20"/>
        </w:rPr>
        <w:t>5</w:t>
      </w:r>
      <w:r w:rsidRPr="00561833">
        <w:rPr>
          <w:rFonts w:ascii="Arial" w:hAnsi="Arial" w:cs="Arial"/>
          <w:bCs/>
          <w:sz w:val="20"/>
          <w:szCs w:val="20"/>
        </w:rPr>
        <w:t xml:space="preserve">. </w:t>
      </w:r>
      <w:r w:rsidRPr="00561833">
        <w:rPr>
          <w:rFonts w:ascii="Arial" w:hAnsi="Arial" w:cs="Arial"/>
          <w:bCs/>
          <w:sz w:val="20"/>
          <w:szCs w:val="20"/>
        </w:rPr>
        <w:tab/>
      </w:r>
      <w:r w:rsidRPr="00561833">
        <w:rPr>
          <w:rFonts w:ascii="Arial" w:hAnsi="Arial" w:cs="Arial"/>
          <w:bCs/>
          <w:sz w:val="20"/>
          <w:szCs w:val="20"/>
          <w:u w:val="single"/>
        </w:rPr>
        <w:t>Data Protection</w:t>
      </w:r>
    </w:p>
    <w:p w:rsidR="00B6176C" w:rsidRPr="00561833" w:rsidRDefault="00B6176C" w:rsidP="005B63B8">
      <w:pPr>
        <w:tabs>
          <w:tab w:val="left" w:pos="-142"/>
          <w:tab w:val="left" w:pos="720"/>
        </w:tabs>
        <w:jc w:val="both"/>
        <w:rPr>
          <w:rFonts w:ascii="Arial" w:hAnsi="Arial" w:cs="Arial"/>
          <w:b/>
          <w:bCs/>
          <w:sz w:val="20"/>
          <w:szCs w:val="20"/>
          <w:u w:val="single"/>
        </w:rPr>
      </w:pPr>
    </w:p>
    <w:p w:rsidR="001459D9" w:rsidRPr="00561833" w:rsidRDefault="001459D9" w:rsidP="001459D9">
      <w:pPr>
        <w:jc w:val="both"/>
        <w:rPr>
          <w:rFonts w:ascii="Arial" w:hAnsi="Arial" w:cs="Arial"/>
          <w:sz w:val="20"/>
          <w:szCs w:val="20"/>
        </w:rPr>
      </w:pPr>
      <w:r w:rsidRPr="00561833">
        <w:rPr>
          <w:rFonts w:ascii="Arial" w:hAnsi="Arial" w:cs="Arial"/>
          <w:sz w:val="20"/>
          <w:szCs w:val="20"/>
        </w:rPr>
        <w:t>The personal information provided to the University and held on staff personal records must be accurate, complete and up to date and staff should advise the University of any changes to this</w:t>
      </w:r>
      <w:bookmarkStart w:id="1" w:name="_GoBack"/>
      <w:bookmarkEnd w:id="1"/>
      <w:r w:rsidRPr="00561833">
        <w:rPr>
          <w:rFonts w:ascii="Arial" w:hAnsi="Arial" w:cs="Arial"/>
          <w:sz w:val="20"/>
          <w:szCs w:val="20"/>
        </w:rPr>
        <w:t xml:space="preserve"> information.</w:t>
      </w:r>
    </w:p>
    <w:p w:rsidR="001459D9" w:rsidRPr="00561833" w:rsidRDefault="001459D9" w:rsidP="001459D9">
      <w:pPr>
        <w:jc w:val="both"/>
        <w:rPr>
          <w:rFonts w:ascii="Arial" w:hAnsi="Arial" w:cs="Arial"/>
          <w:sz w:val="20"/>
          <w:szCs w:val="20"/>
        </w:rPr>
      </w:pPr>
    </w:p>
    <w:p w:rsidR="001459D9" w:rsidRPr="00561833" w:rsidRDefault="001459D9" w:rsidP="001459D9">
      <w:pPr>
        <w:rPr>
          <w:rFonts w:ascii="Arial" w:hAnsi="Arial" w:cs="Arial"/>
          <w:sz w:val="20"/>
          <w:szCs w:val="20"/>
        </w:rPr>
      </w:pPr>
      <w:r w:rsidRPr="00561833">
        <w:rPr>
          <w:rFonts w:ascii="Arial" w:hAnsi="Arial" w:cs="Arial"/>
          <w:sz w:val="20"/>
          <w:szCs w:val="20"/>
        </w:rPr>
        <w:t xml:space="preserve">The University will collect and use information about you in accordance with The Data Protection Act 2018. This will include sharing your personal data (including special categories of personal data) with relevant third parties, including the HSC employer, for the purpose of managing the contract of employment and educational contract in accordance with the principle of joint working, to facilitate integration of separate responsibilities. Information will only be shared where necessary and </w:t>
      </w:r>
      <w:r w:rsidRPr="00561833">
        <w:rPr>
          <w:rFonts w:ascii="Arial" w:hAnsi="Arial" w:cs="Arial"/>
          <w:sz w:val="20"/>
          <w:szCs w:val="20"/>
        </w:rPr>
        <w:lastRenderedPageBreak/>
        <w:t>appropriate, and provided that we have a legal basis for doing so. This data will also be shared with the Higher Education Statistics Agency for statistical purposes.</w:t>
      </w:r>
    </w:p>
    <w:p w:rsidR="001459D9" w:rsidRPr="00561833" w:rsidRDefault="001459D9" w:rsidP="001459D9">
      <w:pPr>
        <w:rPr>
          <w:rFonts w:ascii="Arial" w:hAnsi="Arial" w:cs="Arial"/>
          <w:sz w:val="20"/>
          <w:szCs w:val="20"/>
        </w:rPr>
      </w:pPr>
    </w:p>
    <w:p w:rsidR="001459D9" w:rsidRDefault="001459D9" w:rsidP="001459D9">
      <w:pPr>
        <w:rPr>
          <w:rFonts w:ascii="Arial" w:hAnsi="Arial" w:cs="Arial"/>
          <w:sz w:val="20"/>
          <w:szCs w:val="20"/>
        </w:rPr>
      </w:pPr>
      <w:r w:rsidRPr="00561833">
        <w:rPr>
          <w:rFonts w:ascii="Arial" w:hAnsi="Arial" w:cs="Arial"/>
          <w:sz w:val="20"/>
          <w:szCs w:val="20"/>
        </w:rPr>
        <w:t xml:space="preserve">Full details of what personal information we process, why we process it, who we share it with and your rights in respect of your personal information are provided in the University’s Staff Privacy Notice. This is accessible at: </w:t>
      </w:r>
      <w:hyperlink r:id="rId18" w:history="1">
        <w:r w:rsidRPr="00561833">
          <w:rPr>
            <w:rStyle w:val="Hyperlink"/>
            <w:rFonts w:ascii="Arial" w:hAnsi="Arial" w:cs="Arial"/>
            <w:sz w:val="20"/>
            <w:szCs w:val="20"/>
          </w:rPr>
          <w:t>http://www.qub.ac.uk/home/privacynotice/Staff/DirectoratesPrivacyNotices/StaffPrivacyNotice.html</w:t>
        </w:r>
      </w:hyperlink>
    </w:p>
    <w:p w:rsidR="001459D9" w:rsidRDefault="001459D9" w:rsidP="005B63B8">
      <w:pPr>
        <w:pStyle w:val="Default"/>
        <w:jc w:val="both"/>
        <w:rPr>
          <w:b/>
          <w:sz w:val="20"/>
          <w:szCs w:val="20"/>
        </w:rPr>
      </w:pPr>
    </w:p>
    <w:p w:rsidR="001459D9" w:rsidRDefault="001459D9" w:rsidP="005B63B8">
      <w:pPr>
        <w:pStyle w:val="Default"/>
        <w:jc w:val="both"/>
        <w:rPr>
          <w:b/>
          <w:sz w:val="20"/>
          <w:szCs w:val="20"/>
        </w:rPr>
      </w:pPr>
    </w:p>
    <w:p w:rsidR="00753908" w:rsidRPr="00181A18" w:rsidRDefault="00A9058F" w:rsidP="005B63B8">
      <w:pPr>
        <w:pStyle w:val="Default"/>
        <w:jc w:val="both"/>
        <w:rPr>
          <w:sz w:val="20"/>
          <w:szCs w:val="20"/>
        </w:rPr>
      </w:pPr>
      <w:r w:rsidRPr="00181A18">
        <w:rPr>
          <w:sz w:val="20"/>
          <w:szCs w:val="20"/>
        </w:rPr>
        <w:t>2</w:t>
      </w:r>
      <w:r w:rsidR="00597E44" w:rsidRPr="00181A18">
        <w:rPr>
          <w:sz w:val="20"/>
          <w:szCs w:val="20"/>
        </w:rPr>
        <w:t>6</w:t>
      </w:r>
      <w:r w:rsidRPr="00181A18">
        <w:rPr>
          <w:sz w:val="20"/>
          <w:szCs w:val="20"/>
        </w:rPr>
        <w:t xml:space="preserve">.      </w:t>
      </w:r>
      <w:r w:rsidR="00753908" w:rsidRPr="00682119">
        <w:rPr>
          <w:sz w:val="20"/>
          <w:szCs w:val="20"/>
          <w:u w:val="single"/>
        </w:rPr>
        <w:t>Research Governance</w:t>
      </w:r>
      <w:r w:rsidR="00753908" w:rsidRPr="00181A18">
        <w:rPr>
          <w:sz w:val="20"/>
          <w:szCs w:val="20"/>
        </w:rPr>
        <w:t xml:space="preserve"> </w:t>
      </w:r>
    </w:p>
    <w:p w:rsidR="00753908" w:rsidRPr="00C02546" w:rsidRDefault="00753908" w:rsidP="005B63B8">
      <w:pPr>
        <w:pStyle w:val="Default"/>
        <w:jc w:val="both"/>
        <w:rPr>
          <w:sz w:val="20"/>
          <w:szCs w:val="20"/>
        </w:rPr>
      </w:pPr>
    </w:p>
    <w:p w:rsidR="00C02546" w:rsidRPr="00C02546" w:rsidRDefault="00753908" w:rsidP="000106FE">
      <w:pPr>
        <w:rPr>
          <w:rFonts w:ascii="Arial" w:hAnsi="Arial" w:cs="Arial"/>
          <w:sz w:val="20"/>
          <w:szCs w:val="20"/>
          <w:lang w:val="en-US"/>
        </w:rPr>
      </w:pPr>
      <w:r w:rsidRPr="00C02546">
        <w:rPr>
          <w:rFonts w:ascii="Arial" w:hAnsi="Arial" w:cs="Arial"/>
          <w:sz w:val="20"/>
          <w:szCs w:val="20"/>
        </w:rPr>
        <w:t xml:space="preserve">Members of clinical academic staff are required to comply with the University’s </w:t>
      </w:r>
      <w:r w:rsidR="00CB4931" w:rsidRPr="00C02546">
        <w:rPr>
          <w:rFonts w:ascii="Arial" w:hAnsi="Arial" w:cs="Arial"/>
          <w:sz w:val="20"/>
          <w:szCs w:val="20"/>
        </w:rPr>
        <w:t xml:space="preserve">and HSC employers </w:t>
      </w:r>
      <w:r w:rsidRPr="00C02546">
        <w:rPr>
          <w:rFonts w:ascii="Arial" w:hAnsi="Arial" w:cs="Arial"/>
          <w:sz w:val="20"/>
          <w:szCs w:val="20"/>
        </w:rPr>
        <w:t>current arrangements for research governance</w:t>
      </w:r>
      <w:r w:rsidR="000106FE">
        <w:rPr>
          <w:rFonts w:ascii="Arial" w:hAnsi="Arial" w:cs="Arial"/>
          <w:sz w:val="20"/>
          <w:szCs w:val="20"/>
        </w:rPr>
        <w:t xml:space="preserve">, as amended from time to time.  </w:t>
      </w:r>
      <w:r w:rsidRPr="00C02546">
        <w:rPr>
          <w:rFonts w:ascii="Arial" w:hAnsi="Arial" w:cs="Arial"/>
          <w:sz w:val="20"/>
          <w:szCs w:val="20"/>
        </w:rPr>
        <w:t>The</w:t>
      </w:r>
      <w:r w:rsidR="000106FE">
        <w:rPr>
          <w:rFonts w:ascii="Arial" w:hAnsi="Arial" w:cs="Arial"/>
          <w:sz w:val="20"/>
          <w:szCs w:val="20"/>
        </w:rPr>
        <w:t xml:space="preserve"> </w:t>
      </w:r>
      <w:r w:rsidRPr="00C02546">
        <w:rPr>
          <w:rFonts w:ascii="Arial" w:hAnsi="Arial" w:cs="Arial"/>
          <w:sz w:val="20"/>
          <w:szCs w:val="20"/>
        </w:rPr>
        <w:t>current</w:t>
      </w:r>
      <w:r w:rsidR="000106FE">
        <w:rPr>
          <w:rFonts w:ascii="Arial" w:hAnsi="Arial" w:cs="Arial"/>
          <w:sz w:val="20"/>
          <w:szCs w:val="20"/>
        </w:rPr>
        <w:t xml:space="preserve"> </w:t>
      </w:r>
      <w:r w:rsidRPr="00C02546">
        <w:rPr>
          <w:rFonts w:ascii="Arial" w:hAnsi="Arial" w:cs="Arial"/>
          <w:sz w:val="20"/>
          <w:szCs w:val="20"/>
        </w:rPr>
        <w:t xml:space="preserve">arrangements are set out at </w:t>
      </w:r>
      <w:hyperlink r:id="rId19" w:history="1">
        <w:r w:rsidR="007476D4" w:rsidRPr="007476D4">
          <w:rPr>
            <w:rStyle w:val="Hyperlink"/>
            <w:rFonts w:ascii="Arial" w:hAnsi="Arial" w:cs="Arial"/>
            <w:sz w:val="20"/>
            <w:szCs w:val="20"/>
          </w:rPr>
          <w:t>http://www.qub.ac.uk/Research/Governance-ethics-and-integrity/</w:t>
        </w:r>
      </w:hyperlink>
      <w:r w:rsidR="007476D4" w:rsidRPr="007476D4">
        <w:rPr>
          <w:rFonts w:ascii="Arial" w:hAnsi="Arial" w:cs="Arial"/>
          <w:sz w:val="20"/>
          <w:szCs w:val="20"/>
        </w:rPr>
        <w:t xml:space="preserve"> </w:t>
      </w:r>
    </w:p>
    <w:p w:rsidR="00753908" w:rsidRDefault="00753908" w:rsidP="005B63B8">
      <w:pPr>
        <w:pStyle w:val="Default"/>
        <w:jc w:val="both"/>
        <w:rPr>
          <w:sz w:val="20"/>
          <w:szCs w:val="20"/>
        </w:rPr>
      </w:pPr>
      <w:r w:rsidRPr="00753908">
        <w:rPr>
          <w:sz w:val="20"/>
          <w:szCs w:val="20"/>
        </w:rPr>
        <w:t xml:space="preserve"> </w:t>
      </w:r>
    </w:p>
    <w:p w:rsidR="00753908" w:rsidRDefault="00753908" w:rsidP="005B63B8">
      <w:pPr>
        <w:pStyle w:val="Default"/>
        <w:jc w:val="both"/>
        <w:rPr>
          <w:sz w:val="20"/>
          <w:szCs w:val="20"/>
        </w:rPr>
      </w:pPr>
    </w:p>
    <w:p w:rsidR="00753908" w:rsidRPr="00181A18" w:rsidRDefault="00BE2592" w:rsidP="005B63B8">
      <w:pPr>
        <w:pStyle w:val="Default"/>
        <w:jc w:val="both"/>
        <w:rPr>
          <w:sz w:val="20"/>
          <w:szCs w:val="20"/>
        </w:rPr>
      </w:pPr>
      <w:r w:rsidRPr="00181A18">
        <w:rPr>
          <w:sz w:val="20"/>
          <w:szCs w:val="20"/>
        </w:rPr>
        <w:t>2</w:t>
      </w:r>
      <w:r w:rsidR="00597E44" w:rsidRPr="00181A18">
        <w:rPr>
          <w:sz w:val="20"/>
          <w:szCs w:val="20"/>
        </w:rPr>
        <w:t>7</w:t>
      </w:r>
      <w:r w:rsidR="00753908" w:rsidRPr="00181A18">
        <w:rPr>
          <w:sz w:val="20"/>
          <w:szCs w:val="20"/>
        </w:rPr>
        <w:t>.</w:t>
      </w:r>
      <w:r w:rsidR="00753908" w:rsidRPr="00181A18">
        <w:rPr>
          <w:bCs/>
          <w:sz w:val="20"/>
          <w:szCs w:val="20"/>
        </w:rPr>
        <w:t xml:space="preserve">     </w:t>
      </w:r>
      <w:r w:rsidR="00753908" w:rsidRPr="00682119">
        <w:rPr>
          <w:bCs/>
          <w:sz w:val="20"/>
          <w:szCs w:val="20"/>
          <w:u w:val="single"/>
        </w:rPr>
        <w:t>Health and Safety</w:t>
      </w:r>
      <w:r w:rsidR="00753908" w:rsidRPr="00181A18">
        <w:rPr>
          <w:bCs/>
          <w:sz w:val="20"/>
          <w:szCs w:val="20"/>
        </w:rPr>
        <w:t xml:space="preserve"> </w:t>
      </w:r>
    </w:p>
    <w:p w:rsidR="00753908" w:rsidRDefault="00753908" w:rsidP="005B63B8">
      <w:pPr>
        <w:pStyle w:val="Default"/>
        <w:jc w:val="both"/>
        <w:rPr>
          <w:sz w:val="22"/>
          <w:szCs w:val="22"/>
        </w:rPr>
      </w:pPr>
    </w:p>
    <w:p w:rsidR="005B63B8" w:rsidRDefault="00753908" w:rsidP="007476D4">
      <w:pPr>
        <w:pStyle w:val="Default"/>
        <w:rPr>
          <w:sz w:val="20"/>
          <w:szCs w:val="20"/>
        </w:rPr>
      </w:pPr>
      <w:r w:rsidRPr="00753908">
        <w:rPr>
          <w:sz w:val="20"/>
          <w:szCs w:val="20"/>
        </w:rPr>
        <w:t xml:space="preserve">All members of clinical academic staff are required to promote and observe the University's </w:t>
      </w:r>
      <w:r w:rsidR="00047D6B">
        <w:rPr>
          <w:sz w:val="20"/>
          <w:szCs w:val="20"/>
        </w:rPr>
        <w:t xml:space="preserve">and HSC employer’s </w:t>
      </w:r>
      <w:r w:rsidRPr="00753908">
        <w:rPr>
          <w:sz w:val="20"/>
          <w:szCs w:val="20"/>
        </w:rPr>
        <w:t xml:space="preserve">current safety policy, as amended from time to time. The </w:t>
      </w:r>
      <w:r w:rsidR="00047D6B">
        <w:rPr>
          <w:sz w:val="20"/>
          <w:szCs w:val="20"/>
        </w:rPr>
        <w:t xml:space="preserve">University’s </w:t>
      </w:r>
      <w:r w:rsidRPr="00753908">
        <w:rPr>
          <w:sz w:val="20"/>
          <w:szCs w:val="20"/>
        </w:rPr>
        <w:t>current version is as set</w:t>
      </w:r>
      <w:r w:rsidR="005B63B8">
        <w:rPr>
          <w:sz w:val="20"/>
          <w:szCs w:val="20"/>
        </w:rPr>
        <w:t xml:space="preserve"> </w:t>
      </w:r>
      <w:r w:rsidRPr="00753908">
        <w:rPr>
          <w:sz w:val="20"/>
          <w:szCs w:val="20"/>
        </w:rPr>
        <w:t>out at</w:t>
      </w:r>
    </w:p>
    <w:p w:rsidR="00753908" w:rsidRDefault="00837974" w:rsidP="007476D4">
      <w:pPr>
        <w:pStyle w:val="Default"/>
        <w:rPr>
          <w:sz w:val="20"/>
          <w:szCs w:val="20"/>
        </w:rPr>
      </w:pPr>
      <w:hyperlink r:id="rId20" w:history="1">
        <w:r w:rsidR="002A7429" w:rsidRPr="006D3D8F">
          <w:rPr>
            <w:rStyle w:val="Hyperlink"/>
            <w:sz w:val="20"/>
            <w:szCs w:val="20"/>
          </w:rPr>
          <w:t>http://www.qub.ac.uk/directorates/HumanResources/OccupationalHealthandSafety/HealthandSafetyPolicy</w:t>
        </w:r>
      </w:hyperlink>
      <w:r w:rsidR="002A7429">
        <w:rPr>
          <w:sz w:val="20"/>
          <w:szCs w:val="20"/>
        </w:rPr>
        <w:t xml:space="preserve">.  </w:t>
      </w:r>
      <w:r w:rsidR="00BD1974">
        <w:rPr>
          <w:sz w:val="20"/>
          <w:szCs w:val="20"/>
        </w:rPr>
        <w:t xml:space="preserve"> </w:t>
      </w:r>
      <w:r w:rsidR="00753908" w:rsidRPr="00753908">
        <w:rPr>
          <w:sz w:val="20"/>
          <w:szCs w:val="20"/>
        </w:rPr>
        <w:t xml:space="preserve">Attention is also drawn to the provisions of the Working Time Regulations (or any legislation which may supersede those Regulations) which have been enacted as a provision of health and safety legislation as a means of maintaining a sensible balance between working time and rest periods. </w:t>
      </w:r>
    </w:p>
    <w:p w:rsidR="00BD1974" w:rsidRDefault="00BD1974" w:rsidP="005B63B8">
      <w:pPr>
        <w:pStyle w:val="Default"/>
        <w:jc w:val="both"/>
        <w:rPr>
          <w:sz w:val="20"/>
          <w:szCs w:val="20"/>
        </w:rPr>
      </w:pPr>
    </w:p>
    <w:p w:rsidR="002A7429" w:rsidRDefault="002A7429" w:rsidP="005B63B8">
      <w:pPr>
        <w:pStyle w:val="Default"/>
        <w:jc w:val="both"/>
        <w:rPr>
          <w:b/>
          <w:sz w:val="20"/>
          <w:szCs w:val="20"/>
        </w:rPr>
      </w:pPr>
    </w:p>
    <w:p w:rsidR="00BD1974" w:rsidRPr="00181A18" w:rsidRDefault="00BD1974" w:rsidP="005B63B8">
      <w:pPr>
        <w:pStyle w:val="Default"/>
        <w:jc w:val="both"/>
        <w:rPr>
          <w:sz w:val="20"/>
          <w:szCs w:val="20"/>
        </w:rPr>
      </w:pPr>
      <w:r w:rsidRPr="00181A18">
        <w:rPr>
          <w:sz w:val="20"/>
          <w:szCs w:val="20"/>
        </w:rPr>
        <w:t>2</w:t>
      </w:r>
      <w:r w:rsidR="00597E44" w:rsidRPr="00181A18">
        <w:rPr>
          <w:sz w:val="20"/>
          <w:szCs w:val="20"/>
        </w:rPr>
        <w:t>8</w:t>
      </w:r>
      <w:r w:rsidRPr="00181A18">
        <w:rPr>
          <w:sz w:val="20"/>
          <w:szCs w:val="20"/>
        </w:rPr>
        <w:t xml:space="preserve">.   </w:t>
      </w:r>
      <w:r w:rsidRPr="00682119">
        <w:rPr>
          <w:bCs/>
          <w:sz w:val="20"/>
          <w:szCs w:val="20"/>
          <w:u w:val="single"/>
        </w:rPr>
        <w:t>Confidentiality</w:t>
      </w:r>
      <w:r w:rsidRPr="00181A18">
        <w:rPr>
          <w:bCs/>
          <w:sz w:val="20"/>
          <w:szCs w:val="20"/>
        </w:rPr>
        <w:t xml:space="preserve"> </w:t>
      </w:r>
    </w:p>
    <w:p w:rsidR="00BD1974" w:rsidRDefault="00BD1974" w:rsidP="005B63B8">
      <w:pPr>
        <w:pStyle w:val="Default"/>
        <w:jc w:val="both"/>
        <w:rPr>
          <w:sz w:val="22"/>
          <w:szCs w:val="22"/>
        </w:rPr>
      </w:pPr>
    </w:p>
    <w:p w:rsidR="005B63B8" w:rsidRDefault="00BD1974" w:rsidP="007476D4">
      <w:pPr>
        <w:rPr>
          <w:rFonts w:ascii="Arial" w:hAnsi="Arial" w:cs="Arial"/>
          <w:sz w:val="20"/>
          <w:szCs w:val="20"/>
        </w:rPr>
      </w:pPr>
      <w:r w:rsidRPr="00BD1974">
        <w:rPr>
          <w:rFonts w:ascii="Arial" w:hAnsi="Arial" w:cs="Arial"/>
          <w:sz w:val="20"/>
          <w:szCs w:val="20"/>
        </w:rPr>
        <w:t xml:space="preserve">Members of the clinical academic staff are required to comply with the provisions of the Data Protection Act 1998 concerning personal data and must comply with the current registration procedure, as amended from time to time, </w:t>
      </w:r>
      <w:r w:rsidR="00CB4931">
        <w:rPr>
          <w:rFonts w:ascii="Arial" w:hAnsi="Arial" w:cs="Arial"/>
          <w:sz w:val="20"/>
          <w:szCs w:val="20"/>
        </w:rPr>
        <w:t>adopted by the University. The c</w:t>
      </w:r>
      <w:r w:rsidRPr="00BD1974">
        <w:rPr>
          <w:rFonts w:ascii="Arial" w:hAnsi="Arial" w:cs="Arial"/>
          <w:sz w:val="20"/>
          <w:szCs w:val="20"/>
        </w:rPr>
        <w:t>urrent version is as set out at</w:t>
      </w:r>
    </w:p>
    <w:p w:rsidR="00BD1974" w:rsidRPr="007476D4" w:rsidRDefault="00837974" w:rsidP="005B63B8">
      <w:pPr>
        <w:jc w:val="both"/>
        <w:rPr>
          <w:rFonts w:ascii="Arial" w:hAnsi="Arial" w:cs="Arial"/>
          <w:sz w:val="20"/>
          <w:szCs w:val="20"/>
        </w:rPr>
      </w:pPr>
      <w:hyperlink r:id="rId21" w:history="1">
        <w:r w:rsidR="007476D4" w:rsidRPr="00C707C3">
          <w:rPr>
            <w:rStyle w:val="Hyperlink"/>
            <w:rFonts w:ascii="Arial" w:hAnsi="Arial" w:cs="Arial"/>
            <w:sz w:val="20"/>
            <w:szCs w:val="20"/>
          </w:rPr>
          <w:t>http://www.qub.ac.uk/Discover/About-Queens/Leadership-and-structure/Registrars-Office/Information-Compliance-Unit/Data-Protection/University-Policy/</w:t>
        </w:r>
      </w:hyperlink>
      <w:r w:rsidR="007476D4">
        <w:rPr>
          <w:rFonts w:ascii="Arial" w:hAnsi="Arial" w:cs="Arial"/>
          <w:sz w:val="20"/>
          <w:szCs w:val="20"/>
        </w:rPr>
        <w:t xml:space="preserve"> </w:t>
      </w:r>
    </w:p>
    <w:p w:rsidR="00BD1974" w:rsidRPr="00BD1974" w:rsidRDefault="00BD1974" w:rsidP="007476D4">
      <w:pPr>
        <w:rPr>
          <w:rFonts w:ascii="Arial" w:hAnsi="Arial" w:cs="Arial"/>
          <w:sz w:val="20"/>
          <w:szCs w:val="20"/>
        </w:rPr>
      </w:pPr>
      <w:r w:rsidRPr="00BD1974">
        <w:rPr>
          <w:rFonts w:ascii="Arial" w:hAnsi="Arial" w:cs="Arial"/>
          <w:sz w:val="20"/>
          <w:szCs w:val="20"/>
        </w:rPr>
        <w:t xml:space="preserve">Members of clinical academic staff must not at any time during, or after the end of, their employment with the University, whether knowingly or through failure to exercise due care and diligence, disclose to any unauthorised person any personal or confidential information regarding patients or students or other members of staff or human experimental subjects to which they may have access in the course of their work, unless in accordance with the requirements of the GMC/GDC and/or the Data Protection Act, or use any such confidential information in a vexatious manner to cause loss to the University. </w:t>
      </w:r>
    </w:p>
    <w:p w:rsidR="00BD1974" w:rsidRPr="00BD1974" w:rsidRDefault="00BD1974" w:rsidP="005B63B8">
      <w:pPr>
        <w:jc w:val="both"/>
        <w:rPr>
          <w:rFonts w:ascii="Arial" w:hAnsi="Arial" w:cs="Arial"/>
          <w:sz w:val="20"/>
          <w:szCs w:val="20"/>
        </w:rPr>
      </w:pPr>
    </w:p>
    <w:p w:rsidR="00BD1974" w:rsidRDefault="00BD1974" w:rsidP="007476D4">
      <w:pPr>
        <w:rPr>
          <w:rFonts w:ascii="Arial" w:hAnsi="Arial" w:cs="Arial"/>
          <w:sz w:val="20"/>
          <w:szCs w:val="20"/>
        </w:rPr>
      </w:pPr>
      <w:r w:rsidRPr="00BD1974">
        <w:rPr>
          <w:rFonts w:ascii="Arial" w:hAnsi="Arial" w:cs="Arial"/>
          <w:sz w:val="20"/>
          <w:szCs w:val="20"/>
        </w:rPr>
        <w:t xml:space="preserve">A member of clinical academic staff who wishes to raise concerns or information which s/he believes in good faith provide evidence of malpractice or impropriety should do so in accordance with the </w:t>
      </w:r>
      <w:r w:rsidR="001F1748">
        <w:rPr>
          <w:rFonts w:ascii="Arial" w:hAnsi="Arial" w:cs="Arial"/>
          <w:sz w:val="20"/>
          <w:szCs w:val="20"/>
        </w:rPr>
        <w:t xml:space="preserve">University’s </w:t>
      </w:r>
      <w:r w:rsidRPr="00BD1974">
        <w:rPr>
          <w:rFonts w:ascii="Arial" w:hAnsi="Arial" w:cs="Arial"/>
          <w:sz w:val="20"/>
          <w:szCs w:val="20"/>
        </w:rPr>
        <w:t xml:space="preserve">procedure as amended from time to time. The current version is as set out at </w:t>
      </w:r>
      <w:hyperlink r:id="rId22" w:history="1">
        <w:r w:rsidR="00FD7AF3" w:rsidRPr="00FE354E">
          <w:rPr>
            <w:rStyle w:val="Hyperlink"/>
            <w:rFonts w:ascii="Arial" w:hAnsi="Arial" w:cs="Arial"/>
            <w:sz w:val="20"/>
            <w:szCs w:val="20"/>
          </w:rPr>
          <w:t>http://www.qub.ac.uk/directorates/FinanceDirectorate/FPM/</w:t>
        </w:r>
      </w:hyperlink>
      <w:r w:rsidR="00FD7AF3">
        <w:rPr>
          <w:rFonts w:ascii="Arial" w:hAnsi="Arial" w:cs="Arial"/>
          <w:sz w:val="20"/>
          <w:szCs w:val="20"/>
        </w:rPr>
        <w:t xml:space="preserve"> </w:t>
      </w:r>
    </w:p>
    <w:p w:rsidR="00FD7AF3" w:rsidRDefault="00FD7AF3" w:rsidP="005B63B8">
      <w:pPr>
        <w:jc w:val="both"/>
        <w:rPr>
          <w:rFonts w:ascii="Arial" w:hAnsi="Arial" w:cs="Arial"/>
          <w:sz w:val="20"/>
          <w:szCs w:val="20"/>
        </w:rPr>
      </w:pPr>
    </w:p>
    <w:p w:rsidR="00FD7AF3" w:rsidRDefault="00FD7AF3" w:rsidP="005B63B8">
      <w:pPr>
        <w:jc w:val="both"/>
        <w:rPr>
          <w:rFonts w:ascii="Arial" w:hAnsi="Arial" w:cs="Arial"/>
          <w:sz w:val="20"/>
          <w:szCs w:val="20"/>
        </w:rPr>
      </w:pPr>
    </w:p>
    <w:p w:rsidR="00FD7AF3" w:rsidRPr="00181A18" w:rsidRDefault="00597E44" w:rsidP="005B63B8">
      <w:pPr>
        <w:pStyle w:val="Default"/>
        <w:jc w:val="both"/>
        <w:rPr>
          <w:sz w:val="20"/>
          <w:szCs w:val="20"/>
        </w:rPr>
      </w:pPr>
      <w:r w:rsidRPr="00181A18">
        <w:rPr>
          <w:sz w:val="20"/>
          <w:szCs w:val="20"/>
        </w:rPr>
        <w:t>29</w:t>
      </w:r>
      <w:r w:rsidR="00FD7AF3" w:rsidRPr="00181A18">
        <w:rPr>
          <w:sz w:val="20"/>
          <w:szCs w:val="20"/>
        </w:rPr>
        <w:t xml:space="preserve">.    </w:t>
      </w:r>
      <w:r w:rsidR="00FD7AF3" w:rsidRPr="00682119">
        <w:rPr>
          <w:sz w:val="20"/>
          <w:szCs w:val="20"/>
          <w:u w:val="single"/>
        </w:rPr>
        <w:t xml:space="preserve">Employer </w:t>
      </w:r>
    </w:p>
    <w:p w:rsidR="00FD7AF3" w:rsidRPr="001C0D3E" w:rsidRDefault="00FD7AF3" w:rsidP="005B63B8">
      <w:pPr>
        <w:pStyle w:val="Default"/>
        <w:jc w:val="both"/>
        <w:rPr>
          <w:b/>
          <w:sz w:val="20"/>
          <w:szCs w:val="20"/>
        </w:rPr>
      </w:pPr>
    </w:p>
    <w:p w:rsidR="00FD7AF3" w:rsidRPr="001C0D3E" w:rsidRDefault="00FD7AF3" w:rsidP="005B63B8">
      <w:pPr>
        <w:jc w:val="both"/>
        <w:rPr>
          <w:rFonts w:ascii="Arial" w:hAnsi="Arial" w:cs="Arial"/>
          <w:sz w:val="20"/>
          <w:szCs w:val="20"/>
        </w:rPr>
      </w:pPr>
      <w:r w:rsidRPr="001C0D3E">
        <w:rPr>
          <w:rFonts w:ascii="Arial" w:hAnsi="Arial" w:cs="Arial"/>
          <w:sz w:val="20"/>
          <w:szCs w:val="20"/>
        </w:rPr>
        <w:t xml:space="preserve">Members of clinical academic staff </w:t>
      </w:r>
      <w:r w:rsidR="00D43A8E">
        <w:rPr>
          <w:rFonts w:ascii="Arial" w:hAnsi="Arial" w:cs="Arial"/>
          <w:sz w:val="20"/>
          <w:szCs w:val="20"/>
        </w:rPr>
        <w:t xml:space="preserve">holding </w:t>
      </w:r>
      <w:r w:rsidR="00D40EE6">
        <w:rPr>
          <w:rFonts w:ascii="Arial" w:hAnsi="Arial" w:cs="Arial"/>
          <w:sz w:val="20"/>
          <w:szCs w:val="20"/>
        </w:rPr>
        <w:t xml:space="preserve">an </w:t>
      </w:r>
      <w:r w:rsidR="00D43A8E">
        <w:rPr>
          <w:rFonts w:ascii="Arial" w:hAnsi="Arial" w:cs="Arial"/>
          <w:sz w:val="20"/>
          <w:szCs w:val="20"/>
        </w:rPr>
        <w:t>consultant</w:t>
      </w:r>
      <w:r w:rsidR="00D40EE6">
        <w:rPr>
          <w:rFonts w:ascii="Arial" w:hAnsi="Arial" w:cs="Arial"/>
          <w:sz w:val="20"/>
          <w:szCs w:val="20"/>
        </w:rPr>
        <w:t xml:space="preserve"> contract</w:t>
      </w:r>
      <w:r w:rsidR="00D43A8E">
        <w:rPr>
          <w:rFonts w:ascii="Arial" w:hAnsi="Arial" w:cs="Arial"/>
          <w:sz w:val="20"/>
          <w:szCs w:val="20"/>
        </w:rPr>
        <w:t xml:space="preserve"> in the</w:t>
      </w:r>
      <w:r w:rsidR="00DC7030">
        <w:rPr>
          <w:rFonts w:ascii="Arial" w:hAnsi="Arial" w:cs="Arial"/>
          <w:sz w:val="20"/>
          <w:szCs w:val="20"/>
        </w:rPr>
        <w:t xml:space="preserve"> HSC</w:t>
      </w:r>
      <w:r w:rsidR="00D43A8E">
        <w:rPr>
          <w:rFonts w:ascii="Arial" w:hAnsi="Arial" w:cs="Arial"/>
          <w:sz w:val="20"/>
          <w:szCs w:val="20"/>
        </w:rPr>
        <w:t xml:space="preserve"> will be required to comply with normal rules and regulations of the University and the </w:t>
      </w:r>
      <w:r w:rsidR="00CB4931">
        <w:rPr>
          <w:rFonts w:ascii="Arial" w:hAnsi="Arial" w:cs="Arial"/>
          <w:sz w:val="20"/>
          <w:szCs w:val="20"/>
        </w:rPr>
        <w:t>HSC organisation</w:t>
      </w:r>
      <w:r w:rsidR="00E43CE8">
        <w:rPr>
          <w:rFonts w:ascii="Arial" w:hAnsi="Arial" w:cs="Arial"/>
          <w:sz w:val="20"/>
          <w:szCs w:val="20"/>
        </w:rPr>
        <w:t>, with the University as the substantive employer.</w:t>
      </w:r>
    </w:p>
    <w:p w:rsidR="00A022C2" w:rsidRDefault="00A022C2" w:rsidP="00753908">
      <w:pPr>
        <w:pStyle w:val="Default"/>
        <w:rPr>
          <w:sz w:val="20"/>
          <w:szCs w:val="20"/>
        </w:rPr>
      </w:pPr>
    </w:p>
    <w:p w:rsidR="00A022C2" w:rsidRDefault="00A022C2" w:rsidP="00753908">
      <w:pPr>
        <w:pStyle w:val="Default"/>
        <w:rPr>
          <w:sz w:val="20"/>
          <w:szCs w:val="20"/>
        </w:rPr>
      </w:pPr>
    </w:p>
    <w:p w:rsidR="00A022C2" w:rsidRDefault="00A022C2" w:rsidP="00753908">
      <w:pPr>
        <w:pStyle w:val="Default"/>
        <w:rPr>
          <w:sz w:val="20"/>
          <w:szCs w:val="20"/>
        </w:rPr>
      </w:pPr>
    </w:p>
    <w:p w:rsidR="00A022C2" w:rsidRDefault="00A022C2" w:rsidP="00753908">
      <w:pPr>
        <w:pStyle w:val="Default"/>
        <w:rPr>
          <w:sz w:val="20"/>
          <w:szCs w:val="20"/>
        </w:rPr>
      </w:pPr>
    </w:p>
    <w:p w:rsidR="00A022C2" w:rsidRDefault="00A022C2" w:rsidP="00753908">
      <w:pPr>
        <w:pStyle w:val="Default"/>
        <w:rPr>
          <w:sz w:val="20"/>
          <w:szCs w:val="20"/>
        </w:rPr>
      </w:pPr>
    </w:p>
    <w:p w:rsidR="00A022C2" w:rsidRDefault="00A022C2" w:rsidP="00203DED">
      <w:pPr>
        <w:pStyle w:val="Default"/>
        <w:jc w:val="right"/>
        <w:rPr>
          <w:sz w:val="20"/>
          <w:szCs w:val="20"/>
        </w:rPr>
      </w:pPr>
      <w:r w:rsidRPr="00A022C2">
        <w:rPr>
          <w:b/>
          <w:sz w:val="20"/>
          <w:szCs w:val="20"/>
        </w:rPr>
        <w:t xml:space="preserve">Date of Issue: </w:t>
      </w:r>
      <w:r w:rsidR="00203DED">
        <w:rPr>
          <w:b/>
          <w:sz w:val="20"/>
          <w:szCs w:val="20"/>
        </w:rPr>
        <w:t>XXXXXX</w:t>
      </w:r>
    </w:p>
    <w:sectPr w:rsidR="00A022C2" w:rsidSect="00DB03AB">
      <w:footerReference w:type="even" r:id="rId23"/>
      <w:footerReference w:type="default" r:id="rId24"/>
      <w:footerReference w:type="first" r:id="rId25"/>
      <w:pgSz w:w="11906" w:h="16838" w:code="9"/>
      <w:pgMar w:top="1134" w:right="1418" w:bottom="1134" w:left="1418" w:header="709" w:footer="709" w:gutter="0"/>
      <w:paperSrc w:first="260" w:other="2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AF6" w:rsidRDefault="00D20AF6">
      <w:r>
        <w:separator/>
      </w:r>
    </w:p>
  </w:endnote>
  <w:endnote w:type="continuationSeparator" w:id="0">
    <w:p w:rsidR="00D20AF6" w:rsidRDefault="00D2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TUOS Blake">
    <w:altName w:val="Corbel"/>
    <w:charset w:val="00"/>
    <w:family w:val="swiss"/>
    <w:pitch w:val="variable"/>
    <w:sig w:usb0="00000001" w:usb1="40000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6A" w:rsidRDefault="0091705E" w:rsidP="004B7BFE">
    <w:pPr>
      <w:pStyle w:val="Footer"/>
      <w:framePr w:wrap="around" w:vAnchor="text" w:hAnchor="margin" w:xAlign="center" w:y="1"/>
      <w:rPr>
        <w:rStyle w:val="PageNumber"/>
      </w:rPr>
    </w:pPr>
    <w:r>
      <w:rPr>
        <w:rStyle w:val="PageNumber"/>
      </w:rPr>
      <w:fldChar w:fldCharType="begin"/>
    </w:r>
    <w:r w:rsidR="0032056A">
      <w:rPr>
        <w:rStyle w:val="PageNumber"/>
      </w:rPr>
      <w:instrText xml:space="preserve">PAGE  </w:instrText>
    </w:r>
    <w:r>
      <w:rPr>
        <w:rStyle w:val="PageNumber"/>
      </w:rPr>
      <w:fldChar w:fldCharType="separate"/>
    </w:r>
    <w:r w:rsidR="000909A0">
      <w:rPr>
        <w:rStyle w:val="PageNumber"/>
        <w:noProof/>
      </w:rPr>
      <w:t>8</w:t>
    </w:r>
    <w:r>
      <w:rPr>
        <w:rStyle w:val="PageNumber"/>
      </w:rPr>
      <w:fldChar w:fldCharType="end"/>
    </w:r>
  </w:p>
  <w:p w:rsidR="0032056A" w:rsidRDefault="003205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998958"/>
      <w:docPartObj>
        <w:docPartGallery w:val="Page Numbers (Bottom of Page)"/>
        <w:docPartUnique/>
      </w:docPartObj>
    </w:sdtPr>
    <w:sdtEndPr/>
    <w:sdtContent>
      <w:sdt>
        <w:sdtPr>
          <w:id w:val="2053730305"/>
          <w:docPartObj>
            <w:docPartGallery w:val="Page Numbers (Top of Page)"/>
            <w:docPartUnique/>
          </w:docPartObj>
        </w:sdtPr>
        <w:sdtEndPr/>
        <w:sdtContent>
          <w:p w:rsidR="00DB03AB" w:rsidRPr="00A7049F" w:rsidRDefault="00DB03AB">
            <w:pPr>
              <w:pStyle w:val="Footer"/>
              <w:jc w:val="right"/>
              <w:rPr>
                <w:rFonts w:ascii="Arial" w:hAnsi="Arial" w:cs="Arial"/>
                <w:bCs/>
                <w:sz w:val="20"/>
                <w:szCs w:val="20"/>
              </w:rPr>
            </w:pPr>
            <w:r w:rsidRPr="00A7049F">
              <w:rPr>
                <w:rFonts w:ascii="Arial" w:hAnsi="Arial" w:cs="Arial"/>
                <w:sz w:val="20"/>
                <w:szCs w:val="20"/>
              </w:rPr>
              <w:t xml:space="preserve">Page </w:t>
            </w:r>
            <w:r w:rsidR="0091705E" w:rsidRPr="00A7049F">
              <w:rPr>
                <w:rFonts w:ascii="Arial" w:hAnsi="Arial" w:cs="Arial"/>
                <w:bCs/>
                <w:sz w:val="20"/>
                <w:szCs w:val="20"/>
              </w:rPr>
              <w:fldChar w:fldCharType="begin"/>
            </w:r>
            <w:r w:rsidRPr="00A7049F">
              <w:rPr>
                <w:rFonts w:ascii="Arial" w:hAnsi="Arial" w:cs="Arial"/>
                <w:bCs/>
                <w:sz w:val="20"/>
                <w:szCs w:val="20"/>
              </w:rPr>
              <w:instrText xml:space="preserve"> PAGE </w:instrText>
            </w:r>
            <w:r w:rsidR="0091705E" w:rsidRPr="00A7049F">
              <w:rPr>
                <w:rFonts w:ascii="Arial" w:hAnsi="Arial" w:cs="Arial"/>
                <w:bCs/>
                <w:sz w:val="20"/>
                <w:szCs w:val="20"/>
              </w:rPr>
              <w:fldChar w:fldCharType="separate"/>
            </w:r>
            <w:r w:rsidR="00837974">
              <w:rPr>
                <w:rFonts w:ascii="Arial" w:hAnsi="Arial" w:cs="Arial"/>
                <w:bCs/>
                <w:noProof/>
                <w:sz w:val="20"/>
                <w:szCs w:val="20"/>
              </w:rPr>
              <w:t>7</w:t>
            </w:r>
            <w:r w:rsidR="0091705E" w:rsidRPr="00A7049F">
              <w:rPr>
                <w:rFonts w:ascii="Arial" w:hAnsi="Arial" w:cs="Arial"/>
                <w:bCs/>
                <w:sz w:val="20"/>
                <w:szCs w:val="20"/>
              </w:rPr>
              <w:fldChar w:fldCharType="end"/>
            </w:r>
            <w:r w:rsidRPr="00A7049F">
              <w:rPr>
                <w:rFonts w:ascii="Arial" w:hAnsi="Arial" w:cs="Arial"/>
                <w:sz w:val="20"/>
                <w:szCs w:val="20"/>
              </w:rPr>
              <w:t xml:space="preserve"> of </w:t>
            </w:r>
            <w:r w:rsidR="0091705E" w:rsidRPr="00A7049F">
              <w:rPr>
                <w:rFonts w:ascii="Arial" w:hAnsi="Arial" w:cs="Arial"/>
                <w:bCs/>
                <w:sz w:val="20"/>
                <w:szCs w:val="20"/>
              </w:rPr>
              <w:fldChar w:fldCharType="begin"/>
            </w:r>
            <w:r w:rsidRPr="00A7049F">
              <w:rPr>
                <w:rFonts w:ascii="Arial" w:hAnsi="Arial" w:cs="Arial"/>
                <w:bCs/>
                <w:sz w:val="20"/>
                <w:szCs w:val="20"/>
              </w:rPr>
              <w:instrText xml:space="preserve"> NUMPAGES  </w:instrText>
            </w:r>
            <w:r w:rsidR="0091705E" w:rsidRPr="00A7049F">
              <w:rPr>
                <w:rFonts w:ascii="Arial" w:hAnsi="Arial" w:cs="Arial"/>
                <w:bCs/>
                <w:sz w:val="20"/>
                <w:szCs w:val="20"/>
              </w:rPr>
              <w:fldChar w:fldCharType="separate"/>
            </w:r>
            <w:r w:rsidR="00837974">
              <w:rPr>
                <w:rFonts w:ascii="Arial" w:hAnsi="Arial" w:cs="Arial"/>
                <w:bCs/>
                <w:noProof/>
                <w:sz w:val="20"/>
                <w:szCs w:val="20"/>
              </w:rPr>
              <w:t>7</w:t>
            </w:r>
            <w:r w:rsidR="0091705E" w:rsidRPr="00A7049F">
              <w:rPr>
                <w:rFonts w:ascii="Arial" w:hAnsi="Arial" w:cs="Arial"/>
                <w:bCs/>
                <w:sz w:val="20"/>
                <w:szCs w:val="20"/>
              </w:rPr>
              <w:fldChar w:fldCharType="end"/>
            </w:r>
          </w:p>
          <w:p w:rsidR="00DB03AB" w:rsidRDefault="00A7049F">
            <w:pPr>
              <w:pStyle w:val="Footer"/>
              <w:jc w:val="right"/>
            </w:pPr>
            <w:r w:rsidRPr="00A7049F">
              <w:rPr>
                <w:rFonts w:ascii="Arial" w:hAnsi="Arial" w:cs="Arial"/>
                <w:sz w:val="20"/>
                <w:szCs w:val="20"/>
              </w:rPr>
              <w:t>05 February 2019</w:t>
            </w:r>
          </w:p>
        </w:sdtContent>
      </w:sdt>
    </w:sdtContent>
  </w:sdt>
  <w:p w:rsidR="000909A0" w:rsidRDefault="000909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59403"/>
      <w:docPartObj>
        <w:docPartGallery w:val="Page Numbers (Bottom of Page)"/>
        <w:docPartUnique/>
      </w:docPartObj>
    </w:sdtPr>
    <w:sdtEndPr/>
    <w:sdtContent>
      <w:sdt>
        <w:sdtPr>
          <w:id w:val="860082579"/>
          <w:docPartObj>
            <w:docPartGallery w:val="Page Numbers (Top of Page)"/>
            <w:docPartUnique/>
          </w:docPartObj>
        </w:sdtPr>
        <w:sdtEndPr/>
        <w:sdtContent>
          <w:p w:rsidR="000909A0" w:rsidRPr="000909A0" w:rsidRDefault="000909A0">
            <w:pPr>
              <w:pStyle w:val="Footer"/>
              <w:jc w:val="right"/>
              <w:rPr>
                <w:rFonts w:ascii="Arial" w:hAnsi="Arial" w:cs="Arial"/>
                <w:bCs/>
                <w:sz w:val="20"/>
                <w:szCs w:val="20"/>
              </w:rPr>
            </w:pPr>
            <w:r w:rsidRPr="000909A0">
              <w:rPr>
                <w:rFonts w:ascii="Arial" w:hAnsi="Arial" w:cs="Arial"/>
                <w:sz w:val="20"/>
                <w:szCs w:val="20"/>
              </w:rPr>
              <w:t xml:space="preserve">Page </w:t>
            </w:r>
            <w:r w:rsidR="0091705E" w:rsidRPr="000909A0">
              <w:rPr>
                <w:rFonts w:ascii="Arial" w:hAnsi="Arial" w:cs="Arial"/>
                <w:bCs/>
                <w:sz w:val="20"/>
                <w:szCs w:val="20"/>
              </w:rPr>
              <w:fldChar w:fldCharType="begin"/>
            </w:r>
            <w:r w:rsidRPr="000909A0">
              <w:rPr>
                <w:rFonts w:ascii="Arial" w:hAnsi="Arial" w:cs="Arial"/>
                <w:bCs/>
                <w:sz w:val="20"/>
                <w:szCs w:val="20"/>
              </w:rPr>
              <w:instrText xml:space="preserve"> PAGE </w:instrText>
            </w:r>
            <w:r w:rsidR="0091705E" w:rsidRPr="000909A0">
              <w:rPr>
                <w:rFonts w:ascii="Arial" w:hAnsi="Arial" w:cs="Arial"/>
                <w:bCs/>
                <w:sz w:val="20"/>
                <w:szCs w:val="20"/>
              </w:rPr>
              <w:fldChar w:fldCharType="separate"/>
            </w:r>
            <w:r>
              <w:rPr>
                <w:rFonts w:ascii="Arial" w:hAnsi="Arial" w:cs="Arial"/>
                <w:bCs/>
                <w:noProof/>
                <w:sz w:val="20"/>
                <w:szCs w:val="20"/>
              </w:rPr>
              <w:t>1</w:t>
            </w:r>
            <w:r w:rsidR="0091705E" w:rsidRPr="000909A0">
              <w:rPr>
                <w:rFonts w:ascii="Arial" w:hAnsi="Arial" w:cs="Arial"/>
                <w:bCs/>
                <w:sz w:val="20"/>
                <w:szCs w:val="20"/>
              </w:rPr>
              <w:fldChar w:fldCharType="end"/>
            </w:r>
            <w:r w:rsidRPr="000909A0">
              <w:rPr>
                <w:rFonts w:ascii="Arial" w:hAnsi="Arial" w:cs="Arial"/>
                <w:sz w:val="20"/>
                <w:szCs w:val="20"/>
              </w:rPr>
              <w:t xml:space="preserve"> of </w:t>
            </w:r>
            <w:r w:rsidR="0091705E" w:rsidRPr="000909A0">
              <w:rPr>
                <w:rFonts w:ascii="Arial" w:hAnsi="Arial" w:cs="Arial"/>
                <w:bCs/>
                <w:sz w:val="20"/>
                <w:szCs w:val="20"/>
              </w:rPr>
              <w:fldChar w:fldCharType="begin"/>
            </w:r>
            <w:r w:rsidRPr="000909A0">
              <w:rPr>
                <w:rFonts w:ascii="Arial" w:hAnsi="Arial" w:cs="Arial"/>
                <w:bCs/>
                <w:sz w:val="20"/>
                <w:szCs w:val="20"/>
              </w:rPr>
              <w:instrText xml:space="preserve"> NUMPAGES  </w:instrText>
            </w:r>
            <w:r w:rsidR="0091705E" w:rsidRPr="000909A0">
              <w:rPr>
                <w:rFonts w:ascii="Arial" w:hAnsi="Arial" w:cs="Arial"/>
                <w:bCs/>
                <w:sz w:val="20"/>
                <w:szCs w:val="20"/>
              </w:rPr>
              <w:fldChar w:fldCharType="separate"/>
            </w:r>
            <w:r w:rsidR="00073623">
              <w:rPr>
                <w:rFonts w:ascii="Arial" w:hAnsi="Arial" w:cs="Arial"/>
                <w:bCs/>
                <w:noProof/>
                <w:sz w:val="20"/>
                <w:szCs w:val="20"/>
              </w:rPr>
              <w:t>7</w:t>
            </w:r>
            <w:r w:rsidR="0091705E" w:rsidRPr="000909A0">
              <w:rPr>
                <w:rFonts w:ascii="Arial" w:hAnsi="Arial" w:cs="Arial"/>
                <w:bCs/>
                <w:sz w:val="20"/>
                <w:szCs w:val="20"/>
              </w:rPr>
              <w:fldChar w:fldCharType="end"/>
            </w:r>
          </w:p>
          <w:p w:rsidR="000909A0" w:rsidRDefault="000909A0">
            <w:pPr>
              <w:pStyle w:val="Footer"/>
              <w:jc w:val="right"/>
            </w:pPr>
            <w:r w:rsidRPr="000909A0">
              <w:rPr>
                <w:rFonts w:ascii="Arial" w:hAnsi="Arial" w:cs="Arial"/>
                <w:bCs/>
                <w:sz w:val="20"/>
                <w:szCs w:val="20"/>
              </w:rPr>
              <w:t>1 May 2013</w:t>
            </w:r>
          </w:p>
        </w:sdtContent>
      </w:sdt>
    </w:sdtContent>
  </w:sdt>
  <w:p w:rsidR="0032056A" w:rsidRPr="00B50F04" w:rsidRDefault="0032056A" w:rsidP="00B50F04">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AF6" w:rsidRDefault="00D20AF6">
      <w:r>
        <w:separator/>
      </w:r>
    </w:p>
  </w:footnote>
  <w:footnote w:type="continuationSeparator" w:id="0">
    <w:p w:rsidR="00D20AF6" w:rsidRDefault="00D20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6654E"/>
    <w:multiLevelType w:val="hybridMultilevel"/>
    <w:tmpl w:val="105A8F8A"/>
    <w:lvl w:ilvl="0" w:tplc="356E3DCC">
      <w:start w:val="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52842EE"/>
    <w:multiLevelType w:val="hybridMultilevel"/>
    <w:tmpl w:val="7C123FA2"/>
    <w:lvl w:ilvl="0" w:tplc="D7E2AC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2D1160"/>
    <w:multiLevelType w:val="hybridMultilevel"/>
    <w:tmpl w:val="A8D471B8"/>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nsid w:val="16CB3003"/>
    <w:multiLevelType w:val="hybridMultilevel"/>
    <w:tmpl w:val="1DC4498A"/>
    <w:lvl w:ilvl="0" w:tplc="6EC632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CA55577"/>
    <w:multiLevelType w:val="hybridMultilevel"/>
    <w:tmpl w:val="5C8AAE7A"/>
    <w:lvl w:ilvl="0" w:tplc="E89E8D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EDD4C06"/>
    <w:multiLevelType w:val="hybridMultilevel"/>
    <w:tmpl w:val="598A6A0E"/>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
    <w:nsid w:val="5AE66A1B"/>
    <w:multiLevelType w:val="hybridMultilevel"/>
    <w:tmpl w:val="64E4D8DA"/>
    <w:lvl w:ilvl="0" w:tplc="C32864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BD11BC9"/>
    <w:multiLevelType w:val="hybridMultilevel"/>
    <w:tmpl w:val="57500B16"/>
    <w:lvl w:ilvl="0" w:tplc="1FB0E5E0">
      <w:start w:val="3"/>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nsid w:val="6A075F66"/>
    <w:multiLevelType w:val="hybridMultilevel"/>
    <w:tmpl w:val="3F0881AC"/>
    <w:lvl w:ilvl="0" w:tplc="70DAD2E6">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6FCF1FE4"/>
    <w:multiLevelType w:val="hybridMultilevel"/>
    <w:tmpl w:val="6FAA423C"/>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0">
    <w:nsid w:val="7471658B"/>
    <w:multiLevelType w:val="hybridMultilevel"/>
    <w:tmpl w:val="2668B3E2"/>
    <w:lvl w:ilvl="0" w:tplc="EDEAEF18">
      <w:start w:val="1"/>
      <w:numFmt w:val="lowerRoman"/>
      <w:lvlText w:val="%1)"/>
      <w:lvlJc w:val="left"/>
      <w:pPr>
        <w:ind w:left="1440" w:hanging="720"/>
      </w:pPr>
      <w:rPr>
        <w:rFonts w:cs="Times New Roman"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5"/>
  </w:num>
  <w:num w:numId="3">
    <w:abstractNumId w:val="9"/>
  </w:num>
  <w:num w:numId="4">
    <w:abstractNumId w:val="7"/>
  </w:num>
  <w:num w:numId="5">
    <w:abstractNumId w:val="10"/>
  </w:num>
  <w:num w:numId="6">
    <w:abstractNumId w:val="0"/>
  </w:num>
  <w:num w:numId="7">
    <w:abstractNumId w:val="8"/>
  </w:num>
  <w:num w:numId="8">
    <w:abstractNumId w:val="1"/>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58"/>
    <w:rsid w:val="00005153"/>
    <w:rsid w:val="000061EE"/>
    <w:rsid w:val="000106FE"/>
    <w:rsid w:val="000168D2"/>
    <w:rsid w:val="00024B41"/>
    <w:rsid w:val="00037522"/>
    <w:rsid w:val="000460A8"/>
    <w:rsid w:val="00047D6B"/>
    <w:rsid w:val="000543F3"/>
    <w:rsid w:val="0006066A"/>
    <w:rsid w:val="00073623"/>
    <w:rsid w:val="00076E2E"/>
    <w:rsid w:val="000904E9"/>
    <w:rsid w:val="000909A0"/>
    <w:rsid w:val="000A7E65"/>
    <w:rsid w:val="000C1033"/>
    <w:rsid w:val="000C7C38"/>
    <w:rsid w:val="000D4888"/>
    <w:rsid w:val="000D7C1A"/>
    <w:rsid w:val="000E093A"/>
    <w:rsid w:val="000E43A2"/>
    <w:rsid w:val="000F1C1B"/>
    <w:rsid w:val="000F2EEE"/>
    <w:rsid w:val="00110B17"/>
    <w:rsid w:val="001238C6"/>
    <w:rsid w:val="00126C69"/>
    <w:rsid w:val="00135F2F"/>
    <w:rsid w:val="001459D9"/>
    <w:rsid w:val="00154CD4"/>
    <w:rsid w:val="0016258D"/>
    <w:rsid w:val="00164F16"/>
    <w:rsid w:val="00167869"/>
    <w:rsid w:val="001713F2"/>
    <w:rsid w:val="00181A18"/>
    <w:rsid w:val="001874DE"/>
    <w:rsid w:val="001A4E3D"/>
    <w:rsid w:val="001C0D3E"/>
    <w:rsid w:val="001C0EA2"/>
    <w:rsid w:val="001C5A42"/>
    <w:rsid w:val="001C7ED1"/>
    <w:rsid w:val="001F1748"/>
    <w:rsid w:val="001F6B72"/>
    <w:rsid w:val="00203AF3"/>
    <w:rsid w:val="00203DED"/>
    <w:rsid w:val="002162F8"/>
    <w:rsid w:val="002179E5"/>
    <w:rsid w:val="00221E5D"/>
    <w:rsid w:val="00223992"/>
    <w:rsid w:val="00226BE5"/>
    <w:rsid w:val="002377EE"/>
    <w:rsid w:val="002445E4"/>
    <w:rsid w:val="002535BF"/>
    <w:rsid w:val="002548C8"/>
    <w:rsid w:val="00273ED9"/>
    <w:rsid w:val="002A463C"/>
    <w:rsid w:val="002A7429"/>
    <w:rsid w:val="002B039D"/>
    <w:rsid w:val="002B0F26"/>
    <w:rsid w:val="002B195A"/>
    <w:rsid w:val="002B21EE"/>
    <w:rsid w:val="002B2962"/>
    <w:rsid w:val="002C3253"/>
    <w:rsid w:val="002D02B9"/>
    <w:rsid w:val="002D49AA"/>
    <w:rsid w:val="002D7698"/>
    <w:rsid w:val="002E2C1D"/>
    <w:rsid w:val="002E2D40"/>
    <w:rsid w:val="002F29C5"/>
    <w:rsid w:val="00300098"/>
    <w:rsid w:val="00307249"/>
    <w:rsid w:val="0032056A"/>
    <w:rsid w:val="00321A1C"/>
    <w:rsid w:val="00330A15"/>
    <w:rsid w:val="003342F0"/>
    <w:rsid w:val="0034317B"/>
    <w:rsid w:val="00361774"/>
    <w:rsid w:val="0036599D"/>
    <w:rsid w:val="00372154"/>
    <w:rsid w:val="003831FD"/>
    <w:rsid w:val="00384D71"/>
    <w:rsid w:val="0039205A"/>
    <w:rsid w:val="003955A9"/>
    <w:rsid w:val="003A1AD5"/>
    <w:rsid w:val="003A2BAD"/>
    <w:rsid w:val="003A3050"/>
    <w:rsid w:val="003B57EF"/>
    <w:rsid w:val="003B5F14"/>
    <w:rsid w:val="003C190A"/>
    <w:rsid w:val="003E1C01"/>
    <w:rsid w:val="003E29F6"/>
    <w:rsid w:val="003E46B3"/>
    <w:rsid w:val="00426FF0"/>
    <w:rsid w:val="004432D7"/>
    <w:rsid w:val="00444205"/>
    <w:rsid w:val="00457F99"/>
    <w:rsid w:val="00463511"/>
    <w:rsid w:val="00463D92"/>
    <w:rsid w:val="00466CAD"/>
    <w:rsid w:val="004722D6"/>
    <w:rsid w:val="0047686A"/>
    <w:rsid w:val="00493249"/>
    <w:rsid w:val="004938A9"/>
    <w:rsid w:val="004A60E9"/>
    <w:rsid w:val="004B6583"/>
    <w:rsid w:val="004B7BFE"/>
    <w:rsid w:val="004C15F5"/>
    <w:rsid w:val="004D5F7F"/>
    <w:rsid w:val="004D7D34"/>
    <w:rsid w:val="004E2EEE"/>
    <w:rsid w:val="004E61BB"/>
    <w:rsid w:val="00500386"/>
    <w:rsid w:val="00505716"/>
    <w:rsid w:val="00521D8E"/>
    <w:rsid w:val="00521EE9"/>
    <w:rsid w:val="005303A7"/>
    <w:rsid w:val="0053479E"/>
    <w:rsid w:val="00544D43"/>
    <w:rsid w:val="00544DDC"/>
    <w:rsid w:val="00554219"/>
    <w:rsid w:val="00557CE5"/>
    <w:rsid w:val="00561833"/>
    <w:rsid w:val="005756BA"/>
    <w:rsid w:val="005875CE"/>
    <w:rsid w:val="00593033"/>
    <w:rsid w:val="00593E4E"/>
    <w:rsid w:val="00597144"/>
    <w:rsid w:val="00597D5B"/>
    <w:rsid w:val="00597E44"/>
    <w:rsid w:val="005B2F46"/>
    <w:rsid w:val="005B481E"/>
    <w:rsid w:val="005B63B8"/>
    <w:rsid w:val="005D0ADB"/>
    <w:rsid w:val="005D2253"/>
    <w:rsid w:val="005E4659"/>
    <w:rsid w:val="005E48B2"/>
    <w:rsid w:val="005E7294"/>
    <w:rsid w:val="005F3E27"/>
    <w:rsid w:val="006058E8"/>
    <w:rsid w:val="006066A1"/>
    <w:rsid w:val="0060673F"/>
    <w:rsid w:val="006244F1"/>
    <w:rsid w:val="00637B6A"/>
    <w:rsid w:val="006462F0"/>
    <w:rsid w:val="00653D51"/>
    <w:rsid w:val="00657BB4"/>
    <w:rsid w:val="00663709"/>
    <w:rsid w:val="00667E3B"/>
    <w:rsid w:val="00682119"/>
    <w:rsid w:val="00687FAC"/>
    <w:rsid w:val="0069494C"/>
    <w:rsid w:val="00694B3D"/>
    <w:rsid w:val="006D10AB"/>
    <w:rsid w:val="006D2D58"/>
    <w:rsid w:val="006D34B4"/>
    <w:rsid w:val="006D47F7"/>
    <w:rsid w:val="006D48F0"/>
    <w:rsid w:val="006D6CFD"/>
    <w:rsid w:val="006E2C01"/>
    <w:rsid w:val="006F415D"/>
    <w:rsid w:val="006F438D"/>
    <w:rsid w:val="00711A47"/>
    <w:rsid w:val="00715B63"/>
    <w:rsid w:val="00726CC6"/>
    <w:rsid w:val="0073128C"/>
    <w:rsid w:val="00737E7D"/>
    <w:rsid w:val="00740AD0"/>
    <w:rsid w:val="00741640"/>
    <w:rsid w:val="00743E9F"/>
    <w:rsid w:val="007476D4"/>
    <w:rsid w:val="00753908"/>
    <w:rsid w:val="007562D6"/>
    <w:rsid w:val="0079428A"/>
    <w:rsid w:val="007A459C"/>
    <w:rsid w:val="007A6788"/>
    <w:rsid w:val="007B5D9F"/>
    <w:rsid w:val="007B7A3E"/>
    <w:rsid w:val="007E33D5"/>
    <w:rsid w:val="007E42CB"/>
    <w:rsid w:val="00800607"/>
    <w:rsid w:val="00817EC7"/>
    <w:rsid w:val="008206C1"/>
    <w:rsid w:val="0083127B"/>
    <w:rsid w:val="00832088"/>
    <w:rsid w:val="008353FD"/>
    <w:rsid w:val="00836BC2"/>
    <w:rsid w:val="00837974"/>
    <w:rsid w:val="008413DE"/>
    <w:rsid w:val="00856EEB"/>
    <w:rsid w:val="0086036B"/>
    <w:rsid w:val="0086231A"/>
    <w:rsid w:val="00870540"/>
    <w:rsid w:val="008727E3"/>
    <w:rsid w:val="00886658"/>
    <w:rsid w:val="008908D6"/>
    <w:rsid w:val="00897B99"/>
    <w:rsid w:val="008A5FD9"/>
    <w:rsid w:val="008C0409"/>
    <w:rsid w:val="008D3AD8"/>
    <w:rsid w:val="00903C7B"/>
    <w:rsid w:val="00906850"/>
    <w:rsid w:val="0091467A"/>
    <w:rsid w:val="0091705E"/>
    <w:rsid w:val="00917FF6"/>
    <w:rsid w:val="009230B9"/>
    <w:rsid w:val="00942829"/>
    <w:rsid w:val="0094544D"/>
    <w:rsid w:val="0095189F"/>
    <w:rsid w:val="00952172"/>
    <w:rsid w:val="00965E30"/>
    <w:rsid w:val="009974F8"/>
    <w:rsid w:val="009B6538"/>
    <w:rsid w:val="009C20DF"/>
    <w:rsid w:val="009C38A8"/>
    <w:rsid w:val="009C4FBC"/>
    <w:rsid w:val="009D1B61"/>
    <w:rsid w:val="009D1E5B"/>
    <w:rsid w:val="009D242B"/>
    <w:rsid w:val="009F0028"/>
    <w:rsid w:val="009F59B3"/>
    <w:rsid w:val="00A019FA"/>
    <w:rsid w:val="00A022C2"/>
    <w:rsid w:val="00A074A0"/>
    <w:rsid w:val="00A130B3"/>
    <w:rsid w:val="00A149B3"/>
    <w:rsid w:val="00A1626C"/>
    <w:rsid w:val="00A16A28"/>
    <w:rsid w:val="00A205F5"/>
    <w:rsid w:val="00A24B0A"/>
    <w:rsid w:val="00A2508E"/>
    <w:rsid w:val="00A478ED"/>
    <w:rsid w:val="00A65233"/>
    <w:rsid w:val="00A66241"/>
    <w:rsid w:val="00A701AD"/>
    <w:rsid w:val="00A7049F"/>
    <w:rsid w:val="00A72738"/>
    <w:rsid w:val="00A76728"/>
    <w:rsid w:val="00A7678A"/>
    <w:rsid w:val="00A83ADA"/>
    <w:rsid w:val="00A9058F"/>
    <w:rsid w:val="00AA45AC"/>
    <w:rsid w:val="00AA6591"/>
    <w:rsid w:val="00AC3710"/>
    <w:rsid w:val="00AD32ED"/>
    <w:rsid w:val="00AD3C05"/>
    <w:rsid w:val="00AE4F15"/>
    <w:rsid w:val="00AF44D1"/>
    <w:rsid w:val="00B038CC"/>
    <w:rsid w:val="00B11DA4"/>
    <w:rsid w:val="00B12846"/>
    <w:rsid w:val="00B22170"/>
    <w:rsid w:val="00B43FEB"/>
    <w:rsid w:val="00B44435"/>
    <w:rsid w:val="00B5051F"/>
    <w:rsid w:val="00B50F04"/>
    <w:rsid w:val="00B52565"/>
    <w:rsid w:val="00B57F06"/>
    <w:rsid w:val="00B6176C"/>
    <w:rsid w:val="00B64052"/>
    <w:rsid w:val="00B745B3"/>
    <w:rsid w:val="00B80E66"/>
    <w:rsid w:val="00B81BE5"/>
    <w:rsid w:val="00B904A7"/>
    <w:rsid w:val="00B90D60"/>
    <w:rsid w:val="00BA337F"/>
    <w:rsid w:val="00BB1628"/>
    <w:rsid w:val="00BC19AD"/>
    <w:rsid w:val="00BC7DFB"/>
    <w:rsid w:val="00BD1974"/>
    <w:rsid w:val="00BD2130"/>
    <w:rsid w:val="00BE2592"/>
    <w:rsid w:val="00BE7897"/>
    <w:rsid w:val="00C00948"/>
    <w:rsid w:val="00C02546"/>
    <w:rsid w:val="00C10810"/>
    <w:rsid w:val="00C22B1F"/>
    <w:rsid w:val="00C23261"/>
    <w:rsid w:val="00C263FB"/>
    <w:rsid w:val="00C55DF3"/>
    <w:rsid w:val="00C605E9"/>
    <w:rsid w:val="00C66214"/>
    <w:rsid w:val="00C725D2"/>
    <w:rsid w:val="00C7799A"/>
    <w:rsid w:val="00C802C7"/>
    <w:rsid w:val="00C828F4"/>
    <w:rsid w:val="00C97716"/>
    <w:rsid w:val="00CA5FC1"/>
    <w:rsid w:val="00CA73AD"/>
    <w:rsid w:val="00CB4931"/>
    <w:rsid w:val="00CB7087"/>
    <w:rsid w:val="00CB7C70"/>
    <w:rsid w:val="00CC3F37"/>
    <w:rsid w:val="00CE1F33"/>
    <w:rsid w:val="00CF503F"/>
    <w:rsid w:val="00CF63C0"/>
    <w:rsid w:val="00D0203D"/>
    <w:rsid w:val="00D0455E"/>
    <w:rsid w:val="00D0489B"/>
    <w:rsid w:val="00D049F4"/>
    <w:rsid w:val="00D20AF6"/>
    <w:rsid w:val="00D40EE6"/>
    <w:rsid w:val="00D43A8E"/>
    <w:rsid w:val="00D67AD0"/>
    <w:rsid w:val="00D67EE9"/>
    <w:rsid w:val="00D7409D"/>
    <w:rsid w:val="00D83C98"/>
    <w:rsid w:val="00D83D1C"/>
    <w:rsid w:val="00D859F1"/>
    <w:rsid w:val="00D9179B"/>
    <w:rsid w:val="00D97DB0"/>
    <w:rsid w:val="00DA6AD8"/>
    <w:rsid w:val="00DB03AB"/>
    <w:rsid w:val="00DB4017"/>
    <w:rsid w:val="00DC0130"/>
    <w:rsid w:val="00DC07C5"/>
    <w:rsid w:val="00DC18B3"/>
    <w:rsid w:val="00DC7030"/>
    <w:rsid w:val="00DC7ACE"/>
    <w:rsid w:val="00DD580D"/>
    <w:rsid w:val="00DD7193"/>
    <w:rsid w:val="00DF1126"/>
    <w:rsid w:val="00DF4B19"/>
    <w:rsid w:val="00DF67AE"/>
    <w:rsid w:val="00E04CDD"/>
    <w:rsid w:val="00E22C13"/>
    <w:rsid w:val="00E2415D"/>
    <w:rsid w:val="00E30E64"/>
    <w:rsid w:val="00E43CE8"/>
    <w:rsid w:val="00E51971"/>
    <w:rsid w:val="00E80090"/>
    <w:rsid w:val="00EA18F9"/>
    <w:rsid w:val="00EB0693"/>
    <w:rsid w:val="00ED0755"/>
    <w:rsid w:val="00EE1812"/>
    <w:rsid w:val="00EF1463"/>
    <w:rsid w:val="00EF70B2"/>
    <w:rsid w:val="00F026CA"/>
    <w:rsid w:val="00F03B1C"/>
    <w:rsid w:val="00F06DC9"/>
    <w:rsid w:val="00F10DBB"/>
    <w:rsid w:val="00F15D9C"/>
    <w:rsid w:val="00F20BED"/>
    <w:rsid w:val="00F3298C"/>
    <w:rsid w:val="00F363A3"/>
    <w:rsid w:val="00F50A2B"/>
    <w:rsid w:val="00F57726"/>
    <w:rsid w:val="00F60A79"/>
    <w:rsid w:val="00F82468"/>
    <w:rsid w:val="00F82728"/>
    <w:rsid w:val="00F94C6C"/>
    <w:rsid w:val="00F95096"/>
    <w:rsid w:val="00FA72DE"/>
    <w:rsid w:val="00FB46C3"/>
    <w:rsid w:val="00FC2FF1"/>
    <w:rsid w:val="00FD5654"/>
    <w:rsid w:val="00FD7AF3"/>
    <w:rsid w:val="00FF420D"/>
    <w:rsid w:val="00FF5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8C78125-F537-45A4-AAA5-2C652BCC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658"/>
    <w:rPr>
      <w:sz w:val="24"/>
      <w:szCs w:val="24"/>
    </w:rPr>
  </w:style>
  <w:style w:type="paragraph" w:styleId="Heading1">
    <w:name w:val="heading 1"/>
    <w:basedOn w:val="Normal"/>
    <w:next w:val="Normal"/>
    <w:link w:val="Heading1Char"/>
    <w:qFormat/>
    <w:rsid w:val="00F03B1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B81BE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F03B1C"/>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86658"/>
    <w:pPr>
      <w:spacing w:before="100" w:beforeAutospacing="1" w:after="100" w:afterAutospacing="1"/>
    </w:pPr>
  </w:style>
  <w:style w:type="paragraph" w:styleId="Footer">
    <w:name w:val="footer"/>
    <w:basedOn w:val="Normal"/>
    <w:link w:val="FooterChar"/>
    <w:uiPriority w:val="99"/>
    <w:rsid w:val="00886658"/>
    <w:pPr>
      <w:tabs>
        <w:tab w:val="center" w:pos="4153"/>
        <w:tab w:val="right" w:pos="8306"/>
      </w:tabs>
    </w:pPr>
  </w:style>
  <w:style w:type="character" w:styleId="PageNumber">
    <w:name w:val="page number"/>
    <w:basedOn w:val="DefaultParagraphFont"/>
    <w:rsid w:val="00886658"/>
  </w:style>
  <w:style w:type="paragraph" w:styleId="Header">
    <w:name w:val="header"/>
    <w:basedOn w:val="Normal"/>
    <w:rsid w:val="00687FAC"/>
    <w:pPr>
      <w:tabs>
        <w:tab w:val="center" w:pos="4153"/>
        <w:tab w:val="right" w:pos="8306"/>
      </w:tabs>
    </w:pPr>
  </w:style>
  <w:style w:type="paragraph" w:styleId="BalloonText">
    <w:name w:val="Balloon Text"/>
    <w:basedOn w:val="Normal"/>
    <w:semiHidden/>
    <w:rsid w:val="002535BF"/>
    <w:rPr>
      <w:rFonts w:ascii="Tahoma" w:hAnsi="Tahoma" w:cs="Tahoma"/>
      <w:sz w:val="16"/>
      <w:szCs w:val="16"/>
    </w:rPr>
  </w:style>
  <w:style w:type="character" w:styleId="Hyperlink">
    <w:name w:val="Hyperlink"/>
    <w:basedOn w:val="DefaultParagraphFont"/>
    <w:rsid w:val="00AD32ED"/>
    <w:rPr>
      <w:color w:val="666699"/>
      <w:u w:val="single"/>
    </w:rPr>
  </w:style>
  <w:style w:type="character" w:customStyle="1" w:styleId="FooterChar">
    <w:name w:val="Footer Char"/>
    <w:basedOn w:val="DefaultParagraphFont"/>
    <w:link w:val="Footer"/>
    <w:uiPriority w:val="99"/>
    <w:rsid w:val="006058E8"/>
    <w:rPr>
      <w:sz w:val="24"/>
      <w:szCs w:val="24"/>
    </w:rPr>
  </w:style>
  <w:style w:type="character" w:styleId="FollowedHyperlink">
    <w:name w:val="FollowedHyperlink"/>
    <w:basedOn w:val="DefaultParagraphFont"/>
    <w:rsid w:val="00D0489B"/>
    <w:rPr>
      <w:color w:val="800080"/>
      <w:u w:val="single"/>
    </w:rPr>
  </w:style>
  <w:style w:type="paragraph" w:styleId="ListParagraph">
    <w:name w:val="List Paragraph"/>
    <w:basedOn w:val="Normal"/>
    <w:uiPriority w:val="34"/>
    <w:qFormat/>
    <w:rsid w:val="0060673F"/>
    <w:pPr>
      <w:ind w:left="720"/>
    </w:pPr>
  </w:style>
  <w:style w:type="character" w:customStyle="1" w:styleId="Heading3Char">
    <w:name w:val="Heading 3 Char"/>
    <w:basedOn w:val="DefaultParagraphFont"/>
    <w:link w:val="Heading3"/>
    <w:rsid w:val="00F03B1C"/>
    <w:rPr>
      <w:rFonts w:ascii="Arial" w:hAnsi="Arial" w:cs="Arial"/>
      <w:b/>
      <w:bCs/>
      <w:sz w:val="26"/>
      <w:szCs w:val="26"/>
      <w:lang w:eastAsia="en-US"/>
    </w:rPr>
  </w:style>
  <w:style w:type="character" w:customStyle="1" w:styleId="Heading1Char">
    <w:name w:val="Heading 1 Char"/>
    <w:basedOn w:val="DefaultParagraphFont"/>
    <w:link w:val="Heading1"/>
    <w:rsid w:val="00F03B1C"/>
    <w:rPr>
      <w:rFonts w:ascii="Cambria" w:eastAsia="Times New Roman" w:hAnsi="Cambria" w:cs="Times New Roman"/>
      <w:b/>
      <w:bCs/>
      <w:kern w:val="32"/>
      <w:sz w:val="32"/>
      <w:szCs w:val="32"/>
    </w:rPr>
  </w:style>
  <w:style w:type="paragraph" w:styleId="BodyTextIndent2">
    <w:name w:val="Body Text Indent 2"/>
    <w:basedOn w:val="Normal"/>
    <w:link w:val="BodyTextIndent2Char"/>
    <w:rsid w:val="00F03B1C"/>
    <w:pPr>
      <w:ind w:left="360" w:hanging="360"/>
    </w:pPr>
    <w:rPr>
      <w:rFonts w:ascii="Arial" w:hAnsi="Arial"/>
      <w:sz w:val="20"/>
      <w:szCs w:val="20"/>
      <w:lang w:eastAsia="en-US"/>
    </w:rPr>
  </w:style>
  <w:style w:type="character" w:customStyle="1" w:styleId="BodyTextIndent2Char">
    <w:name w:val="Body Text Indent 2 Char"/>
    <w:basedOn w:val="DefaultParagraphFont"/>
    <w:link w:val="BodyTextIndent2"/>
    <w:rsid w:val="00F03B1C"/>
    <w:rPr>
      <w:rFonts w:ascii="Arial" w:hAnsi="Arial"/>
      <w:lang w:eastAsia="en-US"/>
    </w:rPr>
  </w:style>
  <w:style w:type="paragraph" w:styleId="BodyText">
    <w:name w:val="Body Text"/>
    <w:basedOn w:val="Normal"/>
    <w:link w:val="BodyTextChar"/>
    <w:rsid w:val="00800607"/>
    <w:pPr>
      <w:spacing w:after="120"/>
    </w:pPr>
  </w:style>
  <w:style w:type="character" w:customStyle="1" w:styleId="BodyTextChar">
    <w:name w:val="Body Text Char"/>
    <w:basedOn w:val="DefaultParagraphFont"/>
    <w:link w:val="BodyText"/>
    <w:rsid w:val="00800607"/>
    <w:rPr>
      <w:sz w:val="24"/>
      <w:szCs w:val="24"/>
    </w:rPr>
  </w:style>
  <w:style w:type="paragraph" w:styleId="BodyTextIndent">
    <w:name w:val="Body Text Indent"/>
    <w:basedOn w:val="Normal"/>
    <w:link w:val="BodyTextIndentChar"/>
    <w:rsid w:val="00800607"/>
    <w:pPr>
      <w:spacing w:after="120"/>
      <w:ind w:left="283"/>
    </w:pPr>
  </w:style>
  <w:style w:type="character" w:customStyle="1" w:styleId="BodyTextIndentChar">
    <w:name w:val="Body Text Indent Char"/>
    <w:basedOn w:val="DefaultParagraphFont"/>
    <w:link w:val="BodyTextIndent"/>
    <w:rsid w:val="00800607"/>
    <w:rPr>
      <w:sz w:val="24"/>
      <w:szCs w:val="24"/>
    </w:rPr>
  </w:style>
  <w:style w:type="character" w:customStyle="1" w:styleId="Heading2Char">
    <w:name w:val="Heading 2 Char"/>
    <w:basedOn w:val="DefaultParagraphFont"/>
    <w:link w:val="Heading2"/>
    <w:rsid w:val="00B81BE5"/>
    <w:rPr>
      <w:rFonts w:ascii="Cambria" w:eastAsia="Times New Roman" w:hAnsi="Cambria" w:cs="Times New Roman"/>
      <w:b/>
      <w:bCs/>
      <w:i/>
      <w:iCs/>
      <w:sz w:val="28"/>
      <w:szCs w:val="28"/>
    </w:rPr>
  </w:style>
  <w:style w:type="paragraph" w:customStyle="1" w:styleId="Default">
    <w:name w:val="Default"/>
    <w:rsid w:val="0016258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773831">
      <w:bodyDiv w:val="1"/>
      <w:marLeft w:val="0"/>
      <w:marRight w:val="0"/>
      <w:marTop w:val="0"/>
      <w:marBottom w:val="0"/>
      <w:divBdr>
        <w:top w:val="none" w:sz="0" w:space="0" w:color="auto"/>
        <w:left w:val="none" w:sz="0" w:space="0" w:color="auto"/>
        <w:bottom w:val="none" w:sz="0" w:space="0" w:color="auto"/>
        <w:right w:val="none" w:sz="0" w:space="0" w:color="auto"/>
      </w:divBdr>
    </w:div>
    <w:div w:id="1383670889">
      <w:bodyDiv w:val="1"/>
      <w:marLeft w:val="0"/>
      <w:marRight w:val="0"/>
      <w:marTop w:val="0"/>
      <w:marBottom w:val="0"/>
      <w:divBdr>
        <w:top w:val="none" w:sz="0" w:space="0" w:color="auto"/>
        <w:left w:val="none" w:sz="0" w:space="0" w:color="auto"/>
        <w:bottom w:val="none" w:sz="0" w:space="0" w:color="auto"/>
        <w:right w:val="none" w:sz="0" w:space="0" w:color="auto"/>
      </w:divBdr>
    </w:div>
    <w:div w:id="1625499265">
      <w:bodyDiv w:val="1"/>
      <w:marLeft w:val="0"/>
      <w:marRight w:val="0"/>
      <w:marTop w:val="0"/>
      <w:marBottom w:val="0"/>
      <w:divBdr>
        <w:top w:val="none" w:sz="0" w:space="0" w:color="auto"/>
        <w:left w:val="none" w:sz="0" w:space="0" w:color="auto"/>
        <w:bottom w:val="none" w:sz="0" w:space="0" w:color="auto"/>
        <w:right w:val="none" w:sz="0" w:space="0" w:color="auto"/>
      </w:divBdr>
    </w:div>
    <w:div w:id="1863010161">
      <w:bodyDiv w:val="1"/>
      <w:marLeft w:val="0"/>
      <w:marRight w:val="0"/>
      <w:marTop w:val="0"/>
      <w:marBottom w:val="0"/>
      <w:divBdr>
        <w:top w:val="none" w:sz="0" w:space="0" w:color="auto"/>
        <w:left w:val="none" w:sz="0" w:space="0" w:color="auto"/>
        <w:bottom w:val="none" w:sz="0" w:space="0" w:color="auto"/>
        <w:right w:val="none" w:sz="0" w:space="0" w:color="auto"/>
      </w:divBdr>
    </w:div>
    <w:div w:id="195968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ub.ac.uk/directorates/FinanceDirectorate/AccountingServices/PensionsTaxandInsurance/Relocation/" TargetMode="External"/><Relationship Id="rId18" Type="http://schemas.openxmlformats.org/officeDocument/2006/relationships/hyperlink" Target="http://www.qub.ac.uk/home/privacynotice/Staff/DirectoratesPrivacyNotices/StaffPrivacyNotice.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qub.ac.uk/Discover/About-Queens/Leadership-and-structure/Registrars-Office/Information-Compliance-Unit/Data-Protection/University-Policy/" TargetMode="External"/><Relationship Id="rId7" Type="http://schemas.openxmlformats.org/officeDocument/2006/relationships/endnotes" Target="endnotes.xml"/><Relationship Id="rId12" Type="http://schemas.openxmlformats.org/officeDocument/2006/relationships/hyperlink" Target="https://www.qub.ac.uk/directorates/HumanResources/" TargetMode="External"/><Relationship Id="rId17" Type="http://schemas.openxmlformats.org/officeDocument/2006/relationships/hyperlink" Target="https://www.qub.ac.uk/directorates/HumanResources/MoreDetails/EmploymentPractices/SicknessAbsenc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qub.ac.uk/directorates/HumanResources/" TargetMode="External"/><Relationship Id="rId20" Type="http://schemas.openxmlformats.org/officeDocument/2006/relationships/hyperlink" Target="http://www.qub.ac.uk/directorates/HumanResources/OccupationalHealthandSafety/HealthandSafety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b.ac.uk/directorates/HumanResources/MoreDetails/CareerDevelopment/GradingandJobEvaluatio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qub.ac.uk/directorates/HumanResources" TargetMode="External"/><Relationship Id="rId23" Type="http://schemas.openxmlformats.org/officeDocument/2006/relationships/footer" Target="footer1.xml"/><Relationship Id="rId10" Type="http://schemas.openxmlformats.org/officeDocument/2006/relationships/hyperlink" Target="https://www.qub.ac.uk/directorates/HumanResources/" TargetMode="External"/><Relationship Id="rId19" Type="http://schemas.openxmlformats.org/officeDocument/2006/relationships/hyperlink" Target="http://www.qub.ac.uk/Research/Governance-ethics-and-integrity/" TargetMode="External"/><Relationship Id="rId4" Type="http://schemas.openxmlformats.org/officeDocument/2006/relationships/settings" Target="settings.xml"/><Relationship Id="rId9" Type="http://schemas.openxmlformats.org/officeDocument/2006/relationships/hyperlink" Target="https://www.qub.ac.uk/directorates/HumanResources/" TargetMode="External"/><Relationship Id="rId14" Type="http://schemas.openxmlformats.org/officeDocument/2006/relationships/hyperlink" Target="https://www.qub.ac.uk/directorates/HumanResources/" TargetMode="External"/><Relationship Id="rId22" Type="http://schemas.openxmlformats.org/officeDocument/2006/relationships/hyperlink" Target="http://www.qub.ac.uk/directorates/FinanceDirectorate/FP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822C1-C31D-4DAD-9F39-7E202A8D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2951</Words>
  <Characters>18447</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21356</CharactersWithSpaces>
  <SharedDoc>false</SharedDoc>
  <HLinks>
    <vt:vector size="60" baseType="variant">
      <vt:variant>
        <vt:i4>5439517</vt:i4>
      </vt:variant>
      <vt:variant>
        <vt:i4>30</vt:i4>
      </vt:variant>
      <vt:variant>
        <vt:i4>0</vt:i4>
      </vt:variant>
      <vt:variant>
        <vt:i4>5</vt:i4>
      </vt:variant>
      <vt:variant>
        <vt:lpwstr>http://www.qub.ac.uk/directorates/FinanceDirectorate/FPM/</vt:lpwstr>
      </vt:variant>
      <vt:variant>
        <vt:lpwstr/>
      </vt:variant>
      <vt:variant>
        <vt:i4>6684757</vt:i4>
      </vt:variant>
      <vt:variant>
        <vt:i4>27</vt:i4>
      </vt:variant>
      <vt:variant>
        <vt:i4>0</vt:i4>
      </vt:variant>
      <vt:variant>
        <vt:i4>5</vt:i4>
      </vt:variant>
      <vt:variant>
        <vt:lpwstr>http://www.qub.ac.uk/dataprot/webpages/university_policy.htm</vt:lpwstr>
      </vt:variant>
      <vt:variant>
        <vt:lpwstr/>
      </vt:variant>
      <vt:variant>
        <vt:i4>2359338</vt:i4>
      </vt:variant>
      <vt:variant>
        <vt:i4>24</vt:i4>
      </vt:variant>
      <vt:variant>
        <vt:i4>0</vt:i4>
      </vt:variant>
      <vt:variant>
        <vt:i4>5</vt:i4>
      </vt:variant>
      <vt:variant>
        <vt:lpwstr>http://www.qub.ac.uk/directorates/HumanResources/OccupationalHealthandSafety/HealthandSafetyPolicy/</vt:lpwstr>
      </vt:variant>
      <vt:variant>
        <vt:lpwstr/>
      </vt:variant>
      <vt:variant>
        <vt:i4>131143</vt:i4>
      </vt:variant>
      <vt:variant>
        <vt:i4>21</vt:i4>
      </vt:variant>
      <vt:variant>
        <vt:i4>0</vt:i4>
      </vt:variant>
      <vt:variant>
        <vt:i4>5</vt:i4>
      </vt:variant>
      <vt:variant>
        <vt:lpwstr>http://www.qub.ac.uk/rrs/webpages/research-governance.htm</vt:lpwstr>
      </vt:variant>
      <vt:variant>
        <vt:lpwstr/>
      </vt:variant>
      <vt:variant>
        <vt:i4>3670056</vt:i4>
      </vt:variant>
      <vt:variant>
        <vt:i4>18</vt:i4>
      </vt:variant>
      <vt:variant>
        <vt:i4>0</vt:i4>
      </vt:variant>
      <vt:variant>
        <vt:i4>5</vt:i4>
      </vt:variant>
      <vt:variant>
        <vt:lpwstr>http://www.qub.ac.uk/directorates/HumanResources/PersonnelDepartment/LeaveHolidaysandAbsence/SicknessAbsence/</vt:lpwstr>
      </vt:variant>
      <vt:variant>
        <vt:lpwstr>d.en.126037</vt:lpwstr>
      </vt:variant>
      <vt:variant>
        <vt:i4>6094921</vt:i4>
      </vt:variant>
      <vt:variant>
        <vt:i4>15</vt:i4>
      </vt:variant>
      <vt:variant>
        <vt:i4>0</vt:i4>
      </vt:variant>
      <vt:variant>
        <vt:i4>5</vt:i4>
      </vt:variant>
      <vt:variant>
        <vt:lpwstr>http://www.qub.ac.uk/directorates/HumanResources</vt:lpwstr>
      </vt:variant>
      <vt:variant>
        <vt:lpwstr/>
      </vt:variant>
      <vt:variant>
        <vt:i4>5439518</vt:i4>
      </vt:variant>
      <vt:variant>
        <vt:i4>12</vt:i4>
      </vt:variant>
      <vt:variant>
        <vt:i4>0</vt:i4>
      </vt:variant>
      <vt:variant>
        <vt:i4>5</vt:i4>
      </vt:variant>
      <vt:variant>
        <vt:lpwstr>http://www.qub.ac.uk/directorates/HumanResources/PersonnelDepartment</vt:lpwstr>
      </vt:variant>
      <vt:variant>
        <vt:lpwstr/>
      </vt:variant>
      <vt:variant>
        <vt:i4>1114113</vt:i4>
      </vt:variant>
      <vt:variant>
        <vt:i4>9</vt:i4>
      </vt:variant>
      <vt:variant>
        <vt:i4>0</vt:i4>
      </vt:variant>
      <vt:variant>
        <vt:i4>5</vt:i4>
      </vt:variant>
      <vt:variant>
        <vt:lpwstr>http://www.qub.ac.uk/directorates/FinanceDirectorate/Relocation/</vt:lpwstr>
      </vt:variant>
      <vt:variant>
        <vt:lpwstr/>
      </vt:variant>
      <vt:variant>
        <vt:i4>7143521</vt:i4>
      </vt:variant>
      <vt:variant>
        <vt:i4>6</vt:i4>
      </vt:variant>
      <vt:variant>
        <vt:i4>0</vt:i4>
      </vt:variant>
      <vt:variant>
        <vt:i4>5</vt:i4>
      </vt:variant>
      <vt:variant>
        <vt:lpwstr>http://www.qub.ac.uk/directorates/HumanResources/PersonnelDepartment/PayandAdvancement/AcademicPromotions/</vt:lpwstr>
      </vt:variant>
      <vt:variant>
        <vt:lpwstr/>
      </vt:variant>
      <vt:variant>
        <vt:i4>5439518</vt:i4>
      </vt:variant>
      <vt:variant>
        <vt:i4>3</vt:i4>
      </vt:variant>
      <vt:variant>
        <vt:i4>0</vt:i4>
      </vt:variant>
      <vt:variant>
        <vt:i4>5</vt:i4>
      </vt:variant>
      <vt:variant>
        <vt:lpwstr>http://www.qub.ac.uk/directorates/HumanResources/PersonnelDepartment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QUB</dc:creator>
  <cp:lastModifiedBy>Rebekah Carson</cp:lastModifiedBy>
  <cp:revision>2</cp:revision>
  <cp:lastPrinted>2013-09-24T12:21:00Z</cp:lastPrinted>
  <dcterms:created xsi:type="dcterms:W3CDTF">2019-02-06T11:54:00Z</dcterms:created>
  <dcterms:modified xsi:type="dcterms:W3CDTF">2019-02-06T11:54:00Z</dcterms:modified>
</cp:coreProperties>
</file>