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75" w:rsidRPr="0063067B" w:rsidRDefault="00C86275" w:rsidP="00C86275">
      <w:pPr>
        <w:jc w:val="center"/>
        <w:rPr>
          <w:rFonts w:ascii="Arial" w:hAnsi="Arial" w:cs="Arial"/>
          <w:b/>
        </w:rPr>
      </w:pPr>
      <w:r w:rsidRPr="0063067B">
        <w:rPr>
          <w:rFonts w:ascii="Arial" w:hAnsi="Arial" w:cs="Arial"/>
          <w:b/>
        </w:rPr>
        <w:t>The Queen’s University of Belfast</w:t>
      </w:r>
    </w:p>
    <w:p w:rsidR="00C86275" w:rsidRPr="0063067B" w:rsidRDefault="00C86275" w:rsidP="00C8627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3067B">
        <w:rPr>
          <w:rFonts w:ascii="Arial" w:hAnsi="Arial" w:cs="Arial"/>
          <w:b/>
        </w:rPr>
        <w:t>Doctorate in Clinical Psychology</w:t>
      </w:r>
    </w:p>
    <w:p w:rsidR="00C86275" w:rsidRPr="0063067B" w:rsidRDefault="00C86275" w:rsidP="00C86275">
      <w:pPr>
        <w:spacing w:after="200" w:line="276" w:lineRule="auto"/>
        <w:rPr>
          <w:rFonts w:ascii="Arial" w:hAnsi="Arial" w:cs="Arial"/>
          <w:sz w:val="28"/>
          <w:szCs w:val="28"/>
          <w:lang w:eastAsia="en-GB"/>
        </w:rPr>
      </w:pPr>
    </w:p>
    <w:p w:rsidR="00C86275" w:rsidRPr="0063067B" w:rsidRDefault="00C86275" w:rsidP="00C86275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  <w:lang w:eastAsia="en-GB"/>
        </w:rPr>
      </w:pPr>
      <w:r w:rsidRPr="0063067B">
        <w:rPr>
          <w:rFonts w:ascii="Arial" w:hAnsi="Arial" w:cs="Arial"/>
          <w:b/>
          <w:sz w:val="28"/>
          <w:szCs w:val="28"/>
          <w:lang w:eastAsia="en-GB"/>
        </w:rPr>
        <w:t xml:space="preserve">Observations from Process Recording </w:t>
      </w:r>
    </w:p>
    <w:p w:rsidR="00C86275" w:rsidRPr="0063067B" w:rsidRDefault="00C86275" w:rsidP="00C86275">
      <w:pPr>
        <w:spacing w:after="200" w:line="276" w:lineRule="auto"/>
        <w:jc w:val="both"/>
        <w:rPr>
          <w:rFonts w:ascii="Arial" w:hAnsi="Arial" w:cs="Arial"/>
          <w:b/>
        </w:rPr>
      </w:pPr>
      <w:r w:rsidRPr="0063067B">
        <w:rPr>
          <w:rFonts w:ascii="Arial" w:hAnsi="Arial" w:cs="Arial"/>
          <w:b/>
        </w:rPr>
        <w:t xml:space="preserve">Observing a trainee in a piece of clinical work is an essential component of all placements.  We recognise in a small number of placements of psychodynamic orientation this is not appropriate.  In these situations, we ask the supervisor use this form to comment </w:t>
      </w:r>
      <w:r>
        <w:rPr>
          <w:rFonts w:ascii="Arial" w:hAnsi="Arial" w:cs="Arial"/>
          <w:b/>
        </w:rPr>
        <w:t xml:space="preserve">on </w:t>
      </w:r>
      <w:r w:rsidRPr="0063067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</w:t>
      </w:r>
      <w:r w:rsidRPr="0063067B">
        <w:rPr>
          <w:rFonts w:ascii="Arial" w:hAnsi="Arial" w:cs="Arial"/>
          <w:b/>
        </w:rPr>
        <w:t xml:space="preserve"> least one </w:t>
      </w:r>
      <w:r>
        <w:rPr>
          <w:rFonts w:ascii="Arial" w:hAnsi="Arial" w:cs="Arial"/>
          <w:b/>
        </w:rPr>
        <w:t>set of process notes (either an</w:t>
      </w:r>
      <w:r w:rsidRPr="0063067B">
        <w:rPr>
          <w:rFonts w:ascii="Arial" w:hAnsi="Arial" w:cs="Arial"/>
          <w:b/>
        </w:rPr>
        <w:t xml:space="preserve"> entire session or part of a session).</w:t>
      </w:r>
    </w:p>
    <w:p w:rsidR="00C86275" w:rsidRPr="0063067B" w:rsidRDefault="00C86275" w:rsidP="00C86275">
      <w:pPr>
        <w:spacing w:line="276" w:lineRule="auto"/>
        <w:jc w:val="both"/>
        <w:rPr>
          <w:rFonts w:ascii="Arial" w:hAnsi="Arial" w:cs="Arial"/>
          <w:b/>
        </w:rPr>
      </w:pPr>
      <w:r w:rsidRPr="0063067B">
        <w:rPr>
          <w:rFonts w:ascii="Arial" w:hAnsi="Arial" w:cs="Arial"/>
          <w:b/>
        </w:rPr>
        <w:t>Observations of trainee performance in a session (with a group, an individual, a family, or staff consultation) is a formative learning experience.  However, placement rating</w:t>
      </w:r>
      <w:r>
        <w:rPr>
          <w:rFonts w:ascii="Arial" w:hAnsi="Arial" w:cs="Arial"/>
          <w:b/>
        </w:rPr>
        <w:t>s</w:t>
      </w:r>
      <w:r w:rsidRPr="0063067B">
        <w:rPr>
          <w:rFonts w:ascii="Arial" w:hAnsi="Arial" w:cs="Arial"/>
          <w:b/>
        </w:rPr>
        <w:t xml:space="preserve"> should be informed by these observations.</w:t>
      </w:r>
    </w:p>
    <w:p w:rsidR="00C86275" w:rsidRPr="0063067B" w:rsidRDefault="00C86275" w:rsidP="00C86275">
      <w:pPr>
        <w:rPr>
          <w:rFonts w:ascii="Arial" w:hAnsi="Arial" w:cs="Arial"/>
          <w:b/>
        </w:rPr>
      </w:pPr>
    </w:p>
    <w:p w:rsidR="00C86275" w:rsidRPr="0063067B" w:rsidRDefault="00C86275" w:rsidP="00C86275">
      <w:pPr>
        <w:rPr>
          <w:rFonts w:ascii="Arial" w:hAnsi="Arial" w:cs="Arial"/>
          <w:b/>
        </w:rPr>
      </w:pPr>
      <w:r w:rsidRPr="0063067B">
        <w:rPr>
          <w:rFonts w:ascii="Arial" w:hAnsi="Arial" w:cs="Arial"/>
          <w:b/>
        </w:rPr>
        <w:t>Session (Brief Description of context):</w:t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  <w:t>Trainee:</w:t>
      </w:r>
    </w:p>
    <w:p w:rsidR="00C86275" w:rsidRPr="0063067B" w:rsidRDefault="00C86275" w:rsidP="00C86275">
      <w:pPr>
        <w:jc w:val="center"/>
        <w:rPr>
          <w:rFonts w:ascii="Arial" w:hAnsi="Arial" w:cs="Arial"/>
          <w:b/>
        </w:rPr>
      </w:pPr>
    </w:p>
    <w:p w:rsidR="00C86275" w:rsidRPr="0063067B" w:rsidRDefault="00C86275" w:rsidP="00C86275">
      <w:pPr>
        <w:jc w:val="center"/>
        <w:rPr>
          <w:rFonts w:ascii="Arial" w:hAnsi="Arial" w:cs="Arial"/>
          <w:b/>
        </w:rPr>
      </w:pPr>
    </w:p>
    <w:p w:rsidR="00C86275" w:rsidRPr="0063067B" w:rsidRDefault="00C86275" w:rsidP="00C86275">
      <w:pPr>
        <w:rPr>
          <w:rFonts w:ascii="Arial" w:hAnsi="Arial" w:cs="Arial"/>
          <w:b/>
        </w:rPr>
      </w:pPr>
    </w:p>
    <w:p w:rsidR="00C86275" w:rsidRPr="0063067B" w:rsidRDefault="00C86275" w:rsidP="00C86275">
      <w:pPr>
        <w:rPr>
          <w:rFonts w:ascii="Arial" w:hAnsi="Arial" w:cs="Arial"/>
          <w:b/>
        </w:rPr>
      </w:pPr>
    </w:p>
    <w:p w:rsidR="00C86275" w:rsidRPr="0063067B" w:rsidRDefault="00C86275" w:rsidP="00C86275">
      <w:pPr>
        <w:rPr>
          <w:rFonts w:ascii="Arial" w:hAnsi="Arial" w:cs="Arial"/>
          <w:b/>
        </w:rPr>
      </w:pPr>
    </w:p>
    <w:p w:rsidR="00C86275" w:rsidRPr="0063067B" w:rsidRDefault="00C86275" w:rsidP="00C86275">
      <w:pPr>
        <w:rPr>
          <w:rFonts w:ascii="Arial" w:hAnsi="Arial" w:cs="Arial"/>
          <w:b/>
          <w:color w:val="000000"/>
        </w:rPr>
      </w:pPr>
      <w:r w:rsidRPr="0063067B">
        <w:rPr>
          <w:rFonts w:ascii="Arial" w:hAnsi="Arial" w:cs="Arial"/>
          <w:b/>
        </w:rPr>
        <w:t>Date:</w:t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b/>
        </w:rPr>
        <w:tab/>
      </w:r>
      <w:r w:rsidRPr="0063067B">
        <w:rPr>
          <w:rFonts w:ascii="Arial" w:hAnsi="Arial" w:cs="Arial"/>
          <w:color w:val="000000"/>
        </w:rPr>
        <w:tab/>
      </w:r>
      <w:r w:rsidRPr="0063067B">
        <w:rPr>
          <w:rFonts w:ascii="Arial" w:hAnsi="Arial" w:cs="Arial"/>
          <w:b/>
          <w:color w:val="000000"/>
        </w:rPr>
        <w:t>Supervisor:</w:t>
      </w:r>
    </w:p>
    <w:p w:rsidR="00C86275" w:rsidRPr="0063067B" w:rsidRDefault="00C86275" w:rsidP="00C86275">
      <w:pPr>
        <w:spacing w:after="200" w:line="276" w:lineRule="auto"/>
        <w:rPr>
          <w:rFonts w:ascii="Arial" w:hAnsi="Arial" w:cs="Arial"/>
        </w:rPr>
      </w:pPr>
    </w:p>
    <w:p w:rsidR="00C86275" w:rsidRPr="00655C6E" w:rsidRDefault="00C86275" w:rsidP="00C86275">
      <w:pPr>
        <w:rPr>
          <w:rFonts w:ascii="Arial" w:hAnsi="Arial" w:cs="Arial"/>
          <w:color w:val="000000"/>
        </w:rPr>
      </w:pPr>
      <w:r w:rsidRPr="00655C6E">
        <w:rPr>
          <w:rFonts w:ascii="Arial" w:hAnsi="Arial" w:cs="Arial"/>
          <w:color w:val="000000"/>
        </w:rPr>
        <w:t xml:space="preserve">How would you evaluate the trainee performance in the session in each of the following areas? </w:t>
      </w:r>
    </w:p>
    <w:p w:rsidR="00C86275" w:rsidRPr="00655C6E" w:rsidRDefault="00C86275" w:rsidP="00C86275">
      <w:pPr>
        <w:rPr>
          <w:rFonts w:ascii="Arial" w:hAnsi="Arial" w:cs="Arial"/>
          <w:color w:val="000000"/>
        </w:rPr>
      </w:pPr>
    </w:p>
    <w:p w:rsidR="00C86275" w:rsidRPr="00964C8C" w:rsidRDefault="00C86275" w:rsidP="00C86275">
      <w:pPr>
        <w:rPr>
          <w:rFonts w:ascii="Arial" w:hAnsi="Arial" w:cs="Arial"/>
        </w:rPr>
      </w:pPr>
      <w:r w:rsidRPr="00655C6E">
        <w:rPr>
          <w:rFonts w:ascii="Arial" w:hAnsi="Arial" w:cs="Arial"/>
        </w:rPr>
        <w:t>5 = Exceeding expected level of competence given the stage of training  </w:t>
      </w:r>
    </w:p>
    <w:p w:rsidR="00C86275" w:rsidRPr="00655C6E" w:rsidRDefault="00C86275" w:rsidP="00C8627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4 = </w:t>
      </w:r>
      <w:proofErr w:type="gramStart"/>
      <w:r w:rsidRPr="00655C6E">
        <w:rPr>
          <w:rFonts w:ascii="Arial" w:hAnsi="Arial" w:cs="Arial"/>
        </w:rPr>
        <w:t>Highly</w:t>
      </w:r>
      <w:proofErr w:type="gramEnd"/>
      <w:r w:rsidRPr="00655C6E">
        <w:rPr>
          <w:rFonts w:ascii="Arial" w:hAnsi="Arial" w:cs="Arial"/>
        </w:rPr>
        <w:t xml:space="preserve"> component given the stage of training                             </w:t>
      </w:r>
    </w:p>
    <w:p w:rsidR="00C86275" w:rsidRPr="00655C6E" w:rsidRDefault="00C86275" w:rsidP="00C86275">
      <w:pPr>
        <w:rPr>
          <w:rFonts w:ascii="Arial" w:hAnsi="Arial" w:cs="Arial"/>
        </w:rPr>
      </w:pPr>
      <w:r w:rsidRPr="00655C6E">
        <w:rPr>
          <w:rFonts w:ascii="Arial" w:hAnsi="Arial" w:cs="Arial"/>
        </w:rPr>
        <w:t>3 = Component given the stage of training                                                         </w:t>
      </w:r>
    </w:p>
    <w:p w:rsidR="00C86275" w:rsidRPr="00655C6E" w:rsidRDefault="00C86275" w:rsidP="00C8627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2 = </w:t>
      </w:r>
      <w:proofErr w:type="gramStart"/>
      <w:r w:rsidRPr="00655C6E">
        <w:rPr>
          <w:rFonts w:ascii="Arial" w:hAnsi="Arial" w:cs="Arial"/>
        </w:rPr>
        <w:t>Below</w:t>
      </w:r>
      <w:proofErr w:type="gramEnd"/>
      <w:r w:rsidRPr="00655C6E">
        <w:rPr>
          <w:rFonts w:ascii="Arial" w:hAnsi="Arial" w:cs="Arial"/>
        </w:rPr>
        <w:t xml:space="preserve"> expected level of competence given the stage of training </w:t>
      </w:r>
    </w:p>
    <w:p w:rsidR="00C86275" w:rsidRPr="00655C6E" w:rsidRDefault="00C86275" w:rsidP="00C86275">
      <w:pPr>
        <w:rPr>
          <w:rFonts w:ascii="Arial" w:hAnsi="Arial" w:cs="Arial"/>
        </w:rPr>
      </w:pPr>
      <w:r w:rsidRPr="00655C6E">
        <w:rPr>
          <w:rFonts w:ascii="Arial" w:hAnsi="Arial" w:cs="Arial"/>
        </w:rPr>
        <w:t xml:space="preserve">1 = </w:t>
      </w:r>
      <w:proofErr w:type="gramStart"/>
      <w:r w:rsidRPr="00655C6E">
        <w:rPr>
          <w:rFonts w:ascii="Arial" w:hAnsi="Arial" w:cs="Arial"/>
        </w:rPr>
        <w:t>Significantly</w:t>
      </w:r>
      <w:proofErr w:type="gramEnd"/>
      <w:r w:rsidRPr="00655C6E">
        <w:rPr>
          <w:rFonts w:ascii="Arial" w:hAnsi="Arial" w:cs="Arial"/>
        </w:rPr>
        <w:t xml:space="preserve"> below the level of competence expected at this stage of training</w:t>
      </w:r>
    </w:p>
    <w:p w:rsidR="00C86275" w:rsidRPr="0063067B" w:rsidRDefault="00C86275" w:rsidP="00C86275">
      <w:pPr>
        <w:rPr>
          <w:rFonts w:ascii="Arial" w:hAnsi="Arial" w:cs="Arial"/>
          <w:color w:val="000000"/>
        </w:rPr>
      </w:pPr>
    </w:p>
    <w:tbl>
      <w:tblPr>
        <w:tblW w:w="101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647"/>
        <w:gridCol w:w="3430"/>
        <w:gridCol w:w="2954"/>
        <w:gridCol w:w="540"/>
        <w:gridCol w:w="540"/>
        <w:gridCol w:w="630"/>
        <w:gridCol w:w="540"/>
        <w:gridCol w:w="183"/>
        <w:gridCol w:w="406"/>
      </w:tblGrid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hAnsi="Arial" w:cs="Arial"/>
                <w:b/>
              </w:rPr>
              <w:t>Demonstrating Professional Therapeutic Engagement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 xml:space="preserve">Professional therapeutic engagement demonstrated (e.g. genuine, active listening, empathy)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Comments</w:t>
            </w:r>
          </w:p>
        </w:tc>
      </w:tr>
      <w:tr w:rsidR="00C86275" w:rsidRPr="0063067B" w:rsidTr="006C7EB9">
        <w:trPr>
          <w:gridBefore w:val="1"/>
          <w:wBefore w:w="318" w:type="dxa"/>
          <w:trHeight w:val="197"/>
        </w:trPr>
        <w:tc>
          <w:tcPr>
            <w:tcW w:w="98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Creating a Secure base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Creates a safe environment for the client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lastRenderedPageBreak/>
              <w:t>3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Formulation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Offers hypotheses or interpretations appropriately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Facilitating Mutual Understanding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Check the client understands and facilitates disclosure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</w:tr>
      <w:tr w:rsidR="00C86275" w:rsidRPr="0063067B" w:rsidTr="006C7EB9">
        <w:trPr>
          <w:gridBefore w:val="1"/>
          <w:wBefore w:w="318" w:type="dxa"/>
          <w:trHeight w:val="2277"/>
        </w:trPr>
        <w:tc>
          <w:tcPr>
            <w:tcW w:w="98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Session Structure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Session framework is appropriate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  <w:r w:rsidRPr="0063067B">
              <w:rPr>
                <w:rFonts w:ascii="Arial" w:hAnsi="Arial" w:cs="Arial"/>
                <w:b/>
                <w:color w:val="000000"/>
              </w:rPr>
              <w:t>Therapy Specific Skills and Techniques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Uses therapy specific techniques appropriately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63067B" w:rsidRDefault="00C86275" w:rsidP="006C7EB9">
            <w:pPr>
              <w:rPr>
                <w:rFonts w:ascii="Arial" w:hAnsi="Arial" w:cs="Arial"/>
                <w:color w:val="000000"/>
              </w:rPr>
            </w:pPr>
            <w:r w:rsidRPr="0063067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86275" w:rsidRPr="0063067B" w:rsidTr="006C7EB9">
        <w:trPr>
          <w:gridBefore w:val="1"/>
          <w:wBefore w:w="318" w:type="dxa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C86275" w:rsidRPr="0063067B" w:rsidRDefault="00C86275" w:rsidP="006C7EB9">
            <w:pPr>
              <w:keepNext/>
              <w:outlineLvl w:val="1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3067B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Comments</w:t>
            </w:r>
          </w:p>
        </w:tc>
      </w:tr>
      <w:tr w:rsidR="00C86275" w:rsidRPr="0063067B" w:rsidTr="006C7EB9">
        <w:trPr>
          <w:gridBefore w:val="1"/>
          <w:wBefore w:w="318" w:type="dxa"/>
          <w:trHeight w:val="1624"/>
        </w:trPr>
        <w:tc>
          <w:tcPr>
            <w:tcW w:w="9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C86275" w:rsidRPr="0063067B" w:rsidTr="006C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6" w:type="dxa"/>
        </w:trPr>
        <w:tc>
          <w:tcPr>
            <w:tcW w:w="4395" w:type="dxa"/>
            <w:gridSpan w:val="3"/>
          </w:tcPr>
          <w:p w:rsidR="00C86275" w:rsidRDefault="00C86275" w:rsidP="006C7EB9">
            <w:pPr>
              <w:rPr>
                <w:rFonts w:ascii="Arial" w:hAnsi="Arial" w:cs="Arial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</w:rPr>
            </w:pPr>
            <w:r w:rsidRPr="0063067B">
              <w:rPr>
                <w:rFonts w:ascii="Arial" w:hAnsi="Arial" w:cs="Arial"/>
              </w:rPr>
              <w:t>Supervisor’s Signature / Date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</w:rPr>
            </w:pPr>
          </w:p>
        </w:tc>
      </w:tr>
      <w:tr w:rsidR="00C86275" w:rsidRPr="0063067B" w:rsidTr="006C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6" w:type="dxa"/>
        </w:trPr>
        <w:tc>
          <w:tcPr>
            <w:tcW w:w="4395" w:type="dxa"/>
            <w:gridSpan w:val="3"/>
          </w:tcPr>
          <w:p w:rsidR="00C86275" w:rsidRPr="0063067B" w:rsidRDefault="00C86275" w:rsidP="006C7EB9">
            <w:pPr>
              <w:rPr>
                <w:rFonts w:ascii="Arial" w:hAnsi="Arial" w:cs="Arial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</w:rPr>
            </w:pPr>
            <w:r w:rsidRPr="0063067B">
              <w:rPr>
                <w:rFonts w:ascii="Arial" w:hAnsi="Arial" w:cs="Arial"/>
              </w:rPr>
              <w:t>Trainee Signature / Date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</w:rPr>
            </w:pPr>
          </w:p>
        </w:tc>
      </w:tr>
      <w:tr w:rsidR="00C86275" w:rsidRPr="0063067B" w:rsidTr="006C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6" w:type="dxa"/>
        </w:trPr>
        <w:tc>
          <w:tcPr>
            <w:tcW w:w="4395" w:type="dxa"/>
            <w:gridSpan w:val="3"/>
          </w:tcPr>
          <w:p w:rsidR="00C86275" w:rsidRPr="0063067B" w:rsidRDefault="00C86275" w:rsidP="006C7EB9">
            <w:pPr>
              <w:rPr>
                <w:rFonts w:ascii="Arial" w:hAnsi="Arial" w:cs="Arial"/>
              </w:rPr>
            </w:pPr>
          </w:p>
          <w:p w:rsidR="00C86275" w:rsidRPr="0063067B" w:rsidRDefault="00C86275" w:rsidP="006C7EB9">
            <w:pPr>
              <w:rPr>
                <w:rFonts w:ascii="Arial" w:hAnsi="Arial" w:cs="Arial"/>
              </w:rPr>
            </w:pPr>
            <w:r w:rsidRPr="0063067B">
              <w:rPr>
                <w:rFonts w:ascii="Arial" w:hAnsi="Arial" w:cs="Arial"/>
                <w:color w:val="000000"/>
              </w:rPr>
              <w:t>Clinical</w:t>
            </w:r>
            <w:r w:rsidRPr="0063067B">
              <w:rPr>
                <w:rFonts w:ascii="Arial" w:hAnsi="Arial" w:cs="Arial"/>
              </w:rPr>
              <w:t xml:space="preserve"> Tutor Signature / Date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6275" w:rsidRPr="0063067B" w:rsidRDefault="00C86275" w:rsidP="006C7EB9">
            <w:pPr>
              <w:rPr>
                <w:rFonts w:ascii="Arial" w:hAnsi="Arial" w:cs="Arial"/>
              </w:rPr>
            </w:pPr>
          </w:p>
        </w:tc>
      </w:tr>
    </w:tbl>
    <w:p w:rsidR="007D7F21" w:rsidRDefault="007D7F21"/>
    <w:sectPr w:rsidR="007D7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75"/>
    <w:rsid w:val="007D7F21"/>
    <w:rsid w:val="009B77E1"/>
    <w:rsid w:val="00C86275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0C04"/>
  <w15:chartTrackingRefBased/>
  <w15:docId w15:val="{C93720C2-5834-444B-9590-332F9A5A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McCormack</dc:creator>
  <cp:keywords/>
  <dc:description/>
  <cp:lastModifiedBy>David McCormack</cp:lastModifiedBy>
  <cp:revision>1</cp:revision>
  <dcterms:created xsi:type="dcterms:W3CDTF">2022-09-28T10:10:00Z</dcterms:created>
  <dcterms:modified xsi:type="dcterms:W3CDTF">2022-09-28T10:10:00Z</dcterms:modified>
</cp:coreProperties>
</file>